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FC" w:rsidRPr="00030334" w:rsidRDefault="004956FC" w:rsidP="004956FC">
      <w:pPr>
        <w:jc w:val="right"/>
        <w:rPr>
          <w:i/>
        </w:rPr>
      </w:pPr>
      <w:r w:rsidRPr="00030334">
        <w:rPr>
          <w:i/>
        </w:rPr>
        <w:t>Приложение 2</w:t>
      </w:r>
    </w:p>
    <w:p w:rsidR="004956FC" w:rsidRDefault="004956FC" w:rsidP="004956FC">
      <w:pPr>
        <w:jc w:val="right"/>
      </w:pPr>
    </w:p>
    <w:p w:rsidR="004956FC" w:rsidRPr="006E40DD" w:rsidRDefault="004956FC" w:rsidP="004956FC">
      <w:pPr>
        <w:spacing w:line="360" w:lineRule="auto"/>
        <w:rPr>
          <w:b/>
          <w:sz w:val="28"/>
          <w:szCs w:val="28"/>
        </w:rPr>
      </w:pPr>
      <w:r w:rsidRPr="006E40DD">
        <w:rPr>
          <w:b/>
          <w:sz w:val="28"/>
          <w:szCs w:val="28"/>
        </w:rPr>
        <w:t>Нетрадиционные методы формирования ключевых образовательных компетенций</w:t>
      </w:r>
    </w:p>
    <w:p w:rsidR="004956FC" w:rsidRPr="006E40DD" w:rsidRDefault="004956FC" w:rsidP="004956F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Зинович</w:t>
      </w:r>
      <w:proofErr w:type="spellEnd"/>
      <w:r>
        <w:rPr>
          <w:sz w:val="28"/>
          <w:szCs w:val="28"/>
        </w:rPr>
        <w:t xml:space="preserve"> Елена Владимировна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  <w:lang w:val="en-US"/>
        </w:rPr>
        <w:t>zinovich</w:t>
      </w:r>
      <w:proofErr w:type="spellEnd"/>
      <w:r w:rsidRPr="006E40DD">
        <w:rPr>
          <w:sz w:val="28"/>
          <w:szCs w:val="28"/>
        </w:rPr>
        <w:t>94@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AC0ECD">
        <w:rPr>
          <w:sz w:val="28"/>
          <w:szCs w:val="28"/>
        </w:rPr>
        <w:t>)</w:t>
      </w:r>
      <w:r>
        <w:rPr>
          <w:sz w:val="28"/>
          <w:szCs w:val="28"/>
        </w:rPr>
        <w:t>, учитель русского языка и литературы</w:t>
      </w:r>
    </w:p>
    <w:p w:rsidR="004956FC" w:rsidRDefault="004956FC" w:rsidP="004956FC">
      <w:pPr>
        <w:spacing w:line="360" w:lineRule="auto"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МБОУ «Гимназия №75» Московского</w:t>
      </w:r>
      <w:r w:rsidRPr="00F70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AC0EC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города Казани</w:t>
      </w:r>
      <w:r w:rsidRPr="00AC0ECD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AC0EC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C0ECD">
        <w:rPr>
          <w:sz w:val="28"/>
          <w:szCs w:val="28"/>
        </w:rPr>
        <w:t>»</w:t>
      </w:r>
      <w:r>
        <w:rPr>
          <w:sz w:val="28"/>
          <w:szCs w:val="28"/>
        </w:rPr>
        <w:t xml:space="preserve"> (МБОУ «Гимназия №75» Московского муниципального района РТ»)</w:t>
      </w:r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8E2CF4">
        <w:rPr>
          <w:i/>
          <w:sz w:val="28"/>
          <w:szCs w:val="28"/>
        </w:rPr>
        <w:t xml:space="preserve">         Современное образование предполагает, что ребёнок не просто получит какую-то сумму знаний, а будет способен адаптироваться в любой сложной ситуации, сумеет применить полученные знания на практике.   В связи с внедрением ФГОС в учебный процесс  яснее стала необходимость обращаться к внутреннему миру ребёнка,  чтобы процесс обучения стал и процессом познания, затрагивал   личностные  качества, которые способствовали бы осознанному поведению на уроке и, как следствие, формированию  образовательных компетенций, т.е. умению учиться.  Сформировать эти компетенции силами традиционной методики невозможно и нерационально. На помощь приходят инновационные технологии</w:t>
      </w:r>
      <w:r w:rsidRPr="005A200A">
        <w:rPr>
          <w:sz w:val="28"/>
          <w:szCs w:val="28"/>
        </w:rPr>
        <w:t>.</w:t>
      </w:r>
    </w:p>
    <w:p w:rsidR="004956FC" w:rsidRPr="003376C4" w:rsidRDefault="004956FC" w:rsidP="004956FC">
      <w:pPr>
        <w:spacing w:line="360" w:lineRule="auto"/>
        <w:jc w:val="both"/>
        <w:rPr>
          <w:sz w:val="28"/>
          <w:szCs w:val="28"/>
        </w:rPr>
      </w:pPr>
    </w:p>
    <w:p w:rsidR="004956FC" w:rsidRPr="009F765B" w:rsidRDefault="004956FC" w:rsidP="004956FC">
      <w:pPr>
        <w:jc w:val="center"/>
        <w:rPr>
          <w:b/>
        </w:rPr>
      </w:pPr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0D4E5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Конечно, </w:t>
      </w:r>
      <w:proofErr w:type="spellStart"/>
      <w:proofErr w:type="gramStart"/>
      <w:r>
        <w:rPr>
          <w:sz w:val="28"/>
          <w:szCs w:val="28"/>
        </w:rPr>
        <w:t>ИКТ-технологии</w:t>
      </w:r>
      <w:proofErr w:type="spellEnd"/>
      <w:proofErr w:type="gramEnd"/>
      <w:r>
        <w:rPr>
          <w:sz w:val="28"/>
          <w:szCs w:val="28"/>
        </w:rPr>
        <w:t xml:space="preserve"> -</w:t>
      </w:r>
      <w:r w:rsidRPr="005A200A">
        <w:rPr>
          <w:sz w:val="28"/>
          <w:szCs w:val="28"/>
        </w:rPr>
        <w:t xml:space="preserve"> это интеграция любого предмета с информатикой, которая ведёт к развитию сознания и делает процесс познания привлекательным. Среди современных технологий и личностно-ориентированные технологии, которые ставят в центр личность самого ребёнка, обеспечивают ему комфортные  и безопасные условия развития.</w:t>
      </w:r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5A200A">
        <w:rPr>
          <w:sz w:val="28"/>
          <w:szCs w:val="28"/>
        </w:rPr>
        <w:t xml:space="preserve">    </w:t>
      </w:r>
      <w:r w:rsidRPr="000D4E50">
        <w:rPr>
          <w:sz w:val="28"/>
          <w:szCs w:val="28"/>
        </w:rPr>
        <w:t xml:space="preserve">      </w:t>
      </w:r>
      <w:r w:rsidRPr="005A200A">
        <w:rPr>
          <w:sz w:val="28"/>
          <w:szCs w:val="28"/>
        </w:rPr>
        <w:t xml:space="preserve">Современные педагоги говорят о создании личностно-ориентированной ситуации на уроке, которая и призвана пробудить интерес  к предмету,  к проблеме,  к мнению товарищей и которая  «работает на результат». </w:t>
      </w:r>
      <w:proofErr w:type="gramStart"/>
      <w:r w:rsidRPr="005A200A">
        <w:rPr>
          <w:sz w:val="28"/>
          <w:szCs w:val="28"/>
        </w:rPr>
        <w:t>Скучающий на уроке ученик ждёт звонка, а  заинтересованный, задетый «за живое»  активен, общителен, любознателен, энергичен.</w:t>
      </w:r>
      <w:proofErr w:type="gramEnd"/>
      <w:r w:rsidRPr="005A200A">
        <w:rPr>
          <w:sz w:val="28"/>
          <w:szCs w:val="28"/>
        </w:rPr>
        <w:t xml:space="preserve">  Интерес к предмету обсуждения – залог успешного процесса познания, и </w:t>
      </w:r>
      <w:r w:rsidRPr="005A200A">
        <w:rPr>
          <w:sz w:val="28"/>
          <w:szCs w:val="28"/>
        </w:rPr>
        <w:lastRenderedPageBreak/>
        <w:t xml:space="preserve">роль учителя в создании такого интереса огромна.  Поэтому задача учителя – создать так называемое «коммуникативное ядро», организовать диалог как основную форму работы с целью выявлять интересующие  учеников проблемы, рассматривать их в контексте значимых жизненных ценностей, учить </w:t>
      </w:r>
      <w:proofErr w:type="gramStart"/>
      <w:r w:rsidRPr="005A200A">
        <w:rPr>
          <w:sz w:val="28"/>
          <w:szCs w:val="28"/>
        </w:rPr>
        <w:t>обоснованно</w:t>
      </w:r>
      <w:proofErr w:type="gramEnd"/>
      <w:r w:rsidRPr="005A200A">
        <w:rPr>
          <w:sz w:val="28"/>
          <w:szCs w:val="28"/>
        </w:rPr>
        <w:t xml:space="preserve"> выражать свои мысли, приводить аргументы и доказательства. </w:t>
      </w:r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0D4E50">
        <w:rPr>
          <w:sz w:val="28"/>
          <w:szCs w:val="28"/>
        </w:rPr>
        <w:t xml:space="preserve">           </w:t>
      </w:r>
      <w:r w:rsidRPr="005A200A">
        <w:rPr>
          <w:sz w:val="28"/>
          <w:szCs w:val="28"/>
        </w:rPr>
        <w:t>Рассмотрим нетрадиционные приёмы и методы создания личностн</w:t>
      </w:r>
      <w:proofErr w:type="gramStart"/>
      <w:r w:rsidRPr="005A200A">
        <w:rPr>
          <w:sz w:val="28"/>
          <w:szCs w:val="28"/>
        </w:rPr>
        <w:t>о-</w:t>
      </w:r>
      <w:proofErr w:type="gramEnd"/>
      <w:r w:rsidRPr="005A200A">
        <w:rPr>
          <w:sz w:val="28"/>
          <w:szCs w:val="28"/>
        </w:rPr>
        <w:t xml:space="preserve"> ориентированных ситуаций на уроке.</w:t>
      </w:r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0D4E50">
        <w:rPr>
          <w:sz w:val="28"/>
          <w:szCs w:val="28"/>
        </w:rPr>
        <w:t xml:space="preserve">            </w:t>
      </w:r>
      <w:r w:rsidRPr="005A200A">
        <w:rPr>
          <w:sz w:val="28"/>
          <w:szCs w:val="28"/>
        </w:rPr>
        <w:t xml:space="preserve"> Во-первых, это метод  творческого самовыражения. Он даёт возможность ребёнку раскрыться как личность, почувствовать себя в роли положительного или отрицательного героя,  осознать свои собственные чувства и своё отношение к этому герою. Здесь уместно  говорить о литературном, музыкальном, художественном творчестве.  </w:t>
      </w:r>
      <w:proofErr w:type="gramStart"/>
      <w:r w:rsidRPr="005A200A">
        <w:rPr>
          <w:sz w:val="28"/>
          <w:szCs w:val="28"/>
        </w:rPr>
        <w:t xml:space="preserve">( Например, при изучении повести А.С.Пушкина «Метель»  ребята с удовольствием  пишут: письмо Маши к родителям с просьбой извинить её,  сочиняют диалог  (разговор) Владимира с товарищами, которых он просит быть свидетелями  его  тайного  брака с Машей и венчания в церкви, «полубезумное» письмо Владимира  родителям Маши перед своим отъездом в армию, даже предполагаемые записи героини  в дневнике о симпатии к </w:t>
      </w:r>
      <w:proofErr w:type="spellStart"/>
      <w:r w:rsidRPr="005A200A">
        <w:rPr>
          <w:sz w:val="28"/>
          <w:szCs w:val="28"/>
        </w:rPr>
        <w:t>Бурмину</w:t>
      </w:r>
      <w:proofErr w:type="spellEnd"/>
      <w:proofErr w:type="gramEnd"/>
      <w:r w:rsidRPr="005A200A">
        <w:rPr>
          <w:sz w:val="28"/>
          <w:szCs w:val="28"/>
        </w:rPr>
        <w:t xml:space="preserve">.  </w:t>
      </w:r>
      <w:proofErr w:type="gramStart"/>
      <w:r w:rsidRPr="005A200A">
        <w:rPr>
          <w:sz w:val="28"/>
          <w:szCs w:val="28"/>
        </w:rPr>
        <w:t xml:space="preserve">Рисунки: ночная  метель, засыпанная снегом  дорога, измученная лошадь, заброшенная деревенька далеко от </w:t>
      </w:r>
      <w:proofErr w:type="spellStart"/>
      <w:r w:rsidRPr="005A200A">
        <w:rPr>
          <w:sz w:val="28"/>
          <w:szCs w:val="28"/>
        </w:rPr>
        <w:t>Жадрина</w:t>
      </w:r>
      <w:proofErr w:type="spellEnd"/>
      <w:r w:rsidRPr="005A200A">
        <w:rPr>
          <w:sz w:val="28"/>
          <w:szCs w:val="28"/>
        </w:rPr>
        <w:t xml:space="preserve"> – помогают осознать простую истину о невозможности украденного, незаконного счастья). </w:t>
      </w:r>
      <w:proofErr w:type="gramEnd"/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0D4E50">
        <w:rPr>
          <w:sz w:val="28"/>
          <w:szCs w:val="28"/>
        </w:rPr>
        <w:t xml:space="preserve">            </w:t>
      </w:r>
      <w:r w:rsidRPr="005A200A">
        <w:rPr>
          <w:sz w:val="28"/>
          <w:szCs w:val="28"/>
        </w:rPr>
        <w:t xml:space="preserve">Во- вторых, метод  развития  творческого самочувствия. Он включает в себя игры и задания  по театрализации и драматизации, </w:t>
      </w:r>
      <w:proofErr w:type="spellStart"/>
      <w:r w:rsidRPr="005A200A">
        <w:rPr>
          <w:sz w:val="28"/>
          <w:szCs w:val="28"/>
        </w:rPr>
        <w:t>инсценированию</w:t>
      </w:r>
      <w:proofErr w:type="spellEnd"/>
      <w:r w:rsidRPr="005A200A">
        <w:rPr>
          <w:sz w:val="28"/>
          <w:szCs w:val="28"/>
        </w:rPr>
        <w:t xml:space="preserve"> эпизодов, а предварительно предполагает обсуждение в группах и распределение ролей.  Этот метод способствует повышению уровня </w:t>
      </w:r>
      <w:proofErr w:type="spellStart"/>
      <w:r w:rsidRPr="005A200A">
        <w:rPr>
          <w:sz w:val="28"/>
          <w:szCs w:val="28"/>
        </w:rPr>
        <w:t>коммуникативности</w:t>
      </w:r>
      <w:proofErr w:type="spellEnd"/>
      <w:r w:rsidRPr="005A200A">
        <w:rPr>
          <w:sz w:val="28"/>
          <w:szCs w:val="28"/>
        </w:rPr>
        <w:t xml:space="preserve">, способности  анализировать проблемные ситуации. (Например, при изучении сказки К.Г.Паустовского «Тёплый хлеб»  интересно разыграть по ролям разговор Фильки с </w:t>
      </w:r>
      <w:proofErr w:type="spellStart"/>
      <w:r w:rsidRPr="005A200A">
        <w:rPr>
          <w:sz w:val="28"/>
          <w:szCs w:val="28"/>
        </w:rPr>
        <w:t>Панкратом</w:t>
      </w:r>
      <w:proofErr w:type="spellEnd"/>
      <w:r w:rsidRPr="005A200A">
        <w:rPr>
          <w:sz w:val="28"/>
          <w:szCs w:val="28"/>
        </w:rPr>
        <w:t xml:space="preserve"> о причине страшного  мороза, диалог  с ребятами</w:t>
      </w:r>
      <w:proofErr w:type="gramStart"/>
      <w:r w:rsidRPr="005A200A">
        <w:rPr>
          <w:sz w:val="28"/>
          <w:szCs w:val="28"/>
        </w:rPr>
        <w:t xml:space="preserve"> ,</w:t>
      </w:r>
      <w:proofErr w:type="gramEnd"/>
      <w:r w:rsidRPr="005A200A">
        <w:rPr>
          <w:sz w:val="28"/>
          <w:szCs w:val="28"/>
        </w:rPr>
        <w:t xml:space="preserve"> которые не стали обвинять его, а   без лишних слов  вышли и помогли расчистить снег  и лёд у мельницы.  </w:t>
      </w:r>
      <w:proofErr w:type="gramStart"/>
      <w:r w:rsidRPr="005A200A">
        <w:rPr>
          <w:sz w:val="28"/>
          <w:szCs w:val="28"/>
        </w:rPr>
        <w:t xml:space="preserve">Умение попросить прощения и  исправить свои ошибки, осознание </w:t>
      </w:r>
      <w:r w:rsidRPr="005A200A">
        <w:rPr>
          <w:sz w:val="28"/>
          <w:szCs w:val="28"/>
        </w:rPr>
        <w:lastRenderedPageBreak/>
        <w:t>собственной вины,  переживание этой непростой  ситуации   тренируют  такие душевные качества, как бескорыстие, совестливость, взаимопомощь.)</w:t>
      </w:r>
      <w:proofErr w:type="gramEnd"/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0D4E50">
        <w:rPr>
          <w:sz w:val="28"/>
          <w:szCs w:val="28"/>
        </w:rPr>
        <w:t xml:space="preserve">             </w:t>
      </w:r>
      <w:r w:rsidRPr="005A200A">
        <w:rPr>
          <w:sz w:val="28"/>
          <w:szCs w:val="28"/>
        </w:rPr>
        <w:t>В- третьих, это метод экспрессии. В его основу положены  методики гуманистической психологии, ориентация на личное творчество, в котором отражаются личные особенности, снимаются психологические барьеры, обогащается художественно-эстетический опыт личнос</w:t>
      </w:r>
      <w:r>
        <w:rPr>
          <w:sz w:val="28"/>
          <w:szCs w:val="28"/>
        </w:rPr>
        <w:t>ти (танцы, рисование, музыка).  А ч</w:t>
      </w:r>
      <w:r w:rsidRPr="005A200A">
        <w:rPr>
          <w:sz w:val="28"/>
          <w:szCs w:val="28"/>
        </w:rPr>
        <w:t xml:space="preserve">ерез выражение агрессии ребёнок освобождается от неё, и, как следствие, </w:t>
      </w:r>
      <w:r>
        <w:rPr>
          <w:sz w:val="28"/>
          <w:szCs w:val="28"/>
        </w:rPr>
        <w:t xml:space="preserve">у него </w:t>
      </w:r>
      <w:r w:rsidRPr="005A200A">
        <w:rPr>
          <w:sz w:val="28"/>
          <w:szCs w:val="28"/>
        </w:rPr>
        <w:t>укрепляются взаимоотношения с людьми, развиваются воображение и творчество,  происходит самопознание.</w:t>
      </w:r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0D4E50">
        <w:rPr>
          <w:sz w:val="28"/>
          <w:szCs w:val="28"/>
        </w:rPr>
        <w:t xml:space="preserve">           </w:t>
      </w:r>
      <w:r w:rsidRPr="005A200A">
        <w:rPr>
          <w:sz w:val="28"/>
          <w:szCs w:val="28"/>
        </w:rPr>
        <w:t>В-четвёртых, метод  чтения  вслух  направлен на освоение культурных ценностей и модели культуры в целом, затрагивая при этом личный опыт человека, заставляя его  примерять ситуацию  на себя и делать свой выбор. Задача учителя при этом – выбор книг для чтения и постановка проблем.</w:t>
      </w:r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0D4E50">
        <w:rPr>
          <w:sz w:val="28"/>
          <w:szCs w:val="28"/>
        </w:rPr>
        <w:t xml:space="preserve">           </w:t>
      </w:r>
      <w:r w:rsidRPr="005A200A">
        <w:rPr>
          <w:sz w:val="28"/>
          <w:szCs w:val="28"/>
        </w:rPr>
        <w:t xml:space="preserve">В- пятых,  метод  дискуссии  предполагает всестороннее рассмотрение спорного вопроса, коллективное обсуждение проблемы, сопоставление идей. С целью вовлечения всех в обсуждение рационально  использовать работу в малых группах, где ребята смогут объединить усилия, чтобы выполнить задание или найти пути решения проблемы. Этот метод   удовлетворяет потребность в самоуважении, показывает преимущество личной позиции независимо от мнения  других людей, группы. </w:t>
      </w:r>
      <w:proofErr w:type="gramStart"/>
      <w:r w:rsidRPr="005A200A">
        <w:rPr>
          <w:sz w:val="28"/>
          <w:szCs w:val="28"/>
        </w:rPr>
        <w:t>(На уроках развития речи  по подготовке к написанию сочинений-рассуждений желательно всесторонне обсудить спорный вопрос, найти аргументы в защиту той или иной точки зрения.</w:t>
      </w:r>
      <w:proofErr w:type="gramEnd"/>
      <w:r w:rsidRPr="005A200A">
        <w:rPr>
          <w:sz w:val="28"/>
          <w:szCs w:val="28"/>
        </w:rPr>
        <w:t xml:space="preserve">  Кто из героев прав и почему? Зачем нужно заниматься спортом? Как дарить и принимать подарки? Не стыдно ли дарить самодельные подарки? Можно ли обойтись без чтения книг? </w:t>
      </w:r>
      <w:proofErr w:type="gramStart"/>
      <w:r w:rsidRPr="005A200A">
        <w:rPr>
          <w:sz w:val="28"/>
          <w:szCs w:val="28"/>
        </w:rPr>
        <w:t>Вот некоторые из вопросов для обсуждения).</w:t>
      </w:r>
      <w:proofErr w:type="gramEnd"/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0D4E50">
        <w:rPr>
          <w:sz w:val="28"/>
          <w:szCs w:val="28"/>
        </w:rPr>
        <w:t xml:space="preserve">            </w:t>
      </w:r>
      <w:r w:rsidRPr="005A200A">
        <w:rPr>
          <w:sz w:val="28"/>
          <w:szCs w:val="28"/>
        </w:rPr>
        <w:t xml:space="preserve">В </w:t>
      </w:r>
      <w:proofErr w:type="gramStart"/>
      <w:r w:rsidRPr="005A200A">
        <w:rPr>
          <w:sz w:val="28"/>
          <w:szCs w:val="28"/>
        </w:rPr>
        <w:t>–ш</w:t>
      </w:r>
      <w:proofErr w:type="gramEnd"/>
      <w:r w:rsidRPr="005A200A">
        <w:rPr>
          <w:sz w:val="28"/>
          <w:szCs w:val="28"/>
        </w:rPr>
        <w:t>естых, это метод интроспективного анализа, позволяющий обратиться к собственным чувствам  и переживаниям, способствующий развитию рефлексии.</w:t>
      </w:r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0D4E50">
        <w:rPr>
          <w:sz w:val="28"/>
          <w:szCs w:val="28"/>
        </w:rPr>
        <w:t xml:space="preserve">              </w:t>
      </w:r>
      <w:r w:rsidRPr="005A200A">
        <w:rPr>
          <w:sz w:val="28"/>
          <w:szCs w:val="28"/>
        </w:rPr>
        <w:t xml:space="preserve">В-седьмых, это игровые методы.  Игры ролевые, деловые  развивают самопознание, расширяют сферы осознания себя и других.  Дидактические игры – важное средство активизации процесса обучения, в результате </w:t>
      </w:r>
      <w:r w:rsidRPr="005A200A">
        <w:rPr>
          <w:sz w:val="28"/>
          <w:szCs w:val="28"/>
        </w:rPr>
        <w:lastRenderedPageBreak/>
        <w:t xml:space="preserve">которого происходит накопление и трансформация знаний  в умения и навыки, накопление опыта личности и  её развитие. </w:t>
      </w:r>
      <w:proofErr w:type="gramStart"/>
      <w:r w:rsidRPr="005A200A">
        <w:rPr>
          <w:sz w:val="28"/>
          <w:szCs w:val="28"/>
        </w:rPr>
        <w:t>( Например, при изучении повести А.С.Пушкина «Дубровский» можно разыграть сцену суда.</w:t>
      </w:r>
      <w:proofErr w:type="gramEnd"/>
      <w:r w:rsidRPr="005A200A">
        <w:rPr>
          <w:sz w:val="28"/>
          <w:szCs w:val="28"/>
        </w:rPr>
        <w:t xml:space="preserve"> </w:t>
      </w:r>
      <w:proofErr w:type="gramStart"/>
      <w:r w:rsidRPr="005A200A">
        <w:rPr>
          <w:sz w:val="28"/>
          <w:szCs w:val="28"/>
        </w:rPr>
        <w:t>Распределяются роли, обговаривается порядок  судебного заседания, позиции действующих лиц, что и помогает зримо представить несправедливость  судебного решения  и  приводит к мысли о необходимости быть не только гордым и честным, но и компетентным в разных областях жизни.)</w:t>
      </w:r>
      <w:proofErr w:type="gramEnd"/>
    </w:p>
    <w:p w:rsidR="004956FC" w:rsidRPr="005A200A" w:rsidRDefault="004956FC" w:rsidP="004956FC">
      <w:pPr>
        <w:spacing w:line="360" w:lineRule="auto"/>
        <w:ind w:left="142" w:hanging="142"/>
        <w:jc w:val="both"/>
        <w:rPr>
          <w:sz w:val="28"/>
          <w:szCs w:val="28"/>
        </w:rPr>
      </w:pPr>
      <w:r w:rsidRPr="000D4E50">
        <w:rPr>
          <w:sz w:val="28"/>
          <w:szCs w:val="28"/>
        </w:rPr>
        <w:t xml:space="preserve">             </w:t>
      </w:r>
      <w:r w:rsidRPr="005A200A">
        <w:rPr>
          <w:sz w:val="28"/>
          <w:szCs w:val="28"/>
        </w:rPr>
        <w:t>Художественная  литература обладает возможностями для формирования  культуры, самооценки школьников, для самопознания и осмысления  внутреннего мира человека, поэтому  на уроках литературы создание «коммуникативного ядра» связано с переносом акцентов на психологический анализ художественного произведения, на его оценку с точки зрения нравственных ценностей.</w:t>
      </w:r>
    </w:p>
    <w:p w:rsidR="004956FC" w:rsidRPr="003376C4" w:rsidRDefault="004956FC" w:rsidP="004956FC">
      <w:pPr>
        <w:spacing w:line="360" w:lineRule="auto"/>
        <w:rPr>
          <w:b/>
        </w:rPr>
      </w:pPr>
      <w:r w:rsidRPr="000D4E50">
        <w:rPr>
          <w:sz w:val="28"/>
          <w:szCs w:val="28"/>
        </w:rPr>
        <w:t xml:space="preserve">            </w:t>
      </w:r>
      <w:r w:rsidRPr="005A200A">
        <w:rPr>
          <w:sz w:val="28"/>
          <w:szCs w:val="28"/>
        </w:rPr>
        <w:t xml:space="preserve"> Это помогает выразить отношение к изучаемому материалу, актуализировать эстетические переживания, осознать собственные чувства. Роль учителя состоит в том, чтобы выявить  и учитывать интересующие учеников проблемы в контексте значимых для них жизненных ценностей,   а ученики, в свою очередь, могли бы использовать знания  в новой ситуации и в качестве средства общения, и в качестве основы формирования образовательных  компетенций</w:t>
      </w:r>
      <w:r>
        <w:rPr>
          <w:sz w:val="28"/>
          <w:szCs w:val="28"/>
        </w:rPr>
        <w:t>.</w:t>
      </w:r>
    </w:p>
    <w:p w:rsidR="004956FC" w:rsidRDefault="004956FC" w:rsidP="004956FC"/>
    <w:p w:rsidR="00270A5A" w:rsidRDefault="00270A5A"/>
    <w:sectPr w:rsidR="00270A5A" w:rsidSect="003376C4">
      <w:pgSz w:w="11906" w:h="16838"/>
      <w:pgMar w:top="719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6FC"/>
    <w:rsid w:val="00270A5A"/>
    <w:rsid w:val="0049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Татька</dc:creator>
  <cp:keywords/>
  <dc:description/>
  <cp:lastModifiedBy>Татька</cp:lastModifiedBy>
  <cp:revision>2</cp:revision>
  <dcterms:created xsi:type="dcterms:W3CDTF">2017-04-30T22:13:00Z</dcterms:created>
  <dcterms:modified xsi:type="dcterms:W3CDTF">2017-04-30T22:13:00Z</dcterms:modified>
</cp:coreProperties>
</file>