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5542" w:rsidRPr="000D5542" w:rsidRDefault="000D5542" w:rsidP="00A05C55">
      <w:pPr>
        <w:shd w:val="clear" w:color="auto" w:fill="FFFFFF"/>
        <w:spacing w:after="0" w:line="360" w:lineRule="auto"/>
        <w:jc w:val="center"/>
        <w:rPr>
          <w:rFonts w:ascii="Calibri" w:eastAsia="Times New Roman" w:hAnsi="Calibri" w:cs="Times New Roman"/>
          <w:caps/>
          <w:color w:val="000000"/>
          <w:sz w:val="28"/>
          <w:szCs w:val="28"/>
          <w:lang w:eastAsia="ru-RU"/>
        </w:rPr>
      </w:pPr>
      <w:r w:rsidRPr="000D5542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  <w:t>Современные образовательные технологии</w:t>
      </w:r>
    </w:p>
    <w:p w:rsidR="000D5542" w:rsidRPr="00A05C55" w:rsidRDefault="000D5542" w:rsidP="00A05C5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</w:pPr>
      <w:r w:rsidRPr="000D5542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  <w:t>на ур</w:t>
      </w:r>
      <w:r w:rsidR="007346DE" w:rsidRPr="00A05C55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  <w:t>оках изобразительного искусства</w:t>
      </w:r>
    </w:p>
    <w:p w:rsidR="007346DE" w:rsidRPr="00A05C55" w:rsidRDefault="007346DE" w:rsidP="00A05C5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346DE" w:rsidRPr="00A05C55" w:rsidRDefault="007346DE" w:rsidP="00A05C55">
      <w:pPr>
        <w:spacing w:after="0" w:line="360" w:lineRule="auto"/>
        <w:ind w:right="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C55">
        <w:rPr>
          <w:rFonts w:ascii="Times New Roman" w:eastAsia="Times New Roman" w:hAnsi="Times New Roman" w:cs="Times New Roman"/>
          <w:sz w:val="28"/>
          <w:szCs w:val="28"/>
          <w:lang w:eastAsia="ru-RU"/>
        </w:rPr>
        <w:t>Софронова Алевтина Васильевна</w:t>
      </w:r>
      <w:r w:rsidRPr="00A05C55">
        <w:rPr>
          <w:rFonts w:ascii="Times New Roman" w:eastAsia="Times New Roman" w:hAnsi="Times New Roman" w:cs="Times New Roman"/>
          <w:sz w:val="28"/>
          <w:szCs w:val="28"/>
          <w:lang w:eastAsia="ru-RU"/>
        </w:rPr>
        <w:t>, (</w:t>
      </w:r>
      <w:hyperlink r:id="rId5" w:history="1">
        <w:r w:rsidRPr="00A05C55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lang w:val="en-US" w:eastAsia="ru-RU"/>
          </w:rPr>
          <w:t>mar</w:t>
        </w:r>
        <w:r w:rsidRPr="00A05C55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9946@</w:t>
        </w:r>
        <w:proofErr w:type="spellStart"/>
        <w:r w:rsidRPr="00A05C55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lang w:val="en-US" w:eastAsia="ru-RU"/>
          </w:rPr>
          <w:t>yandex</w:t>
        </w:r>
        <w:proofErr w:type="spellEnd"/>
        <w:r w:rsidRPr="00A05C55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.</w:t>
        </w:r>
        <w:proofErr w:type="spellStart"/>
        <w:r w:rsidRPr="00A05C55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lang w:val="en-US" w:eastAsia="ru-RU"/>
          </w:rPr>
          <w:t>ru</w:t>
        </w:r>
        <w:proofErr w:type="spellEnd"/>
      </w:hyperlink>
      <w:r w:rsidRPr="00A05C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</w:p>
    <w:p w:rsidR="007346DE" w:rsidRPr="00A05C55" w:rsidRDefault="007346DE" w:rsidP="00A05C55">
      <w:pPr>
        <w:spacing w:after="0" w:line="360" w:lineRule="auto"/>
        <w:ind w:right="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C5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 изобразительного искусства и технологии</w:t>
      </w:r>
    </w:p>
    <w:p w:rsidR="007346DE" w:rsidRPr="00A05C55" w:rsidRDefault="007346DE" w:rsidP="00A05C55">
      <w:pPr>
        <w:spacing w:after="0" w:line="360" w:lineRule="auto"/>
        <w:ind w:right="9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05C5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МБОУ "Средняя общеобразовательная школа №153" Кировского района </w:t>
      </w:r>
    </w:p>
    <w:p w:rsidR="007346DE" w:rsidRPr="00A05C55" w:rsidRDefault="007346DE" w:rsidP="00A05C55">
      <w:pPr>
        <w:spacing w:after="0" w:line="360" w:lineRule="auto"/>
        <w:ind w:right="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C55">
        <w:rPr>
          <w:rFonts w:ascii="Times New Roman" w:hAnsi="Times New Roman" w:cs="Times New Roman"/>
          <w:bCs/>
          <w:color w:val="000000"/>
          <w:sz w:val="28"/>
          <w:szCs w:val="28"/>
        </w:rPr>
        <w:t>г. Казани</w:t>
      </w:r>
    </w:p>
    <w:p w:rsidR="007346DE" w:rsidRPr="00A05C55" w:rsidRDefault="007346DE" w:rsidP="00A05C55">
      <w:pPr>
        <w:spacing w:after="0" w:line="360" w:lineRule="auto"/>
        <w:ind w:right="9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05C55">
        <w:rPr>
          <w:rFonts w:ascii="Times New Roman" w:hAnsi="Times New Roman" w:cs="Times New Roman"/>
          <w:sz w:val="28"/>
          <w:szCs w:val="28"/>
        </w:rPr>
        <w:t>(МБОУ «</w:t>
      </w:r>
      <w:r w:rsidRPr="00A05C55">
        <w:rPr>
          <w:rFonts w:ascii="Times New Roman" w:hAnsi="Times New Roman" w:cs="Times New Roman"/>
          <w:bCs/>
          <w:sz w:val="28"/>
          <w:szCs w:val="28"/>
        </w:rPr>
        <w:t xml:space="preserve">СОШ №153 </w:t>
      </w:r>
      <w:r w:rsidRPr="00A05C55">
        <w:rPr>
          <w:rFonts w:ascii="Times New Roman" w:hAnsi="Times New Roman" w:cs="Times New Roman"/>
          <w:bCs/>
          <w:color w:val="000000"/>
          <w:sz w:val="28"/>
          <w:szCs w:val="28"/>
        </w:rPr>
        <w:t>Кировского района г. Казани</w:t>
      </w:r>
      <w:r w:rsidRPr="00A05C55">
        <w:rPr>
          <w:rFonts w:ascii="Times New Roman" w:hAnsi="Times New Roman" w:cs="Times New Roman"/>
          <w:sz w:val="28"/>
          <w:szCs w:val="28"/>
        </w:rPr>
        <w:t>»</w:t>
      </w:r>
      <w:r w:rsidRPr="00A05C55">
        <w:rPr>
          <w:rFonts w:ascii="Times New Roman" w:hAnsi="Times New Roman" w:cs="Times New Roman"/>
          <w:bCs/>
          <w:sz w:val="28"/>
          <w:szCs w:val="28"/>
        </w:rPr>
        <w:t>)</w:t>
      </w:r>
    </w:p>
    <w:p w:rsidR="000D5542" w:rsidRPr="000D5542" w:rsidRDefault="00A05C55" w:rsidP="00A05C55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0D5542" w:rsidRPr="000D55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Приходя на урок изобразительного искусства, который по государственному учеб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ному плану реализуется в школе </w:t>
      </w:r>
      <w:r w:rsidR="000D5542" w:rsidRPr="000D55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час в неделю, я понимаю, что за это отведенное мне время в классе из 25-30 человек я вряд ли выращу и воспитаю хотя бы одного настоящего художника. Но я и не ставлю перед собой таких задач. В первую очередь я серьезно задумываюсь над тем, как развить заложенные в человеке творческие, художественные способности, укрепить духовные силы, помочь ему найти самого себя. Ведь, как известно, именно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приобщен</w:t>
      </w:r>
      <w:r w:rsidR="000D5542" w:rsidRPr="000D55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ность</w:t>
      </w:r>
      <w:proofErr w:type="spellEnd"/>
      <w:r w:rsidR="000D5542" w:rsidRPr="000D55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творчеству пробуждает в человеке неведомые силы, позволяющие ему совершать великие научные открытия совершенно далекие от искусства.</w:t>
      </w:r>
    </w:p>
    <w:p w:rsidR="000D5542" w:rsidRPr="000D5542" w:rsidRDefault="000D5542" w:rsidP="00A05C55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0D55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В психолого-педагогической литературе все больше внимания уделяется поискам методов и методических приемов обучения, которые способствуют более успешному развитию художественных способностей, обеспечивают активизацию умственной и практической деятельности субъектов образовательного процесса. Развивать творческую активность в людях надо с детского возраста, со школьной скамьи. В этом деле большую помощь оказывают изобразительное искусство, музыка – предметы, которые могут использовать возможности для реального развития творческих способностей личности ребенка, его творческой индивидуальности.</w:t>
      </w:r>
    </w:p>
    <w:p w:rsidR="000D5542" w:rsidRPr="000D5542" w:rsidRDefault="000D5542" w:rsidP="00A05C55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0D55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В соответствии с законом РФ «Об образовании» в системе образования, просвещения и культуры в настоящее время возникает необходимость в новых подходах к преподаванию искусств в общеобразовательной школе способных </w:t>
      </w:r>
      <w:r w:rsidRPr="000D55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успешно решить современные задачи художественного образования, эстетического воспитания и развития личности. В условиях построения новой казахстанской модели образования одним из приоритетных направлений становится внедрение в образовательный процесс новых технологий.</w:t>
      </w:r>
    </w:p>
    <w:p w:rsidR="000D5542" w:rsidRPr="000D5542" w:rsidRDefault="000D5542" w:rsidP="00A05C55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0D55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Одной из главных задач современной школы является, формирование у нового поколения способности действовать и быть успешным в условиях динамично развивающегося современного общества.</w:t>
      </w:r>
    </w:p>
    <w:p w:rsidR="000D5542" w:rsidRPr="000D5542" w:rsidRDefault="000D5542" w:rsidP="00A05C55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0D55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Всё это заставляет задуматься о том, как сделать процесс обучения результативным в соответствии с требованиями жизни.</w:t>
      </w:r>
    </w:p>
    <w:p w:rsidR="000D5542" w:rsidRPr="000D5542" w:rsidRDefault="000D5542" w:rsidP="00A05C55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0D55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В современных школах для решения этой задачи применяются многочисленные инновационные технологии: ЛОО, игровые технологии, метод проектов, обучение в сотрудничестве, индивидуальное и дифференцированное обучение, модульное обучение и другие.</w:t>
      </w:r>
    </w:p>
    <w:p w:rsidR="000D5542" w:rsidRPr="000D5542" w:rsidRDefault="000D5542" w:rsidP="00A05C55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0D55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Применение этих инноваций нем</w:t>
      </w:r>
      <w:r w:rsidR="00A05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ыслимо без использования новых </w:t>
      </w:r>
      <w:r w:rsidRPr="000D55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информационных компьютерных технологий. Компьютерные технологии обучения – это процесс подготовки и передачи информации субъектам образовательного процесса, средством осуществления которых является интерактивное оборудование.</w:t>
      </w:r>
    </w:p>
    <w:p w:rsidR="000D5542" w:rsidRPr="000D5542" w:rsidRDefault="000D5542" w:rsidP="00A05C55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0D55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Для развития художественных способностей на уроках изобразительного искусства, я считаю, целесообра</w:t>
      </w:r>
      <w:r w:rsidR="00A05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зно внедрение ИКТ</w:t>
      </w:r>
      <w:r w:rsidRPr="000D55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Так как каждый урок программы ИЗО построен на зрительном ряде, использование компьютерных возможностей и интерактивного оборудования позволяет открыть для детей замкнутое пространство кабинета и погрузиться в мир искусства; предоставляет возможность побывать в роли художника, дизайнера и архитектора, не требуя наличия материалов, которые детям порой недоступны. При этом надо учитывать, что компьютер не заменят учителя, а только дополняет его.</w:t>
      </w:r>
      <w:r w:rsidR="00A05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0D55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результате, я определила формы применения компьютерных технологий на уроках ИЗО:</w:t>
      </w:r>
    </w:p>
    <w:p w:rsidR="000D5542" w:rsidRPr="000D5542" w:rsidRDefault="000D5542" w:rsidP="00A05C55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0D55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медиа-ресурсов как источника информации;</w:t>
      </w:r>
    </w:p>
    <w:p w:rsidR="000D5542" w:rsidRPr="000D5542" w:rsidRDefault="000D5542" w:rsidP="00A05C55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0D55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компьютерная поддержка деятельности учителя на разных этапах урока;</w:t>
      </w:r>
    </w:p>
    <w:p w:rsidR="000D5542" w:rsidRPr="000D5542" w:rsidRDefault="000D5542" w:rsidP="00A05C55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0D55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организация проектной деятельности учащихся.</w:t>
      </w:r>
    </w:p>
    <w:p w:rsidR="000D5542" w:rsidRPr="000D5542" w:rsidRDefault="000D5542" w:rsidP="00A05C55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0D55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В ходе педагогической деятельности выяснила, что использование медиа-ресурсов как источника информации повышает интерес учащихся к творчеству художников, направлениям в искусстве, позволяет использовать на уроке помимо произведений искусств, произведения литературы, музыки. Но использование дисков в полном объеме нецелесообразно, так как часто эти яркие и эффектные энциклопедии не учитывают возрастные особенности детей, правила и законы построения учебно-воспитательного процесса. Поэтому, необходимо учитывать, что использовать видеосюжеты с этих дисков целесообразно лишь фрагментарно, сразу после изложения новой темы для осмысления полученных знаний или в конце урока для их закрепления.</w:t>
      </w:r>
    </w:p>
    <w:p w:rsidR="000D5542" w:rsidRPr="000D5542" w:rsidRDefault="000D5542" w:rsidP="00A05C55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0D55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Применение компьютерных технологий может осуществляться не только учителем при подготовке и во время урока, но и учениками в процессе своей работы. Одним из способов – является организация проектной деятельности учащихся, оформленная в виде презентаций, печатных сообщений в форме рефератов, докладов и т.п. Преимущества использования ИКТ в преподавании изобразительного искусства очевидны:</w:t>
      </w:r>
    </w:p>
    <w:p w:rsidR="000D5542" w:rsidRPr="000D5542" w:rsidRDefault="000D5542" w:rsidP="00A05C55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0D55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знакомство с любой темой можно сопровождать показом видеофрагментов, фотографий;</w:t>
      </w:r>
    </w:p>
    <w:p w:rsidR="000D5542" w:rsidRPr="000D5542" w:rsidRDefault="000D5542" w:rsidP="00A05C55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0D55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широко использовать показ репродукций картин художников;</w:t>
      </w:r>
    </w:p>
    <w:p w:rsidR="000D5542" w:rsidRPr="000D5542" w:rsidRDefault="000D5542" w:rsidP="00A05C55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0D55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демонстрировать графический материал (таблицы, схемы);</w:t>
      </w:r>
    </w:p>
    <w:p w:rsidR="000D5542" w:rsidRPr="000D5542" w:rsidRDefault="00A05C55" w:rsidP="00A05C55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«посещать» крупнейшие </w:t>
      </w:r>
      <w:r w:rsidR="000D5542" w:rsidRPr="000D55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музеи мира;</w:t>
      </w:r>
    </w:p>
    <w:p w:rsidR="000D5542" w:rsidRPr="000D5542" w:rsidRDefault="000D5542" w:rsidP="00A05C55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0D55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прослушивать записи песен;</w:t>
      </w:r>
    </w:p>
    <w:p w:rsidR="000D5542" w:rsidRPr="000D5542" w:rsidRDefault="000D5542" w:rsidP="00A05C55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0D55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активизировать учебный процесс.</w:t>
      </w:r>
    </w:p>
    <w:p w:rsidR="000D5542" w:rsidRPr="000D5542" w:rsidRDefault="000D5542" w:rsidP="00A05C55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0D55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Итак, новые информационные технологии – это процесс подготовки и передачи информации учащимся посредством компьютера с соответствующим техническим и программным обеспечением. Это позволяет развить у школьников художественно- творческие способности и решать новые, не решённые ранее задачи. Но нельзя забывать главного: никакая самая </w:t>
      </w:r>
      <w:r w:rsidRPr="000D55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лучшая и современная машина не заменит «живого» общения учителя с учеником.</w:t>
      </w:r>
    </w:p>
    <w:p w:rsidR="000D5542" w:rsidRPr="000D5542" w:rsidRDefault="000D5542" w:rsidP="00A05C55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0D55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Также в своей педагогической практике, веду активное использование игровых педагогических технологий. Реализация игровых приемов и ситуаций на уроках изобразительного искусства проходит по таким основным направлениям:</w:t>
      </w:r>
    </w:p>
    <w:p w:rsidR="000D5542" w:rsidRPr="000D5542" w:rsidRDefault="000D5542" w:rsidP="00A05C55">
      <w:pPr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0D55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дидактическая цель ставится перед учащимися в форме игровой задачи;</w:t>
      </w:r>
    </w:p>
    <w:p w:rsidR="000D5542" w:rsidRPr="000D5542" w:rsidRDefault="000D5542" w:rsidP="00A05C55">
      <w:pPr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0D55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учебная деятельность подчиняется правилам игры;</w:t>
      </w:r>
    </w:p>
    <w:p w:rsidR="000D5542" w:rsidRPr="000D5542" w:rsidRDefault="000D5542" w:rsidP="00A05C55">
      <w:pPr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0D55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учебный материал используется в качестве ее средства;</w:t>
      </w:r>
    </w:p>
    <w:p w:rsidR="000D5542" w:rsidRPr="000D5542" w:rsidRDefault="000D5542" w:rsidP="00A05C55">
      <w:pPr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0D55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учебную деятельность вводится элемент соревнования, который переводит дидактическую задачу в игровую;</w:t>
      </w:r>
    </w:p>
    <w:p w:rsidR="000D5542" w:rsidRPr="000D5542" w:rsidRDefault="000D5542" w:rsidP="00A05C55">
      <w:pPr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0D55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успешное выполнение дидактического задания связывается с игровым результатом.</w:t>
      </w:r>
    </w:p>
    <w:p w:rsidR="000D5542" w:rsidRPr="000D5542" w:rsidRDefault="000D5542" w:rsidP="00A05C55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0D55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характеру педагогического процесса выделяются следующие группы игр:</w:t>
      </w:r>
    </w:p>
    <w:p w:rsidR="000D5542" w:rsidRPr="000D5542" w:rsidRDefault="000D5542" w:rsidP="00A05C55">
      <w:pPr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0D55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обучающие, тренировочные, контролирующие и обобщающие;</w:t>
      </w:r>
      <w:r w:rsidR="00A05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D55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познавательные, воспитательные, развивающие;</w:t>
      </w:r>
    </w:p>
    <w:p w:rsidR="000D5542" w:rsidRPr="000D5542" w:rsidRDefault="000D5542" w:rsidP="00A05C55">
      <w:pPr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0D55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репродуктивные, продуктивные, творческие;</w:t>
      </w:r>
    </w:p>
    <w:p w:rsidR="000D5542" w:rsidRPr="000D5542" w:rsidRDefault="000D5542" w:rsidP="00A05C55">
      <w:pPr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0D55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коммуникативные, диагностические и др.</w:t>
      </w:r>
    </w:p>
    <w:p w:rsidR="000D5542" w:rsidRPr="000D5542" w:rsidRDefault="000D5542" w:rsidP="00A05C55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0D55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Специфику игровой технологии на уроках в значительной степени определяет игровая среда: различают игры с предметами и без предметов, настольно-печатные; компьютерные, а также с различными средствами передвижения.</w:t>
      </w:r>
    </w:p>
    <w:p w:rsidR="000D5542" w:rsidRPr="000D5542" w:rsidRDefault="000D5542" w:rsidP="00A05C55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0D55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Целью игровых технологий на уроках ИЗО является решение ряда следующих задач:</w:t>
      </w:r>
    </w:p>
    <w:p w:rsidR="000D5542" w:rsidRPr="000D5542" w:rsidRDefault="000D5542" w:rsidP="00A05C55">
      <w:pPr>
        <w:numPr>
          <w:ilvl w:val="0"/>
          <w:numId w:val="5"/>
        </w:numPr>
        <w:shd w:val="clear" w:color="auto" w:fill="FFFFFF"/>
        <w:spacing w:after="0" w:line="360" w:lineRule="auto"/>
        <w:ind w:left="784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0D55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дидактические (расширение кругозора, познавательная деятельность; формирование определенных умений и навыков, необходимых в практической деятельности и др.);</w:t>
      </w:r>
    </w:p>
    <w:p w:rsidR="000D5542" w:rsidRPr="000D5542" w:rsidRDefault="000D5542" w:rsidP="00A05C55">
      <w:pPr>
        <w:numPr>
          <w:ilvl w:val="0"/>
          <w:numId w:val="5"/>
        </w:numPr>
        <w:shd w:val="clear" w:color="auto" w:fill="FFFFFF"/>
        <w:spacing w:after="0" w:line="360" w:lineRule="auto"/>
        <w:ind w:left="784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0D55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развивающие (развитие внимания, памяти, речи, мышления, воображения фантазии, творческих идей, умений устанавливать закономерности, находить оптимальные решения и др.);</w:t>
      </w:r>
    </w:p>
    <w:p w:rsidR="000D5542" w:rsidRPr="000D5542" w:rsidRDefault="000D5542" w:rsidP="00A05C55">
      <w:pPr>
        <w:numPr>
          <w:ilvl w:val="0"/>
          <w:numId w:val="5"/>
        </w:numPr>
        <w:shd w:val="clear" w:color="auto" w:fill="FFFFFF"/>
        <w:spacing w:after="0" w:line="360" w:lineRule="auto"/>
        <w:ind w:left="784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0D55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воспитывающие (воспитание самостоятельности, воли, формирование нравственных, эстетических и мировоззренческих позиций, воспитание сотрудничества, коллективизма, общительности и др.);</w:t>
      </w:r>
    </w:p>
    <w:p w:rsidR="000D5542" w:rsidRPr="000D5542" w:rsidRDefault="000D5542" w:rsidP="00A05C55">
      <w:pPr>
        <w:numPr>
          <w:ilvl w:val="0"/>
          <w:numId w:val="5"/>
        </w:numPr>
        <w:shd w:val="clear" w:color="auto" w:fill="FFFFFF"/>
        <w:spacing w:after="0" w:line="360" w:lineRule="auto"/>
        <w:ind w:left="784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0D55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социализирующие (приобщение к нормам и ценностям общества; адаптация к условиям среды и др.).</w:t>
      </w:r>
    </w:p>
    <w:p w:rsidR="000D5542" w:rsidRPr="000D5542" w:rsidRDefault="000D5542" w:rsidP="00A05C55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0D55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Таким образом, я считаю, что применение игровых педагогических технологий на уроках ИЗО следует организовать на основе компетентного подхода, который утверждает приоритетную роль компетентностей в качестве важнейших показателей качеств образования.</w:t>
      </w:r>
    </w:p>
    <w:p w:rsidR="000D5542" w:rsidRPr="000D5542" w:rsidRDefault="000D5542" w:rsidP="00A05C55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0D55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Одним из важнейших аспектов современной системы образования, является построение образовательного процесса на учебном диалоге ученика и учителя, который направлен на совместное конструирование программной деятельности. В любом учебном предмете, в особенности в изобразительном искусстве, ученик избирательно относится к содержанию, видам и формам учебного материала. Далеко не все понятия усваиваются детьми, а только те, которые входят в состав их личного опыта. Поэтому начальной точкой организации уроков ИЗО является актуализация субъектного опыта, поиск связей. При личностно-ориентированном обучении важно учитывать избирательность ученика, его мотивацию, стремление использовать полученные знания самостоятельно, по собственной инициативе, в ситуациях, не заданных обучением.</w:t>
      </w:r>
    </w:p>
    <w:p w:rsidR="000D5542" w:rsidRPr="000D5542" w:rsidRDefault="00A05C55" w:rsidP="00A05C55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На уроках ИЗО, </w:t>
      </w:r>
      <w:r w:rsidR="000D5542" w:rsidRPr="000D55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стараюсь инициировать субъектный опыт ребят, развить индивидуальные способности каждого ученика. Важно признать индивидуальность, самобытность, </w:t>
      </w:r>
      <w:proofErr w:type="spellStart"/>
      <w:r w:rsidR="000D5542" w:rsidRPr="000D55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самоценность</w:t>
      </w:r>
      <w:proofErr w:type="spellEnd"/>
      <w:r w:rsidR="000D5542" w:rsidRPr="000D55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особенно у тех, кто не видит в себе выраженные творческие навыки. Важно дать детям возможность свободного выбора элементов и видов работы, позволить им самостоятельно определиться, </w:t>
      </w:r>
      <w:proofErr w:type="spellStart"/>
      <w:r w:rsidR="000D5542" w:rsidRPr="000D55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самореализоваться</w:t>
      </w:r>
      <w:proofErr w:type="spellEnd"/>
      <w:r w:rsidR="000D5542" w:rsidRPr="000D55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том или ином виде деятельности, конечно прежде познакомив их с различными видами творчества. И тогда мы, учителя, не услышим от детей фраз: «я не умею рисова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ть», «</w:t>
      </w:r>
      <w:r w:rsidR="000D5542" w:rsidRPr="000D55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не люблю рисовать» и т.д. так как ИЗО бывает порой очень сложным предметом, а соответственно и </w:t>
      </w:r>
      <w:r w:rsidR="000D5542" w:rsidRPr="000D55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нелюбимым для определенных групп детей, которые, например, умеют мыслить только точными категориями, но не умеют фантазировать и </w:t>
      </w:r>
      <w:proofErr w:type="spellStart"/>
      <w:r w:rsidR="000D5542" w:rsidRPr="000D55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самовыражаться</w:t>
      </w:r>
      <w:proofErr w:type="spellEnd"/>
      <w:r w:rsidR="000D5542" w:rsidRPr="000D55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бумаге. В таких случаях очень помогает личностно - ориентированный подход.</w:t>
      </w:r>
    </w:p>
    <w:p w:rsidR="000D5542" w:rsidRPr="000D5542" w:rsidRDefault="000D5542" w:rsidP="00A05C55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0D55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На своих уроках я применяю такие личностно-ориентированные методы, как метод диалога, когда учитель и ученик – собеседники; метод сравнений и ассоциаций, когда каждый ученик может высказать свою ассоциацию по данной ситуации; при</w:t>
      </w:r>
      <w:r w:rsidR="00A05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думывание образа или ситуаций; </w:t>
      </w:r>
      <w:r w:rsidRPr="000D55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индивидуальная работа.</w:t>
      </w:r>
    </w:p>
    <w:p w:rsidR="000D5542" w:rsidRPr="000D5542" w:rsidRDefault="000D5542" w:rsidP="00A05C55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0D55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Таким образом, применение в моей педагогической практике всех вышеизложенных образовательных технологий, позволят выявить и развить у учащихся художественные способности, умения по выполнению оригинальных творческих заданий, а также воспитывать творческое отношение к любой деятельности.</w:t>
      </w:r>
    </w:p>
    <w:p w:rsidR="000D5542" w:rsidRPr="000D5542" w:rsidRDefault="000D5542" w:rsidP="00A05C55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0D55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Инновационная педагогика требует переосмысления всего педагогического процесса, как обучения, так и воспитания, взгляда на ученика как на субъект деятельности.</w:t>
      </w:r>
    </w:p>
    <w:p w:rsidR="000D5542" w:rsidRPr="000D5542" w:rsidRDefault="000D5542" w:rsidP="00A05C55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0D55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ЛИТЕРАТУРА</w:t>
      </w:r>
    </w:p>
    <w:p w:rsidR="000D5542" w:rsidRPr="000D5542" w:rsidRDefault="000D5542" w:rsidP="00A05C55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0D55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Красильников И. Творческое задание на уроках </w:t>
      </w:r>
      <w:proofErr w:type="gramStart"/>
      <w:r w:rsidRPr="000D55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искусства./</w:t>
      </w:r>
      <w:proofErr w:type="gramEnd"/>
      <w:r w:rsidRPr="000D55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 Искусство в школе. 2001, №3. – С.13-14.</w:t>
      </w:r>
    </w:p>
    <w:p w:rsidR="000D5542" w:rsidRPr="000D5542" w:rsidRDefault="000D5542" w:rsidP="00A05C55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0D55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Васильева И.А., Осипова Е.М., Петрова Н.Н. Психологические аспекты применения информационных технологий // Вопросы психологии. – 2002. – №3.</w:t>
      </w:r>
    </w:p>
    <w:p w:rsidR="000D5542" w:rsidRPr="000D5542" w:rsidRDefault="000D5542" w:rsidP="00A05C55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0D55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Хуторской А. В. Технология эвристического обучения//Новые технологии. — 1998 г., № 4</w:t>
      </w:r>
    </w:p>
    <w:p w:rsidR="000D5542" w:rsidRPr="000D5542" w:rsidRDefault="000D5542" w:rsidP="00A05C55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0D55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Научно-практический журнал «Управление современной школы Завуч», №8, 2008 г. Статья «Проблема определения Профессиональная компетентность педагога» Козырева О.А. (стр.42-44).</w:t>
      </w:r>
    </w:p>
    <w:p w:rsidR="00761883" w:rsidRPr="00A05C55" w:rsidRDefault="000D5542" w:rsidP="00A05C55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bookmarkStart w:id="0" w:name="h.gjdgxs"/>
      <w:bookmarkEnd w:id="0"/>
      <w:proofErr w:type="spellStart"/>
      <w:r w:rsidRPr="000D55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Щуркова</w:t>
      </w:r>
      <w:proofErr w:type="spellEnd"/>
      <w:r w:rsidRPr="000D55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 Е. Практикум по педагогической технологии. — М., 1998 г. — 250 с</w:t>
      </w:r>
      <w:bookmarkStart w:id="1" w:name="_GoBack"/>
      <w:bookmarkEnd w:id="1"/>
    </w:p>
    <w:sectPr w:rsidR="00761883" w:rsidRPr="00A05C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625903"/>
    <w:multiLevelType w:val="multilevel"/>
    <w:tmpl w:val="04BE2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A1211C"/>
    <w:multiLevelType w:val="multilevel"/>
    <w:tmpl w:val="D93EA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997188"/>
    <w:multiLevelType w:val="multilevel"/>
    <w:tmpl w:val="9DB6F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5575B66"/>
    <w:multiLevelType w:val="multilevel"/>
    <w:tmpl w:val="4E964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E513F6E"/>
    <w:multiLevelType w:val="multilevel"/>
    <w:tmpl w:val="2E8C1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146"/>
    <w:rsid w:val="000D5542"/>
    <w:rsid w:val="004E4146"/>
    <w:rsid w:val="007346DE"/>
    <w:rsid w:val="00761883"/>
    <w:rsid w:val="00A05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054A6B-D73A-46C1-B4FB-56A8F9613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346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81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r9946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1569</Words>
  <Characters>8945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3</cp:revision>
  <dcterms:created xsi:type="dcterms:W3CDTF">2017-04-09T14:51:00Z</dcterms:created>
  <dcterms:modified xsi:type="dcterms:W3CDTF">2017-04-09T15:34:00Z</dcterms:modified>
</cp:coreProperties>
</file>