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3" w:rsidRDefault="00326543" w:rsidP="0032654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изучению романа </w:t>
      </w:r>
      <w:proofErr w:type="spellStart"/>
      <w:r>
        <w:rPr>
          <w:rFonts w:ascii="Times New Roman" w:hAnsi="Times New Roman"/>
          <w:b/>
          <w:sz w:val="28"/>
          <w:szCs w:val="28"/>
        </w:rPr>
        <w:t>И.С.Шмелёва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«Лето Господне» в 11 классе</w:t>
      </w:r>
    </w:p>
    <w:p w:rsidR="00326543" w:rsidRPr="00326543" w:rsidRDefault="00326543" w:rsidP="00326543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6543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 w:rsidRPr="00326543"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  <w:r w:rsidRPr="00326543">
        <w:rPr>
          <w:rFonts w:ascii="Times New Roman" w:hAnsi="Times New Roman"/>
          <w:sz w:val="28"/>
          <w:szCs w:val="28"/>
        </w:rPr>
        <w:t xml:space="preserve"> МБОУ «СОШ №170 с УИОП» Масловская А.В.</w:t>
      </w:r>
    </w:p>
    <w:p w:rsidR="00326543" w:rsidRPr="00326543" w:rsidRDefault="00326543" w:rsidP="00326543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6543">
        <w:rPr>
          <w:rFonts w:ascii="Times New Roman" w:hAnsi="Times New Roman"/>
          <w:sz w:val="28"/>
          <w:szCs w:val="28"/>
        </w:rPr>
        <w:t>Данные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могут быть использованы на уроках литературы в 11 классе при изучении романа </w:t>
      </w:r>
      <w:proofErr w:type="spellStart"/>
      <w:r>
        <w:rPr>
          <w:rFonts w:ascii="Times New Roman" w:hAnsi="Times New Roman"/>
          <w:sz w:val="28"/>
          <w:szCs w:val="28"/>
        </w:rPr>
        <w:t>И.С.Шмелёва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«Лето Господне». Они помогут учителю формировать ключевые компетенции учащихся на уроках литературы при изучении данного произведения. </w:t>
      </w:r>
      <w:bookmarkStart w:id="0" w:name="_GoBack"/>
      <w:bookmarkEnd w:id="0"/>
    </w:p>
    <w:p w:rsidR="00326543" w:rsidRDefault="00326543" w:rsidP="003265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Дома вы прочитали роман. Каковы ваши впечатления от романа? Назовите эпитеты, определяющие тональность, которая доминирует в романе.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 Атмосфера произведения определяется следующими эпитетами: светлая, добрая, уютная, тёплая, мирная светоносная, целомудренная, сердечная, духовная, православная, солнечная, гуманная, душевная, лирическая, родная, радостная).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Герои романа «Лето Господне» воспринимают и осмысливают мир в традициях, свойственным   русскому фольклору, гармоничному миру славянской мифологии. Сегодня на уроке мы постараемся определить особенности художественного мира романа. </w:t>
      </w:r>
      <w:proofErr w:type="gramStart"/>
      <w:r>
        <w:rPr>
          <w:rFonts w:ascii="Times New Roman" w:hAnsi="Times New Roman"/>
          <w:sz w:val="28"/>
          <w:szCs w:val="28"/>
        </w:rPr>
        <w:t>С одной стороны, действие романа разворачивается в дореволюционной Москве, т. е. представлен реальный мир, с другой стороны, вся жизнь главных героев, все их стремления устремлены к царству небесному и высшие духовные ценности воплощаются в мире материальном, весомом и плотном, находят опору в прочном и богатом старорусском быте с обильными праздничными столами, густыми домашними запахами, пестротой и многословием.</w:t>
      </w:r>
      <w:proofErr w:type="gramEnd"/>
      <w:r>
        <w:rPr>
          <w:rFonts w:ascii="Times New Roman" w:hAnsi="Times New Roman"/>
          <w:sz w:val="28"/>
          <w:szCs w:val="28"/>
        </w:rPr>
        <w:t xml:space="preserve"> Всё это и составляет ту ушедшую Россию, чьи традиции, порядки пытался сохранить для подрастающего поколения писатель, оказавшийся в эмиграции. Поэтому </w:t>
      </w:r>
      <w:r>
        <w:rPr>
          <w:rFonts w:ascii="Times New Roman" w:hAnsi="Times New Roman"/>
          <w:sz w:val="28"/>
          <w:szCs w:val="28"/>
        </w:rPr>
        <w:lastRenderedPageBreak/>
        <w:t xml:space="preserve">мы можем говорить о мифологических элементах, об </w:t>
      </w:r>
      <w:proofErr w:type="gramStart"/>
      <w:r>
        <w:rPr>
          <w:rFonts w:ascii="Times New Roman" w:hAnsi="Times New Roman"/>
          <w:sz w:val="28"/>
          <w:szCs w:val="28"/>
        </w:rPr>
        <w:t>особой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мифопоэтике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романа. Многие писатели 20 века, желая возродить утраченные духовные ценности, народные традиции, обращались к народным мифам легендам, поверьям и обрядам. В литературоведении это явление получило название </w:t>
      </w:r>
      <w:proofErr w:type="gramStart"/>
      <w:r>
        <w:rPr>
          <w:rFonts w:ascii="Times New Roman" w:hAnsi="Times New Roman"/>
          <w:sz w:val="28"/>
          <w:szCs w:val="28"/>
        </w:rPr>
        <w:t>литературного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мифологизма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литература 20 века предстает как сложная система сопрягаемых и </w:t>
      </w:r>
      <w:proofErr w:type="spellStart"/>
      <w:r>
        <w:rPr>
          <w:rFonts w:ascii="Times New Roman" w:hAnsi="Times New Roman"/>
          <w:sz w:val="28"/>
          <w:szCs w:val="28"/>
        </w:rPr>
        <w:t>взаимоотражающих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друга культурных и эстетических мифов. </w:t>
      </w:r>
      <w:proofErr w:type="spellStart"/>
      <w:r>
        <w:rPr>
          <w:rFonts w:ascii="Times New Roman" w:hAnsi="Times New Roman"/>
          <w:sz w:val="28"/>
          <w:szCs w:val="28"/>
        </w:rPr>
        <w:t>Неомифологизм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специфическая форма мышления, характерная практически для всех писателей и людей искусства 20 века, предполагающая особое отношение к мифологическим сюжетам, образам и символам, которые не столько воспроизводятся, сколько проигрываются  или пересоздаются, тем самым рождая новые мифы, соотносимые с современностью.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Художественный мир «Лета Господня» </w:t>
      </w:r>
      <w:proofErr w:type="spellStart"/>
      <w:r>
        <w:rPr>
          <w:rFonts w:ascii="Times New Roman" w:hAnsi="Times New Roman"/>
          <w:sz w:val="28"/>
          <w:szCs w:val="28"/>
        </w:rPr>
        <w:t>мифологичен</w:t>
      </w:r>
      <w:proofErr w:type="spellEnd"/>
      <w:r>
        <w:rPr>
          <w:rFonts w:ascii="Times New Roman" w:hAnsi="Times New Roman"/>
          <w:sz w:val="28"/>
          <w:szCs w:val="28"/>
        </w:rPr>
        <w:t xml:space="preserve">. Он содержит в себе большой пласт отголосков языческих, христианских, фольклорных  и культурных мифов, обрядов. На уроке мы постараемся доказать это.                                                                                                                        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Обсуждение смысла названия романа.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Заглавие – это образное отражение замысла писателя, идеи произведения. Учитывая столь важную функцию заглавия, давайте подумаем: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какому литературному источнику восходит название произведения? (Учитель выслушивает предложения, мнения учащихся, обобщает их, наиболее интересные суждения класс записывает в тетради).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Название книги многозначно и носит цитатный характер.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Оно восходит к Евангелию от Луки и – опосредованно – к книге пророка Исайи: «Ему подали книгу пророка Исайи, и он, раскрыв книгу, нашел место, где было написано: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«Дух Господень на Мне, ибо он помазал Меня благовестить нищим и послал Меня исцелять сокрушенных сердцем, проповедовать </w:t>
      </w:r>
      <w:r>
        <w:rPr>
          <w:rFonts w:ascii="Times New Roman" w:hAnsi="Times New Roman"/>
          <w:i/>
          <w:sz w:val="28"/>
          <w:szCs w:val="28"/>
        </w:rPr>
        <w:lastRenderedPageBreak/>
        <w:t>пленным освобождение, слепым прозрение, отпустить измученных на свободу, проповедовать Лето Господне благоприятно»).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обозначает словосочетание «Лето Господне»?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(«Лето Господне» - обозначение церковного года и  в то же время знак проявления Божественной Благодати.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Это символический «образ счастливого для искупленного человечества Царства Христова»).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Однако название приобретает дополнительный смысл, если учитывать, что создавалось оно в эмиграции: «благоприятный период жизни православной Руси, сохранивший, с точки зрения автора, веру, дух любви, мудрое терпение и красоту патриархального уклада, период, совпавший с детством повествователя, которое он, будучи в разлуке с Родиной, воспринимает силой благодарной памяти в надежде «отпустить измученных» и исцелить «сокрушенных сердцем».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Определение главной темы романа.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Скажите, какова главная тема произведения? (ответы учеников). Чтобы определить главную тему романа необходимо обратиться к посвящению и эпиграфу к роману, потому что, как правило, основная тема произведения  бывает заявлена автором уже в названии или эпиграфе.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просит одного ученика прочитать вслух выразительно эпиграф романа: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Два чувства дивно  близки нам –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 них обретает сердце пищу –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Любовь к родному пепелищу,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Любовь к отеческим гробам.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Тема памяти, заданная Пушкиным в своём стихотворении, является главной темой и романа </w:t>
      </w:r>
      <w:proofErr w:type="spellStart"/>
      <w:r>
        <w:rPr>
          <w:rFonts w:ascii="Times New Roman" w:hAnsi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мы с вами уже выяснили, обращение к этой теме было вызвано ностальгическими настроениями писателя в эмиграции и желанием сохранить для последующих поколений традиции, духовность патриархальной Руси, показать любовь к предкам, к ближнему, любовь-всепрощение, любовь к своим истокам, возвращение к которым сулит человеку нравственное самосовершенствование.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обратимся к главам «Чистый понедельник» и «Постный рынок». Найдите в тексте отрывки,  в которых затрагивается тема памяти. Подумайте, о какой именно памяти в них идёт речь.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(Здесь идёт речь не только об исторической, но и о родовой, о семейной памяти, которые являются основой традиционной жизни). 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ломать исстари установленные богами и предками правила, неукоснительно соблюдать их, чувствуя их надличностный, божественный характер, - в этом суть </w:t>
      </w:r>
      <w:proofErr w:type="spellStart"/>
      <w:r>
        <w:rPr>
          <w:rFonts w:ascii="Times New Roman" w:hAnsi="Times New Roman"/>
          <w:sz w:val="28"/>
          <w:szCs w:val="28"/>
        </w:rPr>
        <w:t>мифологизма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традиций, в которых воспитывается Ваня. Память – основная категория мифологической этики, основное богатство героев романа. (Учащиеся записывают эту мысль в тетрадь).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Особенности структуры романа.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 xml:space="preserve">Учитель: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Построение самого романа обусловлено его </w:t>
      </w:r>
      <w:proofErr w:type="spellStart"/>
      <w:r>
        <w:rPr>
          <w:rFonts w:ascii="Times New Roman" w:hAnsi="Times New Roman"/>
          <w:sz w:val="28"/>
          <w:szCs w:val="28"/>
        </w:rPr>
        <w:t>мифологизмом</w:t>
      </w:r>
      <w:proofErr w:type="spellEnd"/>
      <w:r>
        <w:rPr>
          <w:rFonts w:ascii="Times New Roman" w:hAnsi="Times New Roman"/>
          <w:sz w:val="28"/>
          <w:szCs w:val="28"/>
        </w:rPr>
        <w:t>, чтобы лучше понять особенности построения произведения, нужно обратиться к композиции произведения, напомню, что композиция проявляется не только в сюжетно-повествовательной форме стороне произведения, но и в его образной ткани и системе характеров; а внутренней задачей композиции является непрерывность движения художественной мысли и чувства, тесная связь каждого элемента с целым.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строится повествование в романе?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(Исходя из специфики расположения глав и их заголовков, можно сказать, что повествование в романе строится в соответствии с православным </w:t>
      </w:r>
      <w:r>
        <w:rPr>
          <w:rFonts w:ascii="Times New Roman" w:hAnsi="Times New Roman"/>
          <w:sz w:val="28"/>
          <w:szCs w:val="28"/>
        </w:rPr>
        <w:lastRenderedPageBreak/>
        <w:t>календарём.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композиции «Лета Господня» отражён годовой цикл календарных праздников и обрядов).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Главные христианские праздники – Пасха (Воскресение Господне) и Рождество. Эти праздники являются эмоционально-смысловыми и композиционными центрами первых двух частей романа.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Какие праздники, описанные в произведении, вы можете назвать?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(Рождество, Святки, Крещение, </w:t>
      </w:r>
      <w:proofErr w:type="spellStart"/>
      <w:r>
        <w:rPr>
          <w:rFonts w:ascii="Times New Roman" w:hAnsi="Times New Roman"/>
          <w:sz w:val="28"/>
          <w:szCs w:val="28"/>
        </w:rPr>
        <w:t>Ефимоны</w:t>
      </w:r>
      <w:proofErr w:type="spellEnd"/>
      <w:r>
        <w:rPr>
          <w:rFonts w:ascii="Times New Roman" w:hAnsi="Times New Roman"/>
          <w:sz w:val="28"/>
          <w:szCs w:val="28"/>
        </w:rPr>
        <w:t>, Масленица, Благовещение, Пасха, Покров день, Петров день, «</w:t>
      </w:r>
      <w:proofErr w:type="spellStart"/>
      <w:r>
        <w:rPr>
          <w:rFonts w:ascii="Times New Roman" w:hAnsi="Times New Roman"/>
          <w:sz w:val="28"/>
          <w:szCs w:val="28"/>
        </w:rPr>
        <w:t>Филиповки</w:t>
      </w:r>
      <w:proofErr w:type="spellEnd"/>
      <w:r>
        <w:rPr>
          <w:rFonts w:ascii="Times New Roman" w:hAnsi="Times New Roman"/>
          <w:sz w:val="28"/>
          <w:szCs w:val="28"/>
        </w:rPr>
        <w:t>», Троица, Яблочный Спас, Михайлов день).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words"/>
        </w:rPr>
      </w:pPr>
      <w:r>
        <w:rPr>
          <w:rFonts w:ascii="Times New Roman" w:hAnsi="Times New Roman"/>
          <w:sz w:val="28"/>
          <w:szCs w:val="28"/>
          <w:u w:val="words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Русские православные люди всегда жили и сейчас живут по этим праздникам, часто называют праздник – и собеседник понимает, когда </w:t>
      </w:r>
      <w:proofErr w:type="gramStart"/>
      <w:r>
        <w:rPr>
          <w:rFonts w:ascii="Times New Roman" w:hAnsi="Times New Roman"/>
          <w:sz w:val="28"/>
          <w:szCs w:val="28"/>
        </w:rPr>
        <w:t>происходит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то или иное событие. Так в романе «Лето господне» праздники указывают и на духовный смысл происходящего, и на время, и на связь с историей страны.</w:t>
      </w:r>
      <w:r>
        <w:rPr>
          <w:rFonts w:ascii="Times New Roman" w:hAnsi="Times New Roman"/>
          <w:sz w:val="28"/>
          <w:szCs w:val="28"/>
          <w:u w:val="words"/>
        </w:rPr>
        <w:t xml:space="preserve">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По какой модели строится время  в романе? Аргументируйте свой ответ. 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(Время в романе строится по цикличной модели: конец года в романе есть одновременно  и начало нового.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Конец года по православному календарю совпадает с праздником Пасхи, когда должен воскреснуть мир, т.е. конец </w:t>
      </w:r>
      <w:proofErr w:type="gramStart"/>
      <w:r>
        <w:rPr>
          <w:rFonts w:ascii="Times New Roman" w:hAnsi="Times New Roman"/>
          <w:sz w:val="28"/>
          <w:szCs w:val="28"/>
        </w:rPr>
        <w:t>воспринимается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начало новой жизни).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words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Найдите подтверждение этому в тексте.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(Накануне Пасхи, на Страстной неделе Ваня думает:</w:t>
      </w:r>
      <w:proofErr w:type="gramEnd"/>
      <w:r>
        <w:rPr>
          <w:rFonts w:ascii="Times New Roman" w:hAnsi="Times New Roman"/>
          <w:sz w:val="28"/>
          <w:szCs w:val="28"/>
        </w:rPr>
        <w:t xml:space="preserve"> «Конец приближается, все должны умереть». </w:t>
      </w:r>
      <w:proofErr w:type="gramStart"/>
      <w:r>
        <w:rPr>
          <w:rFonts w:ascii="Times New Roman" w:hAnsi="Times New Roman"/>
          <w:sz w:val="28"/>
          <w:szCs w:val="28"/>
        </w:rPr>
        <w:t>Однако с приходом Пасхи возрождается и мир, везде «солнце, трезвон и гомон, весь двор наш – праздник»).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lastRenderedPageBreak/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Отголосок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мифа мы видим в таком восприятии времени героями?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(Здесь представлен отголосок древнего языческого мифа об умирании и воскресении, об обновлении всего живого на земле).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Как вы думаете, какое место занимают Праздники в этом цикличном потоке времени? Какова их роль?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Праздник в  мифологическом сознании – особое время, сакральное, когда связываются мир человеческий и мир божественный.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Ход времени в праздник замедляется, и герои романа проигрывают традиционные ритуалы, тем самым возрождая мифологическое прошлое и соприкасаясь с вечностью).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Где  происходят события, изображенные в романе?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(Писателем изображается «милое моё Замоскворечье», как говорится в романе, называются конкретные улицы, церкви, магазины.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Например, Церковь казанская, в которую ходят </w:t>
      </w:r>
      <w:proofErr w:type="spellStart"/>
      <w:r>
        <w:rPr>
          <w:rFonts w:ascii="Times New Roman" w:hAnsi="Times New Roman"/>
          <w:sz w:val="28"/>
          <w:szCs w:val="28"/>
        </w:rPr>
        <w:t>Шмелёвы</w:t>
      </w:r>
      <w:proofErr w:type="spellEnd"/>
      <w:r>
        <w:rPr>
          <w:rFonts w:ascii="Times New Roman" w:hAnsi="Times New Roman"/>
          <w:sz w:val="28"/>
          <w:szCs w:val="28"/>
        </w:rPr>
        <w:t xml:space="preserve">, отец и </w:t>
      </w:r>
      <w:proofErr w:type="spellStart"/>
      <w:r>
        <w:rPr>
          <w:rFonts w:ascii="Times New Roman" w:hAnsi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там помощники. </w:t>
      </w:r>
      <w:proofErr w:type="gramStart"/>
      <w:r>
        <w:rPr>
          <w:rFonts w:ascii="Times New Roman" w:hAnsi="Times New Roman"/>
          <w:sz w:val="28"/>
          <w:szCs w:val="28"/>
        </w:rPr>
        <w:t>Церковь Казанской Богоматери находилась на Большой Якиманке у Калужских ворот, была построена в 1660 году.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 в этой церкви хранилась метрика </w:t>
      </w:r>
      <w:proofErr w:type="spellStart"/>
      <w:r>
        <w:rPr>
          <w:rFonts w:ascii="Times New Roman" w:hAnsi="Times New Roman"/>
          <w:sz w:val="28"/>
          <w:szCs w:val="28"/>
        </w:rPr>
        <w:t>И.С.Шмелёва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(запись о рождении и крещении). Часто в романе изображается Храм Христа Спасителя. </w:t>
      </w:r>
      <w:proofErr w:type="gramStart"/>
      <w:r>
        <w:rPr>
          <w:rFonts w:ascii="Times New Roman" w:hAnsi="Times New Roman"/>
          <w:sz w:val="28"/>
          <w:szCs w:val="28"/>
        </w:rPr>
        <w:t>Мы знаем из романа, что на строительстве этого храма в 1873 году работал Мартын, событие это описано в «Царском золотом», главке, открывающей «Богомолье», сам Мартын несколько раз упоминается и в романе).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Шмелев очень любил свой город. Друг писателя, философ Ильин, называл Москву «стародавним колодцем </w:t>
      </w:r>
      <w:proofErr w:type="spellStart"/>
      <w:r>
        <w:rPr>
          <w:rFonts w:ascii="Times New Roman" w:hAnsi="Times New Roman"/>
          <w:sz w:val="28"/>
          <w:szCs w:val="28"/>
        </w:rPr>
        <w:t>русскости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притом великорусской </w:t>
      </w:r>
      <w:proofErr w:type="spellStart"/>
      <w:r>
        <w:rPr>
          <w:rFonts w:ascii="Times New Roman" w:hAnsi="Times New Roman"/>
          <w:sz w:val="28"/>
          <w:szCs w:val="28"/>
        </w:rPr>
        <w:t>русскости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Будучи коренным москвичом, Иван Сергеевич считал Москву сосредоточие православной жизни всей России. Такое отношение свойственно и героям романа. Однако, как по принципу </w:t>
      </w:r>
      <w:r>
        <w:rPr>
          <w:rFonts w:ascii="Times New Roman" w:hAnsi="Times New Roman"/>
          <w:sz w:val="28"/>
          <w:szCs w:val="28"/>
        </w:rPr>
        <w:lastRenderedPageBreak/>
        <w:t>матрёшки, дом в сознании маленького Вани – центр Москвы, сосредоточение духовной жизни всего города. Найдите подтверждение этому в тексте.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(Глава «Святки»:</w:t>
      </w:r>
      <w:proofErr w:type="gramEnd"/>
      <w:r>
        <w:rPr>
          <w:rFonts w:ascii="Times New Roman" w:hAnsi="Times New Roman"/>
          <w:sz w:val="28"/>
          <w:szCs w:val="28"/>
        </w:rPr>
        <w:t xml:space="preserve"> «Приходят «со всех концов», проходят с черного хода, крадучись». В дом Шмелевых приходят люди разных сословий: плотник Семён, бледная женщина с узелком, вдова кондуктора, монах в суконном колпаке, барин </w:t>
      </w:r>
      <w:proofErr w:type="spellStart"/>
      <w:r>
        <w:rPr>
          <w:rFonts w:ascii="Times New Roman" w:hAnsi="Times New Roman"/>
          <w:sz w:val="28"/>
          <w:szCs w:val="28"/>
        </w:rPr>
        <w:t>Энтальцев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солдат </w:t>
      </w:r>
      <w:proofErr w:type="spellStart"/>
      <w:r>
        <w:rPr>
          <w:rFonts w:ascii="Times New Roman" w:hAnsi="Times New Roman"/>
          <w:sz w:val="28"/>
          <w:szCs w:val="28"/>
        </w:rPr>
        <w:t>Махоров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Пашенька-преблаженная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Полугариха</w:t>
      </w:r>
      <w:proofErr w:type="spellEnd"/>
      <w:r>
        <w:rPr>
          <w:rFonts w:ascii="Times New Roman" w:hAnsi="Times New Roman"/>
          <w:sz w:val="28"/>
          <w:szCs w:val="28"/>
        </w:rPr>
        <w:t xml:space="preserve">, скорняк, курчавый и </w:t>
      </w:r>
      <w:proofErr w:type="spellStart"/>
      <w:r>
        <w:rPr>
          <w:rFonts w:ascii="Times New Roman" w:hAnsi="Times New Roman"/>
          <w:sz w:val="28"/>
          <w:szCs w:val="28"/>
        </w:rPr>
        <w:t>желтозубый</w:t>
      </w:r>
      <w:proofErr w:type="spellEnd"/>
      <w:r>
        <w:rPr>
          <w:rFonts w:ascii="Times New Roman" w:hAnsi="Times New Roman"/>
          <w:sz w:val="28"/>
          <w:szCs w:val="28"/>
        </w:rPr>
        <w:t xml:space="preserve"> Цыган, певчий </w:t>
      </w:r>
      <w:proofErr w:type="spellStart"/>
      <w:r>
        <w:rPr>
          <w:rFonts w:ascii="Times New Roman" w:hAnsi="Times New Roman"/>
          <w:sz w:val="28"/>
          <w:szCs w:val="28"/>
        </w:rPr>
        <w:t>Лошмаков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Словно вся Москва пришла в дом </w:t>
      </w:r>
      <w:proofErr w:type="spellStart"/>
      <w:r>
        <w:rPr>
          <w:rFonts w:ascii="Times New Roman" w:hAnsi="Times New Roman"/>
          <w:sz w:val="28"/>
          <w:szCs w:val="28"/>
        </w:rPr>
        <w:t>Шмелёвых</w:t>
      </w:r>
      <w:proofErr w:type="spellEnd"/>
      <w:r>
        <w:rPr>
          <w:rFonts w:ascii="Times New Roman" w:hAnsi="Times New Roman"/>
          <w:sz w:val="28"/>
          <w:szCs w:val="28"/>
        </w:rPr>
        <w:t xml:space="preserve">, а если смотреть шире, то и вся Россия. </w:t>
      </w:r>
      <w:proofErr w:type="gramStart"/>
      <w:r>
        <w:rPr>
          <w:rFonts w:ascii="Times New Roman" w:hAnsi="Times New Roman"/>
          <w:sz w:val="28"/>
          <w:szCs w:val="28"/>
        </w:rPr>
        <w:t>Для маленького Вани родной дом и есть центр всей Москвы, целая Вселенная).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Какое языческое представление отражено в понимании дома как центра мира?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 мифологическом сознании древних людей дом – это центр мира, модель мира, малая Вселенная.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Древние славяне отождествляли свой дом с храмом как моделью Космоса, так дома совершали те же ритуалы, что и в храме).</w:t>
      </w:r>
      <w:proofErr w:type="gramEnd"/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>: Дом – храм для героев, в каждом его уголке чувствуют они присутствие Бога, Ване кажется, что и на дворе – Христос: «и в коровнике, и в конюшнях, и в погребце, и везде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все – для него, что делаем».</w:t>
      </w:r>
    </w:p>
    <w:p w:rsidR="00326543" w:rsidRDefault="00326543" w:rsidP="003265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ords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Однако, несмотря на то, что время в романе </w:t>
      </w:r>
      <w:proofErr w:type="spellStart"/>
      <w:r>
        <w:rPr>
          <w:rFonts w:ascii="Times New Roman" w:hAnsi="Times New Roman"/>
          <w:sz w:val="28"/>
          <w:szCs w:val="28"/>
        </w:rPr>
        <w:t>мифологично</w:t>
      </w:r>
      <w:proofErr w:type="spellEnd"/>
      <w:r>
        <w:rPr>
          <w:rFonts w:ascii="Times New Roman" w:hAnsi="Times New Roman"/>
          <w:sz w:val="28"/>
          <w:szCs w:val="28"/>
        </w:rPr>
        <w:t>, здесь есть  приметы конкретного и  исторического времени.  Когда происходят события во второй части романа? (Из биографии писателя известно, что отец Вани умер в 1880 году, значит, и события второй части романа происходили именно в этот год; события впервой части происходят соответственно в 1879 году).</w:t>
      </w:r>
    </w:p>
    <w:sectPr w:rsidR="0032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43"/>
    <w:rsid w:val="00023FFE"/>
    <w:rsid w:val="00326543"/>
    <w:rsid w:val="005741A1"/>
    <w:rsid w:val="00C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lab216</dc:creator>
  <cp:lastModifiedBy>lab216</cp:lastModifiedBy>
  <cp:revision>2</cp:revision>
  <dcterms:created xsi:type="dcterms:W3CDTF">2016-04-30T11:53:00Z</dcterms:created>
  <dcterms:modified xsi:type="dcterms:W3CDTF">2016-04-30T12:02:00Z</dcterms:modified>
</cp:coreProperties>
</file>