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B4" w:rsidRPr="00D3649E" w:rsidRDefault="00D3649E" w:rsidP="000F5DF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49E">
        <w:rPr>
          <w:rFonts w:ascii="Times New Roman" w:eastAsia="Calibri" w:hAnsi="Times New Roman" w:cs="Times New Roman"/>
          <w:b/>
          <w:sz w:val="28"/>
          <w:szCs w:val="28"/>
        </w:rPr>
        <w:t>РАБОТА С КОНТУРНЫМИ КАРТАМИ НА УРОКАХ</w:t>
      </w:r>
      <w:r w:rsidRPr="00D3649E">
        <w:rPr>
          <w:rFonts w:ascii="Times New Roman" w:hAnsi="Times New Roman" w:cs="Times New Roman"/>
          <w:b/>
          <w:sz w:val="28"/>
          <w:szCs w:val="28"/>
        </w:rPr>
        <w:t xml:space="preserve"> ГЕОГРАФИИ </w:t>
      </w:r>
    </w:p>
    <w:p w:rsidR="00D3649E" w:rsidRPr="00D3649E" w:rsidRDefault="00D3649E" w:rsidP="00D3649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649E">
        <w:rPr>
          <w:rFonts w:ascii="Times New Roman" w:hAnsi="Times New Roman" w:cs="Times New Roman"/>
          <w:sz w:val="28"/>
          <w:szCs w:val="28"/>
        </w:rPr>
        <w:t>Фахрутдинов Тахир Абдулганиевич (</w:t>
      </w:r>
      <w:hyperlink r:id="rId5" w:history="1">
        <w:r w:rsidRPr="00D3649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Pr="00D3649E">
          <w:rPr>
            <w:rStyle w:val="a5"/>
            <w:rFonts w:ascii="Times New Roman" w:hAnsi="Times New Roman" w:cs="Times New Roman"/>
            <w:sz w:val="28"/>
            <w:szCs w:val="28"/>
          </w:rPr>
          <w:t>-19681004@</w:t>
        </w:r>
        <w:r w:rsidRPr="00D3649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649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3649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3649E">
        <w:rPr>
          <w:rFonts w:ascii="Times New Roman" w:hAnsi="Times New Roman" w:cs="Times New Roman"/>
          <w:sz w:val="28"/>
          <w:szCs w:val="28"/>
        </w:rPr>
        <w:t>), учитель географии</w:t>
      </w:r>
    </w:p>
    <w:p w:rsidR="00D3649E" w:rsidRPr="00D3649E" w:rsidRDefault="00D3649E" w:rsidP="00D3649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649E">
        <w:rPr>
          <w:rFonts w:ascii="Times New Roman" w:hAnsi="Times New Roman" w:cs="Times New Roman"/>
          <w:sz w:val="28"/>
          <w:szCs w:val="28"/>
        </w:rPr>
        <w:t xml:space="preserve"> МБОУ «Энтуганская средняя общеобразовательная школа Буинского муниципального района Республики Татарстан» (МБОУ «Энтуганская СОШ Буинского муниципального района РТ»)</w:t>
      </w:r>
    </w:p>
    <w:p w:rsidR="00941DB4" w:rsidRPr="000F5DF0" w:rsidRDefault="00941DB4" w:rsidP="000F5DF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941DB4" w:rsidRPr="00D3649E" w:rsidRDefault="00941DB4" w:rsidP="000F5DF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363636"/>
          <w:sz w:val="28"/>
          <w:szCs w:val="28"/>
          <w:lang w:eastAsia="ru-RU"/>
        </w:rPr>
      </w:pPr>
      <w:r w:rsidRPr="00D3649E">
        <w:rPr>
          <w:rFonts w:ascii="Times New Roman" w:eastAsia="Times New Roman" w:hAnsi="Times New Roman" w:cs="Times New Roman"/>
          <w:i/>
          <w:color w:val="363636"/>
          <w:sz w:val="28"/>
          <w:szCs w:val="28"/>
          <w:lang w:eastAsia="ru-RU"/>
        </w:rPr>
        <w:t xml:space="preserve">«Карта есть «альфа и омега» географии. </w:t>
      </w:r>
    </w:p>
    <w:p w:rsidR="00941DB4" w:rsidRPr="00D3649E" w:rsidRDefault="00941DB4" w:rsidP="000F5DF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363636"/>
          <w:sz w:val="28"/>
          <w:szCs w:val="28"/>
          <w:lang w:eastAsia="ru-RU"/>
        </w:rPr>
      </w:pPr>
      <w:r w:rsidRPr="00D3649E">
        <w:rPr>
          <w:rFonts w:ascii="Times New Roman" w:eastAsia="Times New Roman" w:hAnsi="Times New Roman" w:cs="Times New Roman"/>
          <w:i/>
          <w:color w:val="363636"/>
          <w:sz w:val="28"/>
          <w:szCs w:val="28"/>
          <w:lang w:eastAsia="ru-RU"/>
        </w:rPr>
        <w:t>От карты всякое географическое исследование</w:t>
      </w:r>
    </w:p>
    <w:p w:rsidR="00941DB4" w:rsidRPr="00D3649E" w:rsidRDefault="00941DB4" w:rsidP="000F5DF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363636"/>
          <w:sz w:val="28"/>
          <w:szCs w:val="28"/>
          <w:lang w:eastAsia="ru-RU"/>
        </w:rPr>
      </w:pPr>
      <w:r w:rsidRPr="00D3649E">
        <w:rPr>
          <w:rFonts w:ascii="Times New Roman" w:eastAsia="Times New Roman" w:hAnsi="Times New Roman" w:cs="Times New Roman"/>
          <w:i/>
          <w:color w:val="363636"/>
          <w:sz w:val="28"/>
          <w:szCs w:val="28"/>
          <w:lang w:eastAsia="ru-RU"/>
        </w:rPr>
        <w:t xml:space="preserve"> исходит и к карте приходит, </w:t>
      </w:r>
    </w:p>
    <w:p w:rsidR="00941DB4" w:rsidRPr="00D3649E" w:rsidRDefault="00941DB4" w:rsidP="000F5DF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363636"/>
          <w:sz w:val="28"/>
          <w:szCs w:val="28"/>
          <w:lang w:eastAsia="ru-RU"/>
        </w:rPr>
      </w:pPr>
      <w:r w:rsidRPr="00D3649E">
        <w:rPr>
          <w:rFonts w:ascii="Times New Roman" w:eastAsia="Times New Roman" w:hAnsi="Times New Roman" w:cs="Times New Roman"/>
          <w:i/>
          <w:color w:val="363636"/>
          <w:sz w:val="28"/>
          <w:szCs w:val="28"/>
          <w:lang w:eastAsia="ru-RU"/>
        </w:rPr>
        <w:t>с карты начинается и картой кончается».</w:t>
      </w:r>
    </w:p>
    <w:p w:rsidR="00941DB4" w:rsidRPr="000F5DF0" w:rsidRDefault="00941DB4" w:rsidP="000F5DF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D3649E">
        <w:rPr>
          <w:rFonts w:ascii="Times New Roman" w:eastAsia="Times New Roman" w:hAnsi="Times New Roman" w:cs="Times New Roman"/>
          <w:i/>
          <w:color w:val="363636"/>
          <w:sz w:val="28"/>
          <w:szCs w:val="28"/>
          <w:lang w:eastAsia="ru-RU"/>
        </w:rPr>
        <w:t>Баранский Н. Н</w:t>
      </w:r>
      <w:r w:rsidRPr="000F5DF0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.</w:t>
      </w:r>
    </w:p>
    <w:p w:rsidR="00941DB4" w:rsidRDefault="00941DB4" w:rsidP="000F5DF0">
      <w:pPr>
        <w:spacing w:after="105" w:line="360" w:lineRule="auto"/>
        <w:jc w:val="both"/>
        <w:textAlignment w:val="top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F5D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Средства обучения в географии обеспечивают базовый и профильный уровни изучения географии в соответствии с обязательным минимумом содержания образования и проектом образовательного стандарта по предмету. Повышение качества обучения и воспитания, обеспечение глубоких и прочных знаний учащихся по географии, формирование целостной картины мира, пространственного мышления и мировоззрения учащихся нев</w:t>
      </w:r>
      <w:r w:rsidR="00E66173" w:rsidRPr="000F5D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озможно без использования таких средств</w:t>
      </w:r>
      <w:r w:rsidRPr="000F5D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обучения как географическая </w:t>
      </w:r>
      <w:r w:rsidR="00C02E0A" w:rsidRPr="000F5D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контурная карты</w:t>
      </w:r>
      <w:r w:rsidRPr="000F5D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0F5DF0" w:rsidRPr="000F5DF0" w:rsidRDefault="000F5DF0" w:rsidP="000F5DF0">
      <w:pPr>
        <w:spacing w:after="105" w:line="360" w:lineRule="auto"/>
        <w:jc w:val="both"/>
        <w:textAlignment w:val="top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41DB4" w:rsidRPr="000F5DF0" w:rsidRDefault="00941DB4" w:rsidP="000F5DF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0F5DF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 Первичные умения по работе с картами ученики получают на уроках природоведения в начальной школе. Они имеют представление о том, что на горизонтальной плоскости карт изображена местность в условном виде и масштабе. Ученики знают об условных знаках рек, морей, гор, рельефе местности и обращаются к условным знакам по мере надобности. Они могут показать населенные пункты, определить границу государства. У них складываются представления о различии географических и исторических карт (статика и динамика, цветность). Им известно, как ориентирована карта (север, юг, запад, восток). В основной школе эти знания требуют своего дальнейшего углубления и развития.</w:t>
      </w:r>
    </w:p>
    <w:p w:rsidR="00941DB4" w:rsidRPr="000F5DF0" w:rsidRDefault="00941DB4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lastRenderedPageBreak/>
        <w:t xml:space="preserve">   При этом каждая тема может и должна иметь картографическое обеспечение – обязательный набор карт и графических построений, среди которых имеет место и контурная карта.</w:t>
      </w:r>
    </w:p>
    <w:p w:rsidR="00941DB4" w:rsidRPr="000F5DF0" w:rsidRDefault="00941DB4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t xml:space="preserve">   Контурные карты – это основа географических карт. Они могут применяться при изучении нового материала, его закреплении, контроле знаний учащихся, выполнении самостоятельных работ. Контурная карта позволяет вырабатывать у школьников разносторонние умения и навыки в получении как картографических, так и географических знаний.</w:t>
      </w:r>
      <w:r w:rsidR="00E66173" w:rsidRPr="000F5DF0">
        <w:rPr>
          <w:rFonts w:ascii="Times New Roman" w:hAnsi="Times New Roman" w:cs="Times New Roman"/>
          <w:sz w:val="28"/>
          <w:szCs w:val="28"/>
        </w:rPr>
        <w:t xml:space="preserve"> </w:t>
      </w:r>
      <w:r w:rsidRPr="000F5DF0">
        <w:rPr>
          <w:rFonts w:ascii="Times New Roman" w:hAnsi="Times New Roman" w:cs="Times New Roman"/>
          <w:sz w:val="28"/>
          <w:szCs w:val="28"/>
        </w:rPr>
        <w:t>Работа с такими картами может быть одним из видов самостоятельного получения знаний. Работая с контурной картой, учащиеся не просто воспринимают и запоминают сведения, полученные от учителя, из учебника, но и пытаются самостоятельно и  творчески их применять.</w:t>
      </w:r>
    </w:p>
    <w:p w:rsidR="00941DB4" w:rsidRPr="000F5DF0" w:rsidRDefault="00941DB4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t xml:space="preserve">   Географическая сетка, контуры объектов, имеющиеся на контурной карте, помогают ребятам воспринимать и закреплять пространственные представления о размещении объектов, их взаимосвязи. Все географические объекты, нанесённые на контурную карту, помогают не только ориентироваться, запоминать их, но и способствуют лучшему пониманию символики карты, её содержания и методики оформления.</w:t>
      </w:r>
    </w:p>
    <w:p w:rsidR="00694E88" w:rsidRPr="000F5DF0" w:rsidRDefault="00E66173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t xml:space="preserve">  </w:t>
      </w:r>
      <w:r w:rsidR="0044391E" w:rsidRPr="000F5DF0">
        <w:rPr>
          <w:rFonts w:ascii="Times New Roman" w:hAnsi="Times New Roman" w:cs="Times New Roman"/>
          <w:sz w:val="28"/>
          <w:szCs w:val="28"/>
        </w:rPr>
        <w:t xml:space="preserve">Задания по работе с контурной картой трудоемки по времени,дидактическая ценность их ограничена закреплением пространственных представлений и целью обучить учащихся элементарному картографированию природных и хозяйственных объектов и явлений на уже готовой основе карты. </w:t>
      </w:r>
    </w:p>
    <w:p w:rsidR="00F324EB" w:rsidRPr="000F5DF0" w:rsidRDefault="00694E88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t xml:space="preserve">    </w:t>
      </w:r>
      <w:r w:rsidR="0044391E" w:rsidRPr="000F5DF0">
        <w:rPr>
          <w:rFonts w:ascii="Times New Roman" w:hAnsi="Times New Roman" w:cs="Times New Roman"/>
          <w:sz w:val="28"/>
          <w:szCs w:val="28"/>
        </w:rPr>
        <w:t xml:space="preserve">Использую следующие виды работы с контурной картой. </w:t>
      </w:r>
    </w:p>
    <w:p w:rsidR="00F324EB" w:rsidRPr="000F5DF0" w:rsidRDefault="00F324EB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t xml:space="preserve">    На уроках в 6 классе учащиеся только начинают работать с контурными картами.  Они учатся правильно находить место объекта на карте и овладевают графическими навыками.  Учащиеся овладевают умением  отождествлять крупные объекты на физической карте атласа или учебника и на контурной карте, учатся картографически грамотно надписывать объекты. </w:t>
      </w:r>
    </w:p>
    <w:p w:rsidR="00F324EB" w:rsidRPr="000F5DF0" w:rsidRDefault="00694E88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t xml:space="preserve">  </w:t>
      </w:r>
      <w:r w:rsidR="00F324EB" w:rsidRPr="000F5DF0">
        <w:rPr>
          <w:rFonts w:ascii="Times New Roman" w:hAnsi="Times New Roman" w:cs="Times New Roman"/>
          <w:sz w:val="28"/>
          <w:szCs w:val="28"/>
        </w:rPr>
        <w:t>Пример задания.  Тема «Гидросфера», 6класс. Работа проводится при закреплении материала.</w:t>
      </w:r>
    </w:p>
    <w:p w:rsidR="00694E88" w:rsidRPr="000F5DF0" w:rsidRDefault="00694E88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F324EB" w:rsidRPr="000F5DF0">
        <w:rPr>
          <w:rFonts w:ascii="Times New Roman" w:hAnsi="Times New Roman" w:cs="Times New Roman"/>
          <w:sz w:val="28"/>
          <w:szCs w:val="28"/>
        </w:rPr>
        <w:t xml:space="preserve">На контурной карте надписать следующие объекты: Тихий океан,  Атлантический океан, Северный Ледовитый океан, Индийский океан, Балтийское море, Черное море, Аравийское море, Берингово море, Финский залив,  Бискайский залив, </w:t>
      </w:r>
      <w:r w:rsidR="00C02E0A" w:rsidRPr="000F5DF0">
        <w:rPr>
          <w:rFonts w:ascii="Times New Roman" w:hAnsi="Times New Roman" w:cs="Times New Roman"/>
          <w:sz w:val="28"/>
          <w:szCs w:val="28"/>
        </w:rPr>
        <w:t xml:space="preserve">Калифорнийский залив, </w:t>
      </w:r>
      <w:r w:rsidR="00F324EB" w:rsidRPr="000F5DF0">
        <w:rPr>
          <w:rFonts w:ascii="Times New Roman" w:hAnsi="Times New Roman" w:cs="Times New Roman"/>
          <w:sz w:val="28"/>
          <w:szCs w:val="28"/>
        </w:rPr>
        <w:t>Бенгальский залив, Мексиканский залив, Берингов пролив, Магелланов пролив</w:t>
      </w:r>
      <w:r w:rsidR="00C02E0A" w:rsidRPr="000F5DF0">
        <w:rPr>
          <w:rFonts w:ascii="Times New Roman" w:hAnsi="Times New Roman" w:cs="Times New Roman"/>
          <w:sz w:val="28"/>
          <w:szCs w:val="28"/>
        </w:rPr>
        <w:t>, пролив Дрейка</w:t>
      </w:r>
      <w:r w:rsidR="00F324EB" w:rsidRPr="000F5DF0">
        <w:rPr>
          <w:rFonts w:ascii="Times New Roman" w:hAnsi="Times New Roman" w:cs="Times New Roman"/>
          <w:sz w:val="28"/>
          <w:szCs w:val="28"/>
        </w:rPr>
        <w:t>.</w:t>
      </w:r>
    </w:p>
    <w:p w:rsidR="00F324EB" w:rsidRPr="000F5DF0" w:rsidRDefault="00694E88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t xml:space="preserve">   </w:t>
      </w:r>
      <w:r w:rsidR="00F324EB" w:rsidRPr="000F5DF0">
        <w:rPr>
          <w:rFonts w:ascii="Times New Roman" w:hAnsi="Times New Roman" w:cs="Times New Roman"/>
          <w:sz w:val="28"/>
          <w:szCs w:val="28"/>
        </w:rPr>
        <w:t xml:space="preserve">Работы на контурной карте проводятся и на этапе контроля знаний учащихся. Так, в 7 классе при изучении природы каждого материка проводится диктант по проверке знания номенклатуры. Учащимся предлагается список географических объектов, которые они надписывают на контурной карте, не используя при этом карту атласа.  </w:t>
      </w:r>
    </w:p>
    <w:p w:rsidR="00F324EB" w:rsidRPr="000F5DF0" w:rsidRDefault="00F324EB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t>Возможен другой вариант диктанта.  Учащимся предлагается текст работы, в которой объекты не называются, а дается лишь их характеристика. По этой характеристике учащиеся определяют объект и наносят его на контурную карту.</w:t>
      </w:r>
    </w:p>
    <w:p w:rsidR="00F324EB" w:rsidRPr="000F5DF0" w:rsidRDefault="00694E88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t xml:space="preserve">   </w:t>
      </w:r>
      <w:r w:rsidR="00F324EB" w:rsidRPr="000F5DF0">
        <w:rPr>
          <w:rFonts w:ascii="Times New Roman" w:hAnsi="Times New Roman" w:cs="Times New Roman"/>
          <w:sz w:val="28"/>
          <w:szCs w:val="28"/>
        </w:rPr>
        <w:t>Пример задания. Тема «</w:t>
      </w:r>
      <w:r w:rsidR="00C02E0A" w:rsidRPr="000F5DF0">
        <w:rPr>
          <w:rFonts w:ascii="Times New Roman" w:hAnsi="Times New Roman" w:cs="Times New Roman"/>
          <w:sz w:val="28"/>
          <w:szCs w:val="28"/>
        </w:rPr>
        <w:t>Южная А</w:t>
      </w:r>
      <w:r w:rsidR="00F324EB" w:rsidRPr="000F5DF0">
        <w:rPr>
          <w:rFonts w:ascii="Times New Roman" w:hAnsi="Times New Roman" w:cs="Times New Roman"/>
          <w:sz w:val="28"/>
          <w:szCs w:val="28"/>
        </w:rPr>
        <w:t>мерика», 7 класс</w:t>
      </w:r>
    </w:p>
    <w:p w:rsidR="00F324EB" w:rsidRPr="000F5DF0" w:rsidRDefault="00F324EB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t>Надпишите объекты, которые имеют следующие характеристики:</w:t>
      </w:r>
    </w:p>
    <w:p w:rsidR="00F324EB" w:rsidRPr="000F5DF0" w:rsidRDefault="00F324EB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t>Крайняя северная и южная  точки материка</w:t>
      </w:r>
    </w:p>
    <w:p w:rsidR="00F324EB" w:rsidRPr="000F5DF0" w:rsidRDefault="00F324EB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t>Самая полноводная река материка</w:t>
      </w:r>
    </w:p>
    <w:p w:rsidR="00F324EB" w:rsidRPr="000F5DF0" w:rsidRDefault="00F324EB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t>Горная система в западной части материка</w:t>
      </w:r>
    </w:p>
    <w:p w:rsidR="00F324EB" w:rsidRPr="000F5DF0" w:rsidRDefault="00F324EB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t>Самое большое озеро на материке</w:t>
      </w:r>
    </w:p>
    <w:p w:rsidR="00F324EB" w:rsidRPr="000F5DF0" w:rsidRDefault="00F324EB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t>Самое глубокое озеро материка</w:t>
      </w:r>
    </w:p>
    <w:p w:rsidR="00F324EB" w:rsidRPr="000F5DF0" w:rsidRDefault="00F324EB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t>Море, которое омывает материк на севере</w:t>
      </w:r>
    </w:p>
    <w:p w:rsidR="00F324EB" w:rsidRPr="000F5DF0" w:rsidRDefault="00F324EB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t>Самая высокая точка материка</w:t>
      </w:r>
    </w:p>
    <w:p w:rsidR="00F324EB" w:rsidRPr="000F5DF0" w:rsidRDefault="00694E88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t xml:space="preserve">   </w:t>
      </w:r>
      <w:r w:rsidR="00F324EB" w:rsidRPr="000F5DF0">
        <w:rPr>
          <w:rFonts w:ascii="Times New Roman" w:hAnsi="Times New Roman" w:cs="Times New Roman"/>
          <w:sz w:val="28"/>
          <w:szCs w:val="28"/>
        </w:rPr>
        <w:t>Подобные задания даются при изучении всех материков, а также в 8 классе при изучении тем, требующих знаний географической номенклатуры.</w:t>
      </w:r>
    </w:p>
    <w:p w:rsidR="00F324EB" w:rsidRPr="000F5DF0" w:rsidRDefault="00694E88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t xml:space="preserve">   </w:t>
      </w:r>
      <w:r w:rsidR="00F324EB" w:rsidRPr="000F5DF0">
        <w:rPr>
          <w:rFonts w:ascii="Times New Roman" w:hAnsi="Times New Roman" w:cs="Times New Roman"/>
          <w:sz w:val="28"/>
          <w:szCs w:val="28"/>
        </w:rPr>
        <w:t xml:space="preserve">Контурную  карту  возможно использовать не только при работе с географическими объектами, но и при изучении фактического материала. Так, при изучении климата России в 8 классе дается задание нанести на контурную карту границы климатических поясов и областей России, надписать значения </w:t>
      </w:r>
      <w:r w:rsidR="00F324EB" w:rsidRPr="000F5DF0">
        <w:rPr>
          <w:rFonts w:ascii="Times New Roman" w:hAnsi="Times New Roman" w:cs="Times New Roman"/>
          <w:sz w:val="28"/>
          <w:szCs w:val="28"/>
        </w:rPr>
        <w:lastRenderedPageBreak/>
        <w:t>средних температур воздуха, амплитуду температур, среднегодовое количество осадков, коэффициент увлажнения, господствующие воздушные массы.</w:t>
      </w:r>
    </w:p>
    <w:p w:rsidR="00F324EB" w:rsidRPr="000F5DF0" w:rsidRDefault="00694E88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t xml:space="preserve">   </w:t>
      </w:r>
      <w:r w:rsidR="00F324EB" w:rsidRPr="000F5DF0">
        <w:rPr>
          <w:rFonts w:ascii="Times New Roman" w:hAnsi="Times New Roman" w:cs="Times New Roman"/>
          <w:sz w:val="28"/>
          <w:szCs w:val="28"/>
        </w:rPr>
        <w:t>В 7-9 классах к разработке критериев оценивания привлекаются сами учащиеся.  Так, предлагается разработать критерии оце</w:t>
      </w:r>
      <w:r w:rsidR="00C02E0A" w:rsidRPr="000F5DF0">
        <w:rPr>
          <w:rFonts w:ascii="Times New Roman" w:hAnsi="Times New Roman" w:cs="Times New Roman"/>
          <w:sz w:val="28"/>
          <w:szCs w:val="28"/>
        </w:rPr>
        <w:t xml:space="preserve">нивания для следующего задания : </w:t>
      </w:r>
      <w:r w:rsidR="00F324EB" w:rsidRPr="000F5DF0">
        <w:rPr>
          <w:rFonts w:ascii="Times New Roman" w:hAnsi="Times New Roman" w:cs="Times New Roman"/>
          <w:sz w:val="28"/>
          <w:szCs w:val="28"/>
        </w:rPr>
        <w:t>8 класс, тема «Геологическое строение, рельеф и полезные ископаемые России»</w:t>
      </w:r>
      <w:r w:rsidR="00C02E0A" w:rsidRPr="000F5DF0">
        <w:rPr>
          <w:rFonts w:ascii="Times New Roman" w:hAnsi="Times New Roman" w:cs="Times New Roman"/>
          <w:sz w:val="28"/>
          <w:szCs w:val="28"/>
        </w:rPr>
        <w:t>.  Н</w:t>
      </w:r>
      <w:r w:rsidR="00F324EB" w:rsidRPr="000F5DF0">
        <w:rPr>
          <w:rFonts w:ascii="Times New Roman" w:hAnsi="Times New Roman" w:cs="Times New Roman"/>
          <w:sz w:val="28"/>
          <w:szCs w:val="28"/>
        </w:rPr>
        <w:t>а контурную карту нанести тектонические структуры, формы рельефа и полезные ископаемые. Предлагаемые критери</w:t>
      </w:r>
      <w:r w:rsidR="00C02E0A" w:rsidRPr="000F5DF0">
        <w:rPr>
          <w:rFonts w:ascii="Times New Roman" w:hAnsi="Times New Roman" w:cs="Times New Roman"/>
          <w:sz w:val="28"/>
          <w:szCs w:val="28"/>
        </w:rPr>
        <w:t>и обсуждаются и формируется  пункты</w:t>
      </w:r>
      <w:r w:rsidR="00F324EB" w:rsidRPr="000F5DF0">
        <w:rPr>
          <w:rFonts w:ascii="Times New Roman" w:hAnsi="Times New Roman" w:cs="Times New Roman"/>
          <w:sz w:val="28"/>
          <w:szCs w:val="28"/>
        </w:rPr>
        <w:t>, по которым оценивается работа.</w:t>
      </w:r>
    </w:p>
    <w:p w:rsidR="00F324EB" w:rsidRPr="000F5DF0" w:rsidRDefault="00F324EB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F5DF0">
        <w:rPr>
          <w:rFonts w:ascii="Times New Roman" w:hAnsi="Times New Roman" w:cs="Times New Roman"/>
          <w:sz w:val="28"/>
          <w:szCs w:val="28"/>
          <w:u w:val="single"/>
        </w:rPr>
        <w:t>Критерии оценивания</w:t>
      </w:r>
    </w:p>
    <w:p w:rsidR="00F324EB" w:rsidRPr="000F5DF0" w:rsidRDefault="00F324EB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t>Умение работать с картами различного содержания (физическая, тектоническая)</w:t>
      </w:r>
    </w:p>
    <w:p w:rsidR="00F324EB" w:rsidRPr="000F5DF0" w:rsidRDefault="00F324EB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t>Объем выполненной работы</w:t>
      </w:r>
    </w:p>
    <w:p w:rsidR="00F324EB" w:rsidRPr="000F5DF0" w:rsidRDefault="00F324EB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t>Наличие условных знаков</w:t>
      </w:r>
    </w:p>
    <w:p w:rsidR="00F324EB" w:rsidRPr="000F5DF0" w:rsidRDefault="00F324EB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t>Аккуратность и грамотность</w:t>
      </w:r>
    </w:p>
    <w:p w:rsidR="00F324EB" w:rsidRPr="000F5DF0" w:rsidRDefault="00F324EB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t>Оформление работы</w:t>
      </w:r>
    </w:p>
    <w:p w:rsidR="00F324EB" w:rsidRPr="000F5DF0" w:rsidRDefault="00F324EB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t xml:space="preserve">Используя критерии оценивания работ, учащиеся могут оценивать собственные работы и работы одноклассников. </w:t>
      </w:r>
    </w:p>
    <w:p w:rsidR="00F324EB" w:rsidRPr="000F5DF0" w:rsidRDefault="00F324EB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F5DF0">
        <w:rPr>
          <w:rFonts w:ascii="Times New Roman" w:hAnsi="Times New Roman" w:cs="Times New Roman"/>
          <w:sz w:val="28"/>
          <w:szCs w:val="28"/>
        </w:rPr>
        <w:t xml:space="preserve">   Практика показывает, что самостоятельные работы с учебником,</w:t>
      </w:r>
      <w:r w:rsidR="00694E88" w:rsidRPr="000F5DF0">
        <w:rPr>
          <w:rFonts w:ascii="Times New Roman" w:hAnsi="Times New Roman" w:cs="Times New Roman"/>
          <w:sz w:val="28"/>
          <w:szCs w:val="28"/>
        </w:rPr>
        <w:t xml:space="preserve"> </w:t>
      </w:r>
      <w:r w:rsidRPr="000F5DF0">
        <w:rPr>
          <w:rFonts w:ascii="Times New Roman" w:hAnsi="Times New Roman" w:cs="Times New Roman"/>
          <w:sz w:val="28"/>
          <w:szCs w:val="28"/>
        </w:rPr>
        <w:t xml:space="preserve">географическими </w:t>
      </w:r>
    </w:p>
    <w:p w:rsidR="00F324EB" w:rsidRPr="000F5DF0" w:rsidRDefault="00F324EB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t xml:space="preserve">картами способствуют развитию у школьников важнейшего качества человека — </w:t>
      </w:r>
    </w:p>
    <w:p w:rsidR="00F324EB" w:rsidRPr="000F5DF0" w:rsidRDefault="00F324EB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t xml:space="preserve">самостоятельности, умения в течение своей жизни пополнять свои знания через </w:t>
      </w:r>
    </w:p>
    <w:p w:rsidR="00941DB4" w:rsidRPr="000F5DF0" w:rsidRDefault="00F324EB" w:rsidP="000F5DF0">
      <w:pPr>
        <w:pStyle w:val="a3"/>
        <w:spacing w:line="36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F5DF0">
        <w:rPr>
          <w:rFonts w:ascii="Times New Roman" w:hAnsi="Times New Roman" w:cs="Times New Roman"/>
          <w:sz w:val="28"/>
          <w:szCs w:val="28"/>
        </w:rPr>
        <w:t xml:space="preserve">самообразование и принимать их на практике. </w:t>
      </w:r>
      <w:r w:rsidR="00694E88" w:rsidRPr="000F5DF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Работа с картами а</w:t>
      </w:r>
      <w:r w:rsidR="00E66173" w:rsidRPr="000F5DF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тласа и контурными картами формирует у детей интерес к географии, повышает мотивацию к изучению предмета у школьников, способствует развитию творческого воображения и мышления, обогащает их устную речь.</w:t>
      </w:r>
      <w:r w:rsidR="00694E88" w:rsidRPr="000F5DF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0F5DF0">
        <w:rPr>
          <w:rFonts w:ascii="Times New Roman" w:hAnsi="Times New Roman" w:cs="Times New Roman"/>
          <w:sz w:val="28"/>
          <w:szCs w:val="28"/>
        </w:rPr>
        <w:t xml:space="preserve">Немаловажную роль в этом играют взаимоотношения учителя и учащихся,умение и желание учителя видеть неповторимую личность в каждом своем ученике.  </w:t>
      </w:r>
    </w:p>
    <w:p w:rsidR="00F324EB" w:rsidRPr="000F5DF0" w:rsidRDefault="00E66173" w:rsidP="000F5DF0">
      <w:pPr>
        <w:pStyle w:val="a3"/>
        <w:spacing w:line="36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0F5DF0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lastRenderedPageBreak/>
        <w:t xml:space="preserve">  </w:t>
      </w:r>
      <w:r w:rsidR="00F324EB" w:rsidRPr="000F5DF0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Если в начале развития человеческой цивилизации карты использовались преимущественно географами и путешественниками, то в настоящее время картография используется практически в любой области социальной, экономической, научной, военной, политической жизни общества.</w:t>
      </w:r>
    </w:p>
    <w:p w:rsidR="00F324EB" w:rsidRPr="000F5DF0" w:rsidRDefault="00694E88" w:rsidP="000F5DF0">
      <w:pPr>
        <w:pStyle w:val="a3"/>
        <w:spacing w:line="36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0F5DF0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   </w:t>
      </w:r>
      <w:r w:rsidR="00F324EB" w:rsidRPr="000F5DF0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Овладение картографическими навыками является необходимым требованием к географической культуре школьника. По выражению Н.Н. Баранского: «от карты всякое географическое исследование исходит и к карте приходит, с карты начинается и картой кончается».</w:t>
      </w:r>
    </w:p>
    <w:p w:rsidR="00941DB4" w:rsidRPr="000F5DF0" w:rsidRDefault="00941DB4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41DB4" w:rsidRPr="000F5DF0" w:rsidRDefault="00941DB4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173" w:rsidRPr="000F5DF0" w:rsidRDefault="00941DB4" w:rsidP="000F5DF0">
      <w:pPr>
        <w:pStyle w:val="a3"/>
        <w:spacing w:line="36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0F5DF0">
        <w:rPr>
          <w:rFonts w:ascii="Times New Roman" w:hAnsi="Times New Roman" w:cs="Times New Roman"/>
          <w:sz w:val="28"/>
          <w:szCs w:val="28"/>
        </w:rPr>
        <w:t xml:space="preserve"> </w:t>
      </w:r>
      <w:r w:rsidR="000F5DF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Литература:</w:t>
      </w:r>
    </w:p>
    <w:p w:rsidR="00E66173" w:rsidRPr="000F5DF0" w:rsidRDefault="00E66173" w:rsidP="000F5DF0">
      <w:pPr>
        <w:pStyle w:val="a3"/>
        <w:spacing w:line="36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0F5DF0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1. Душина И.В. «Методика и технология обучения географии»: Пособие для учителей и студентов.- М.: ООО Издательство «Астрель,2004.</w:t>
      </w:r>
    </w:p>
    <w:p w:rsidR="00E66173" w:rsidRPr="000F5DF0" w:rsidRDefault="00E66173" w:rsidP="000F5DF0">
      <w:pPr>
        <w:pStyle w:val="a3"/>
        <w:spacing w:line="36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0F5DF0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2. "Методика обучения географии в средней школе"  (Теоретические основы методики обучения географии) Под ред. А. Е. Бибик и др., М., «Просвещение», 1998 г.</w:t>
      </w:r>
    </w:p>
    <w:p w:rsidR="00E66173" w:rsidRPr="000F5DF0" w:rsidRDefault="00E66173" w:rsidP="000F5DF0">
      <w:pPr>
        <w:pStyle w:val="a3"/>
        <w:spacing w:line="36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0F5DF0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3. Блаженов В.А. Приемы развивающего обучения географии. М. Дрофа.2006.</w:t>
      </w:r>
    </w:p>
    <w:p w:rsidR="00E66173" w:rsidRPr="000F5DF0" w:rsidRDefault="00E66173" w:rsidP="000F5DF0">
      <w:pPr>
        <w:pStyle w:val="a3"/>
        <w:spacing w:line="36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0F5DF0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4. География. №14/2007. Трифонов А.Ю. Картографический метод обучения.</w:t>
      </w:r>
    </w:p>
    <w:p w:rsidR="00E66173" w:rsidRPr="000F5DF0" w:rsidRDefault="00E66173" w:rsidP="000F5DF0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Берлянт А.М. Картографическая грамотность и географическое образование: проблемы переориентации.// География в школе.  - 1990.- № 2. </w:t>
      </w:r>
    </w:p>
    <w:p w:rsidR="00E66173" w:rsidRPr="000F5DF0" w:rsidRDefault="00E66173" w:rsidP="000F5DF0">
      <w:pPr>
        <w:pStyle w:val="a3"/>
        <w:spacing w:line="36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E66173" w:rsidRPr="000F5DF0" w:rsidRDefault="00E66173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41DB4" w:rsidRPr="000F5DF0" w:rsidRDefault="00941DB4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41DB4" w:rsidRPr="000F5DF0" w:rsidRDefault="00941DB4" w:rsidP="000F5D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DF0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941DB4" w:rsidRPr="000F5DF0" w:rsidSect="000F5D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B292F"/>
    <w:multiLevelType w:val="multilevel"/>
    <w:tmpl w:val="51685E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905872"/>
    <w:multiLevelType w:val="multilevel"/>
    <w:tmpl w:val="4058E86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8F51C4"/>
    <w:multiLevelType w:val="multilevel"/>
    <w:tmpl w:val="4058E86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DF40B7"/>
    <w:multiLevelType w:val="hybridMultilevel"/>
    <w:tmpl w:val="B9F44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36EF9"/>
    <w:multiLevelType w:val="multilevel"/>
    <w:tmpl w:val="4058E86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2A0C04"/>
    <w:multiLevelType w:val="multilevel"/>
    <w:tmpl w:val="73004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134A28"/>
    <w:multiLevelType w:val="multilevel"/>
    <w:tmpl w:val="69E4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9B0D79"/>
    <w:multiLevelType w:val="multilevel"/>
    <w:tmpl w:val="4058E86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DB4"/>
    <w:rsid w:val="000F5DF0"/>
    <w:rsid w:val="0044391E"/>
    <w:rsid w:val="00694E88"/>
    <w:rsid w:val="00781733"/>
    <w:rsid w:val="00941DB4"/>
    <w:rsid w:val="00A6329B"/>
    <w:rsid w:val="00C02E0A"/>
    <w:rsid w:val="00CC188E"/>
    <w:rsid w:val="00D3649E"/>
    <w:rsid w:val="00E66173"/>
    <w:rsid w:val="00F324EB"/>
    <w:rsid w:val="00F44565"/>
    <w:rsid w:val="00F83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DB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324EB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nhideWhenUsed/>
    <w:rsid w:val="00D364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2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-196810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9</cp:revision>
  <dcterms:created xsi:type="dcterms:W3CDTF">2016-03-28T16:51:00Z</dcterms:created>
  <dcterms:modified xsi:type="dcterms:W3CDTF">2016-03-29T19:02:00Z</dcterms:modified>
</cp:coreProperties>
</file>