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Pr="003D255B" w:rsidRDefault="004A5231" w:rsidP="004A5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компетенции педагогов как фактор повышения качества образования</w:t>
      </w:r>
      <w:r w:rsidR="009A6574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5231" w:rsidRPr="003D255B" w:rsidRDefault="004A5231" w:rsidP="004A52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Загрутдинова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D25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bua</w:t>
        </w:r>
        <w:r w:rsidRPr="003D255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D25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att</w:t>
        </w:r>
        <w:r w:rsidRPr="003D255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25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25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25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255B">
        <w:rPr>
          <w:rFonts w:ascii="Times New Roman" w:hAnsi="Times New Roman" w:cs="Times New Roman"/>
          <w:sz w:val="28"/>
          <w:szCs w:val="28"/>
        </w:rPr>
        <w:t>),</w:t>
      </w:r>
    </w:p>
    <w:p w:rsidR="004A5231" w:rsidRDefault="00A917AA" w:rsidP="004A52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5231" w:rsidRPr="003D255B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образования» </w:t>
      </w:r>
      <w:proofErr w:type="spellStart"/>
      <w:r w:rsidR="004A5231" w:rsidRPr="003D255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4A5231" w:rsidRPr="003D255B">
        <w:rPr>
          <w:rFonts w:ascii="Times New Roman" w:hAnsi="Times New Roman" w:cs="Times New Roman"/>
          <w:sz w:val="28"/>
          <w:szCs w:val="28"/>
        </w:rPr>
        <w:t xml:space="preserve"> муниципального района, МКУ «Управление образования», город Буинск.</w:t>
      </w:r>
    </w:p>
    <w:p w:rsidR="00B039CB" w:rsidRPr="0047315D" w:rsidRDefault="00B039CB" w:rsidP="00B039CB">
      <w:pPr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 посвящена актуальной на сегодняшний день теме профессионализма и педагогического мастерства учителя</w:t>
      </w:r>
      <w:r w:rsidR="00892A4B"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92A4B" w:rsidRPr="00473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Целью статьи является показать, ч</w:t>
      </w:r>
      <w:r w:rsidR="00892A4B"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 воспитать человека с современным мышлением, способного успешно </w:t>
      </w:r>
      <w:proofErr w:type="spellStart"/>
      <w:r w:rsidR="00892A4B"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самореализоваться</w:t>
      </w:r>
      <w:proofErr w:type="spellEnd"/>
      <w:r w:rsidR="00892A4B"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жизни, могут только педагоги, обладающие высоким профессионализмом. </w:t>
      </w:r>
      <w:r w:rsidRPr="00473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Проанализирована с</w:t>
      </w:r>
      <w:r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труктура профессиональной компетентности учителя через его педагогические умения.</w:t>
      </w:r>
      <w:r w:rsidRPr="00473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73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статье рассматривается  понятие профессиональной компетентности, пути и этапы ее формирования. Важная роль отводится основным путям  развития его профессиональной компетентности.  Автор делает вывод, что от профессионального уровня педагога напрямую зависит социально-экономическое и духовное развитие общества.</w:t>
      </w:r>
      <w:r w:rsidRPr="0047315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D77AE8" w:rsidRDefault="007C22A9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в России переживает сложный период, характеризующийся резким ростом темпов сменяемости и обновления знаний, проявлением у обучающихся отрицательной мотивации к обучению, поиском нового содержания и инновационных технологий, соответствующих современному уровню развития науки. Поэтому в качестве основной задачи школы выдвигается задача организации образовательной среды, способствующей развитию личностной сущности ученика. Необходимость реализации этой задачи привела к разработке Ф</w:t>
      </w:r>
      <w:r w:rsidR="00E2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r w:rsidRPr="007C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поколения.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D77AE8">
        <w:rPr>
          <w:rFonts w:ascii="Times New Roman" w:hAnsi="Times New Roman"/>
          <w:sz w:val="28"/>
          <w:szCs w:val="28"/>
        </w:rPr>
        <w:t>Решение поставленной задачи напрямую зависит от профессиональной компетентности педагогических кадров. Как сказано в «Профессиональном стандарте педагога»: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учиться».</w:t>
      </w:r>
    </w:p>
    <w:p w:rsidR="00D77AE8" w:rsidRPr="003207E1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важным условием введения ФГОС в общеобразовательную школу является подготовка учителя, формирование </w:t>
      </w:r>
      <w:r w:rsidRPr="003207E1">
        <w:rPr>
          <w:rFonts w:ascii="Times New Roman" w:hAnsi="Times New Roman"/>
          <w:sz w:val="28"/>
          <w:szCs w:val="28"/>
        </w:rPr>
        <w:t xml:space="preserve">его </w:t>
      </w:r>
      <w:r w:rsidRPr="003207E1">
        <w:rPr>
          <w:rFonts w:ascii="Times New Roman" w:hAnsi="Times New Roman"/>
          <w:sz w:val="28"/>
          <w:szCs w:val="28"/>
        </w:rPr>
        <w:lastRenderedPageBreak/>
        <w:t xml:space="preserve">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3207E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207E1">
        <w:rPr>
          <w:rFonts w:ascii="Times New Roman" w:hAnsi="Times New Roman"/>
          <w:sz w:val="28"/>
          <w:szCs w:val="28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 </w:t>
      </w:r>
    </w:p>
    <w:p w:rsidR="00D77AE8" w:rsidRPr="003207E1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E1">
        <w:rPr>
          <w:rFonts w:ascii="Times New Roman" w:hAnsi="Times New Roman"/>
          <w:sz w:val="28"/>
          <w:szCs w:val="28"/>
        </w:rPr>
        <w:t xml:space="preserve">Неотъемлемой составляющей профессионализма и педагогического мастерства учителя принято считать </w:t>
      </w:r>
      <w:r w:rsidRPr="009D484F">
        <w:rPr>
          <w:rFonts w:ascii="Times New Roman" w:hAnsi="Times New Roman"/>
          <w:sz w:val="28"/>
          <w:szCs w:val="28"/>
        </w:rPr>
        <w:t>его профессиональную компетентность</w:t>
      </w:r>
      <w:r w:rsidRPr="003207E1">
        <w:rPr>
          <w:rFonts w:ascii="Times New Roman" w:hAnsi="Times New Roman"/>
          <w:sz w:val="28"/>
          <w:szCs w:val="28"/>
        </w:rPr>
        <w:t>.</w:t>
      </w:r>
      <w:r w:rsidR="004521DB" w:rsidRPr="003207E1">
        <w:rPr>
          <w:rFonts w:ascii="Times New Roman" w:hAnsi="Times New Roman"/>
          <w:sz w:val="28"/>
          <w:szCs w:val="28"/>
        </w:rPr>
        <w:t xml:space="preserve"> Что это такое? Компетентность - это способность учителя действовать в ситуации неопределенности. Чем выше неопределенность, тем значительнее эта способность.</w:t>
      </w:r>
    </w:p>
    <w:p w:rsidR="00D77AE8" w:rsidRPr="003207E1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4F">
        <w:rPr>
          <w:rFonts w:ascii="Times New Roman" w:hAnsi="Times New Roman"/>
          <w:sz w:val="28"/>
          <w:szCs w:val="28"/>
        </w:rPr>
        <w:t>Под профессиональной компетентностью</w:t>
      </w:r>
      <w:r w:rsidRPr="003207E1">
        <w:rPr>
          <w:rFonts w:ascii="Times New Roman" w:hAnsi="Times New Roman"/>
          <w:sz w:val="28"/>
          <w:szCs w:val="28"/>
        </w:rPr>
        <w:t xml:space="preserve"> понимается совокупность профессиональных и личностных качеств, необходимых для успешной педагогической деятельности.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4F">
        <w:rPr>
          <w:rFonts w:ascii="Times New Roman" w:hAnsi="Times New Roman"/>
          <w:sz w:val="28"/>
          <w:szCs w:val="28"/>
        </w:rPr>
        <w:t>Структура профессиональной компетентности учителя</w:t>
      </w:r>
      <w:r w:rsidRPr="003207E1">
        <w:rPr>
          <w:rFonts w:ascii="Times New Roman" w:hAnsi="Times New Roman"/>
          <w:sz w:val="28"/>
          <w:szCs w:val="28"/>
        </w:rPr>
        <w:t xml:space="preserve"> может быть раскрыта через его педагогические умения. Модель профессиональной компетентности учителя выступает как единство</w:t>
      </w:r>
      <w:r>
        <w:rPr>
          <w:rFonts w:ascii="Times New Roman" w:hAnsi="Times New Roman"/>
          <w:sz w:val="28"/>
          <w:szCs w:val="28"/>
        </w:rPr>
        <w:t xml:space="preserve"> его теоретической и практической готовности. Педагогические умения здесь объединены в четыре группы.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</w:t>
      </w:r>
      <w:r w:rsidR="0094191B">
        <w:rPr>
          <w:rFonts w:ascii="Times New Roman" w:hAnsi="Times New Roman"/>
          <w:sz w:val="28"/>
          <w:szCs w:val="28"/>
        </w:rPr>
        <w:t>тдельных учащихся.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</w:t>
      </w:r>
    </w:p>
    <w:p w:rsidR="0094191B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Умения выделять и устанавливать взаимосвязи между компонентами и факторами воспитания, приводить их в действие</w:t>
      </w:r>
      <w:r w:rsidR="0094191B">
        <w:rPr>
          <w:rFonts w:ascii="Times New Roman" w:hAnsi="Times New Roman"/>
          <w:sz w:val="28"/>
          <w:szCs w:val="28"/>
        </w:rPr>
        <w:t>.</w:t>
      </w:r>
    </w:p>
    <w:p w:rsidR="0094191B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Умения учета и оценки результатов педагогической деятельности</w:t>
      </w:r>
      <w:r w:rsidR="0094191B">
        <w:rPr>
          <w:rFonts w:ascii="Times New Roman" w:hAnsi="Times New Roman"/>
          <w:sz w:val="28"/>
          <w:szCs w:val="28"/>
        </w:rPr>
        <w:t>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D5">
        <w:rPr>
          <w:rFonts w:ascii="Times New Roman" w:hAnsi="Times New Roman"/>
          <w:sz w:val="28"/>
          <w:szCs w:val="28"/>
        </w:rPr>
        <w:t>Профессионально компетентным</w:t>
      </w:r>
      <w:r>
        <w:rPr>
          <w:rFonts w:ascii="Times New Roman" w:hAnsi="Times New Roman"/>
          <w:sz w:val="28"/>
          <w:szCs w:val="28"/>
        </w:rPr>
        <w:t xml:space="preserve">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  <w:r w:rsidR="00E9330C">
        <w:rPr>
          <w:rFonts w:ascii="Times New Roman" w:hAnsi="Times New Roman"/>
          <w:sz w:val="28"/>
          <w:szCs w:val="28"/>
        </w:rPr>
        <w:t xml:space="preserve"> </w:t>
      </w:r>
      <w:r w:rsidRPr="00E9330C">
        <w:rPr>
          <w:rFonts w:ascii="Times New Roman" w:hAnsi="Times New Roman"/>
          <w:sz w:val="28"/>
          <w:szCs w:val="28"/>
        </w:rPr>
        <w:t>Развитие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5C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</w:t>
      </w:r>
    </w:p>
    <w:p w:rsidR="00D77AE8" w:rsidRDefault="00D77AE8" w:rsidP="005623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повышения квалификации. 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 педагогов.</w:t>
      </w:r>
    </w:p>
    <w:p w:rsidR="00E54101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4101">
        <w:rPr>
          <w:rFonts w:ascii="Times New Roman" w:hAnsi="Times New Roman"/>
          <w:sz w:val="28"/>
          <w:szCs w:val="28"/>
        </w:rPr>
        <w:t xml:space="preserve">Активное участие в работе методических объединений, педсоветов, семинаров, конференций, мастер-классов. </w:t>
      </w:r>
    </w:p>
    <w:p w:rsidR="00D77AE8" w:rsidRPr="00E54101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4101">
        <w:rPr>
          <w:rFonts w:ascii="Times New Roman" w:hAnsi="Times New Roman"/>
          <w:sz w:val="28"/>
          <w:szCs w:val="28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информационно-коммуникационными технологиями.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различных конкурсах, исследовательских работах.</w:t>
      </w:r>
    </w:p>
    <w:p w:rsidR="00D77AE8" w:rsidRDefault="00D77AE8" w:rsidP="005623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 и распространение собственного педагогического опыта, создание публикаций.</w:t>
      </w:r>
    </w:p>
    <w:p w:rsidR="00D77AE8" w:rsidRDefault="009C4E73" w:rsidP="00CA4B0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пристальное внимание МО и НРТ  уделяет повышению квалификации педагогических кадров. Эти вопросы приобретают особую актуальность в связи с изменением в законодательства в сфере образования и переходом на новые образовательные стандарты. В связи с этим в республике продолжается совершенствование системы повышения квалификации</w:t>
      </w:r>
      <w:r w:rsidR="004E53BF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 перешл</w:t>
      </w:r>
      <w:r w:rsidR="004E53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персонифицированную модель системы курсов повышения квалификации. Персонифицированная, значит адресная, ориентированная на конкретного учителя, его образовательные потребности.</w:t>
      </w:r>
      <w:r w:rsidR="000C0D0F">
        <w:rPr>
          <w:rFonts w:ascii="Times New Roman" w:hAnsi="Times New Roman"/>
          <w:sz w:val="28"/>
          <w:szCs w:val="28"/>
        </w:rPr>
        <w:t xml:space="preserve"> Наши п</w:t>
      </w:r>
      <w:r>
        <w:rPr>
          <w:rFonts w:ascii="Times New Roman" w:hAnsi="Times New Roman"/>
          <w:sz w:val="28"/>
          <w:szCs w:val="28"/>
        </w:rPr>
        <w:t>едагог</w:t>
      </w:r>
      <w:r w:rsidR="000C0D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0D0F">
        <w:rPr>
          <w:rFonts w:ascii="Times New Roman" w:hAnsi="Times New Roman"/>
          <w:sz w:val="28"/>
          <w:szCs w:val="28"/>
        </w:rPr>
        <w:t>а</w:t>
      </w:r>
      <w:r w:rsidR="00D77AE8">
        <w:rPr>
          <w:rFonts w:ascii="Times New Roman" w:hAnsi="Times New Roman"/>
          <w:sz w:val="28"/>
          <w:szCs w:val="28"/>
        </w:rPr>
        <w:t>ктивно проход</w:t>
      </w:r>
      <w:r w:rsidR="000C0D0F">
        <w:rPr>
          <w:rFonts w:ascii="Times New Roman" w:hAnsi="Times New Roman"/>
          <w:sz w:val="28"/>
          <w:szCs w:val="28"/>
        </w:rPr>
        <w:t>я</w:t>
      </w:r>
      <w:r w:rsidR="00D77AE8">
        <w:rPr>
          <w:rFonts w:ascii="Times New Roman" w:hAnsi="Times New Roman"/>
          <w:sz w:val="28"/>
          <w:szCs w:val="28"/>
        </w:rPr>
        <w:t xml:space="preserve">т обучение на курсах повышения квалификации раз в </w:t>
      </w:r>
      <w:r w:rsidR="000C0D0F">
        <w:rPr>
          <w:rFonts w:ascii="Times New Roman" w:hAnsi="Times New Roman"/>
          <w:sz w:val="28"/>
          <w:szCs w:val="28"/>
        </w:rPr>
        <w:t>три года</w:t>
      </w:r>
      <w:r w:rsidR="00D77AE8">
        <w:rPr>
          <w:rFonts w:ascii="Times New Roman" w:hAnsi="Times New Roman"/>
          <w:sz w:val="28"/>
          <w:szCs w:val="28"/>
        </w:rPr>
        <w:t xml:space="preserve"> по актуальным проблемам образования</w:t>
      </w:r>
      <w:r w:rsidR="00102229">
        <w:rPr>
          <w:rFonts w:ascii="Times New Roman" w:hAnsi="Times New Roman"/>
          <w:sz w:val="28"/>
          <w:szCs w:val="28"/>
        </w:rPr>
        <w:t>.</w:t>
      </w:r>
      <w:r w:rsidR="00D77AE8" w:rsidRPr="00307A0D">
        <w:rPr>
          <w:rFonts w:ascii="Times New Roman" w:hAnsi="Times New Roman"/>
          <w:sz w:val="28"/>
          <w:szCs w:val="28"/>
        </w:rPr>
        <w:t xml:space="preserve">  </w:t>
      </w:r>
      <w:r w:rsidR="00D77AE8" w:rsidRPr="00307A0D">
        <w:rPr>
          <w:rFonts w:ascii="Times New Roman" w:hAnsi="Times New Roman"/>
          <w:bCs/>
          <w:sz w:val="28"/>
          <w:szCs w:val="28"/>
        </w:rPr>
        <w:t xml:space="preserve">Ожидаемый результат повышения квалификации – </w:t>
      </w:r>
      <w:r w:rsidR="00D77AE8">
        <w:rPr>
          <w:rFonts w:ascii="Times New Roman" w:hAnsi="Times New Roman"/>
          <w:bCs/>
          <w:sz w:val="28"/>
          <w:szCs w:val="28"/>
        </w:rPr>
        <w:t>профессиональная готовность работнико</w:t>
      </w:r>
      <w:r w:rsidR="000C0D0F">
        <w:rPr>
          <w:rFonts w:ascii="Times New Roman" w:hAnsi="Times New Roman"/>
          <w:bCs/>
          <w:sz w:val="28"/>
          <w:szCs w:val="28"/>
        </w:rPr>
        <w:t>в образования к реализации ФГОС.</w:t>
      </w:r>
    </w:p>
    <w:p w:rsidR="00D77AE8" w:rsidRPr="00AC719A" w:rsidRDefault="00D77AE8" w:rsidP="00CA4B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средств реализации новых направлений является и </w:t>
      </w:r>
      <w:r>
        <w:rPr>
          <w:rFonts w:ascii="Times New Roman" w:hAnsi="Times New Roman"/>
          <w:b/>
          <w:sz w:val="28"/>
          <w:szCs w:val="28"/>
        </w:rPr>
        <w:t xml:space="preserve">аттестация </w:t>
      </w:r>
      <w:r w:rsidRPr="00AC719A">
        <w:rPr>
          <w:rFonts w:ascii="Times New Roman" w:hAnsi="Times New Roman"/>
          <w:b/>
          <w:sz w:val="28"/>
          <w:szCs w:val="28"/>
        </w:rPr>
        <w:t>педагогических кадров</w:t>
      </w:r>
      <w:r w:rsidRPr="00AC719A">
        <w:rPr>
          <w:rFonts w:ascii="Times New Roman" w:hAnsi="Times New Roman"/>
          <w:sz w:val="28"/>
          <w:szCs w:val="28"/>
        </w:rPr>
        <w:t xml:space="preserve">, задача которой – стимулирование роста профессионализма и продуктивности педагогического труда. Аттестация – это только вершина айсберга, подводной частью которого является </w:t>
      </w:r>
      <w:proofErr w:type="spellStart"/>
      <w:r w:rsidRPr="00AC719A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AC719A">
        <w:rPr>
          <w:rFonts w:ascii="Times New Roman" w:hAnsi="Times New Roman"/>
          <w:sz w:val="28"/>
          <w:szCs w:val="28"/>
        </w:rPr>
        <w:t xml:space="preserve"> период.  </w:t>
      </w:r>
      <w:r w:rsidR="00AC719A" w:rsidRPr="00AC719A">
        <w:rPr>
          <w:rFonts w:ascii="Times New Roman" w:hAnsi="Times New Roman" w:cs="Times New Roman"/>
          <w:bCs/>
          <w:sz w:val="28"/>
          <w:szCs w:val="28"/>
        </w:rPr>
        <w:t>Аттестация – это зеркало методической работы. Там, где продумана система работы с кадрами по повышению профессионального мастерства – там высокая результативность деятельности учителя, там нет проблем с организацией аттестации. Аттестация не только фиксирует уровень профессионализма на данный момент, но и направлена на выстраивание траектории развития, использование творческого потенциала учителем на следующее пятилетие</w:t>
      </w:r>
      <w:r w:rsidR="00961F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Процесс самообразования педагогов</w:t>
      </w:r>
      <w:r>
        <w:rPr>
          <w:rFonts w:ascii="Times New Roman" w:hAnsi="Times New Roman"/>
          <w:bCs/>
          <w:sz w:val="28"/>
          <w:szCs w:val="28"/>
        </w:rPr>
        <w:t xml:space="preserve"> 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  Научить учиться может только тот педагог, который сам совершенствуется всю свою жизнь. </w:t>
      </w:r>
    </w:p>
    <w:p w:rsidR="00D77AE8" w:rsidRDefault="00D77AE8" w:rsidP="00D02C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Особую роль в процессе профессионального самосовершенствования педагога играет его </w:t>
      </w:r>
      <w:r>
        <w:rPr>
          <w:rFonts w:ascii="Times New Roman" w:hAnsi="Times New Roman"/>
          <w:b/>
          <w:color w:val="000000"/>
          <w:sz w:val="28"/>
          <w:szCs w:val="28"/>
        </w:rPr>
        <w:t>инновационная деятельность.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этим становление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готовности педагога к ней является важнейшим условием его профессионального развития.</w:t>
      </w:r>
      <w:r w:rsidR="00AB19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Инновационная  деятельность  педагогов в школе представлена следующими направлениями:  апробация учебников нового поколения, внедрение ФГОС </w:t>
      </w:r>
      <w:r w:rsidR="0063690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ОО, освоение современных   педагогических технологий, социальное проектирование,  создание индивид</w:t>
      </w:r>
      <w:r w:rsidR="0063690B">
        <w:rPr>
          <w:rFonts w:ascii="Times New Roman" w:hAnsi="Times New Roman"/>
          <w:color w:val="000000"/>
          <w:sz w:val="28"/>
          <w:szCs w:val="28"/>
        </w:rPr>
        <w:t>уальных педагогических проектов и работа в региональных инновационных площадках.</w:t>
      </w:r>
    </w:p>
    <w:p w:rsidR="00D77AE8" w:rsidRDefault="00D77AE8" w:rsidP="00AB19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путей развития профессиональной компетентности педагога является   его участие в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конкурсах профессионального мастерства</w:t>
      </w:r>
      <w:r w:rsidR="00AB194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Считается, что активность участия педагогов в конкурсах не высока по причинам отсутствия внутренней  мотивации, загруженности педагогов.</w:t>
      </w:r>
      <w:r w:rsidR="00AB19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Одной из ведущих форм повышения уровня профессионального мастерства является  изучение опыта коллег, трансляция своего собственного опыта.</w:t>
      </w:r>
      <w:r w:rsidR="00102F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 школ активно участвуют в различных конференциях, семинарах, съездах и т.д., они не только распространяют свой педагогический опыт на разных уровнях, но и участвуют в создании инновационного пространства</w:t>
      </w:r>
      <w:r w:rsidR="00AE3F6E">
        <w:rPr>
          <w:rFonts w:ascii="Times New Roman" w:hAnsi="Times New Roman"/>
          <w:color w:val="000000"/>
          <w:sz w:val="28"/>
          <w:szCs w:val="28"/>
        </w:rPr>
        <w:t>.</w:t>
      </w:r>
    </w:p>
    <w:p w:rsidR="00D77AE8" w:rsidRDefault="00D77AE8" w:rsidP="00141C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</w:t>
      </w:r>
    </w:p>
    <w:p w:rsidR="00D77AE8" w:rsidRDefault="00D77AE8" w:rsidP="006055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профессиональной компетентности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Процесс формирования профессиональной компетентности так же сильно зависит от среды, поэтому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именно среда должна стимулировать профессиональное саморазвитие.</w:t>
      </w:r>
      <w:r w:rsidR="00977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Таким образом, мы видим, что 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Ясно одно, что в</w:t>
      </w:r>
      <w:r>
        <w:rPr>
          <w:rFonts w:ascii="Times New Roman" w:hAnsi="Times New Roman"/>
          <w:sz w:val="28"/>
          <w:szCs w:val="28"/>
        </w:rPr>
        <w:t xml:space="preserve">оспитать человека с современным мышлением, способного успешно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</w:t>
      </w:r>
    </w:p>
    <w:p w:rsidR="00D77AE8" w:rsidRDefault="00D77AE8" w:rsidP="0014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Учитель живет до тех пор, пока он учится. Как только он перестает учиться, в нем умирает учитель.</w:t>
      </w:r>
    </w:p>
    <w:p w:rsidR="007D6F89" w:rsidRDefault="00BB49C8" w:rsidP="00141C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49C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7184" w:rsidRPr="00D74C4D" w:rsidRDefault="00FE0321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 А.А. Рефлексивные процессы в сознании и деятельности учителя: 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. …канд. психол. наук: 19.00.07. СПб., </w:t>
      </w:r>
      <w:r w:rsidR="00D74C4D" w:rsidRPr="00D74C4D">
        <w:rPr>
          <w:rFonts w:ascii="Times New Roman" w:hAnsi="Times New Roman" w:cs="Times New Roman"/>
          <w:sz w:val="28"/>
          <w:szCs w:val="28"/>
        </w:rPr>
        <w:t>2009</w:t>
      </w:r>
      <w:r w:rsidRPr="00D74C4D">
        <w:rPr>
          <w:rFonts w:ascii="Times New Roman" w:hAnsi="Times New Roman" w:cs="Times New Roman"/>
          <w:sz w:val="28"/>
          <w:szCs w:val="28"/>
        </w:rPr>
        <w:t xml:space="preserve">. 20 </w:t>
      </w:r>
      <w:proofErr w:type="gramStart"/>
      <w:r w:rsidRPr="00D74C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0321" w:rsidRPr="00D74C4D" w:rsidRDefault="00D74C4D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>, В.М. Рефлексивно-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 педагогика: учитель для «Новой школы»/ В.М. 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Дюков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И.Н.Семенов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D74C4D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D74C4D">
        <w:rPr>
          <w:rFonts w:ascii="Times New Roman" w:hAnsi="Times New Roman" w:cs="Times New Roman"/>
          <w:sz w:val="28"/>
          <w:szCs w:val="28"/>
        </w:rPr>
        <w:t>// Эксперимент и инновации в школе. – 2011. - №1. – С.2-8.</w:t>
      </w:r>
    </w:p>
    <w:p w:rsidR="00D74C4D" w:rsidRPr="00D74C4D" w:rsidRDefault="00D74C4D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C4D">
        <w:rPr>
          <w:rFonts w:ascii="Times New Roman" w:hAnsi="Times New Roman" w:cs="Times New Roman"/>
          <w:sz w:val="28"/>
          <w:szCs w:val="28"/>
        </w:rPr>
        <w:t>Орлова И.В. Тренинг профессионального самопознания: теория, диагностика и практика педагогической рефлексии. СПб, «Речь», 2006</w:t>
      </w:r>
    </w:p>
    <w:p w:rsidR="00D74C4D" w:rsidRPr="00D74C4D" w:rsidRDefault="00D74C4D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C4D">
        <w:rPr>
          <w:rFonts w:ascii="Times New Roman" w:hAnsi="Times New Roman" w:cs="Times New Roman"/>
          <w:sz w:val="28"/>
          <w:szCs w:val="28"/>
        </w:rPr>
        <w:t xml:space="preserve">Современный учительский портал </w:t>
      </w:r>
      <w:hyperlink r:id="rId7" w:history="1">
        <w:r w:rsidRPr="00D74C4D">
          <w:rPr>
            <w:rStyle w:val="a3"/>
            <w:rFonts w:ascii="Times New Roman" w:hAnsi="Times New Roman" w:cs="Times New Roman"/>
            <w:sz w:val="28"/>
            <w:szCs w:val="28"/>
          </w:rPr>
          <w:t>http://easyen.ru/load/</w:t>
        </w:r>
      </w:hyperlink>
    </w:p>
    <w:p w:rsidR="00D74C4D" w:rsidRPr="00D74C4D" w:rsidRDefault="00D74C4D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C4D">
        <w:rPr>
          <w:rFonts w:ascii="Times New Roman" w:hAnsi="Times New Roman" w:cs="Times New Roman"/>
          <w:sz w:val="28"/>
          <w:szCs w:val="28"/>
        </w:rPr>
        <w:t>Майер А.А. Модель профессиональной компетентности педагога</w:t>
      </w:r>
      <w:proofErr w:type="gramStart"/>
      <w:r w:rsidRPr="00D74C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4C4D">
        <w:rPr>
          <w:rFonts w:ascii="Times New Roman" w:hAnsi="Times New Roman" w:cs="Times New Roman"/>
          <w:sz w:val="28"/>
          <w:szCs w:val="28"/>
        </w:rPr>
        <w:t xml:space="preserve"> Основы педагогического менеджмента .-2007 №1.</w:t>
      </w:r>
    </w:p>
    <w:p w:rsidR="00D74C4D" w:rsidRPr="00D74C4D" w:rsidRDefault="00D74C4D" w:rsidP="0024734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C4D">
        <w:rPr>
          <w:rFonts w:ascii="Times New Roman" w:hAnsi="Times New Roman" w:cs="Times New Roman"/>
          <w:sz w:val="28"/>
          <w:szCs w:val="28"/>
        </w:rPr>
        <w:t>Евразийский научный журнал №2, 2016 год, стр.268-271</w:t>
      </w:r>
    </w:p>
    <w:p w:rsidR="009B5BD6" w:rsidRPr="00D74C4D" w:rsidRDefault="009B5BD6" w:rsidP="00141C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49C8" w:rsidRDefault="00BB49C8" w:rsidP="00141C32">
      <w:pPr>
        <w:spacing w:line="360" w:lineRule="auto"/>
      </w:pPr>
    </w:p>
    <w:sectPr w:rsidR="00BB49C8" w:rsidSect="00141C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35C"/>
    <w:multiLevelType w:val="hybridMultilevel"/>
    <w:tmpl w:val="BEB8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B92"/>
    <w:multiLevelType w:val="hybridMultilevel"/>
    <w:tmpl w:val="31584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131C"/>
    <w:multiLevelType w:val="hybridMultilevel"/>
    <w:tmpl w:val="B6D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510B"/>
    <w:multiLevelType w:val="hybridMultilevel"/>
    <w:tmpl w:val="90B2A93A"/>
    <w:lvl w:ilvl="0" w:tplc="747C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0C"/>
    <w:rsid w:val="00033F76"/>
    <w:rsid w:val="00047D0C"/>
    <w:rsid w:val="00081086"/>
    <w:rsid w:val="000C0D0F"/>
    <w:rsid w:val="000F5CA4"/>
    <w:rsid w:val="00102229"/>
    <w:rsid w:val="00102FDB"/>
    <w:rsid w:val="00141C32"/>
    <w:rsid w:val="001E40EC"/>
    <w:rsid w:val="002067C6"/>
    <w:rsid w:val="00247348"/>
    <w:rsid w:val="00253DD5"/>
    <w:rsid w:val="00307A0D"/>
    <w:rsid w:val="003207E1"/>
    <w:rsid w:val="0040392E"/>
    <w:rsid w:val="004521DB"/>
    <w:rsid w:val="0047315D"/>
    <w:rsid w:val="004A5231"/>
    <w:rsid w:val="004E53BF"/>
    <w:rsid w:val="00527B9E"/>
    <w:rsid w:val="00562303"/>
    <w:rsid w:val="006055CB"/>
    <w:rsid w:val="0063690B"/>
    <w:rsid w:val="00642FF9"/>
    <w:rsid w:val="00672888"/>
    <w:rsid w:val="006E1BC1"/>
    <w:rsid w:val="00734E10"/>
    <w:rsid w:val="007C22A9"/>
    <w:rsid w:val="007D6F89"/>
    <w:rsid w:val="00800344"/>
    <w:rsid w:val="008014A6"/>
    <w:rsid w:val="00892A4B"/>
    <w:rsid w:val="008C2FDE"/>
    <w:rsid w:val="0094191B"/>
    <w:rsid w:val="00961F13"/>
    <w:rsid w:val="00977299"/>
    <w:rsid w:val="0099323E"/>
    <w:rsid w:val="009A6574"/>
    <w:rsid w:val="009B5BD6"/>
    <w:rsid w:val="009C4E73"/>
    <w:rsid w:val="009D484F"/>
    <w:rsid w:val="009D4A5A"/>
    <w:rsid w:val="009D7184"/>
    <w:rsid w:val="00A917AA"/>
    <w:rsid w:val="00AB1947"/>
    <w:rsid w:val="00AC719A"/>
    <w:rsid w:val="00AD4886"/>
    <w:rsid w:val="00AE3F6E"/>
    <w:rsid w:val="00B0312E"/>
    <w:rsid w:val="00B039CB"/>
    <w:rsid w:val="00B11526"/>
    <w:rsid w:val="00B463FA"/>
    <w:rsid w:val="00B66933"/>
    <w:rsid w:val="00B66DD8"/>
    <w:rsid w:val="00B975B9"/>
    <w:rsid w:val="00BB49C8"/>
    <w:rsid w:val="00C61FF3"/>
    <w:rsid w:val="00CA4B06"/>
    <w:rsid w:val="00D02C92"/>
    <w:rsid w:val="00D05414"/>
    <w:rsid w:val="00D23738"/>
    <w:rsid w:val="00D74C4D"/>
    <w:rsid w:val="00D77AE8"/>
    <w:rsid w:val="00E0650C"/>
    <w:rsid w:val="00E266EC"/>
    <w:rsid w:val="00E54101"/>
    <w:rsid w:val="00E63141"/>
    <w:rsid w:val="00E7695E"/>
    <w:rsid w:val="00E9330C"/>
    <w:rsid w:val="00F066FB"/>
    <w:rsid w:val="00F74F06"/>
    <w:rsid w:val="00F82A9D"/>
    <w:rsid w:val="00FB4FB9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2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695E"/>
  </w:style>
  <w:style w:type="paragraph" w:styleId="a4">
    <w:name w:val="List Paragraph"/>
    <w:basedOn w:val="a"/>
    <w:uiPriority w:val="34"/>
    <w:qFormat/>
    <w:rsid w:val="009D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2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695E"/>
  </w:style>
  <w:style w:type="paragraph" w:styleId="a4">
    <w:name w:val="List Paragraph"/>
    <w:basedOn w:val="a"/>
    <w:uiPriority w:val="34"/>
    <w:qFormat/>
    <w:rsid w:val="009D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yen.ru/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a_a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2016-03-18T11:05:00Z</dcterms:created>
  <dcterms:modified xsi:type="dcterms:W3CDTF">2016-03-21T13:39:00Z</dcterms:modified>
</cp:coreProperties>
</file>