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38" w:rsidRPr="009B22B4" w:rsidRDefault="00F319D5" w:rsidP="009B22B4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Первые шаги на пути освоения ФГОС ООО</w:t>
      </w:r>
      <w:r w:rsidR="009B22B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F319D5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Из опыта работы преподавания  математики в 5 классе</w:t>
      </w:r>
    </w:p>
    <w:p w:rsidR="00214A38" w:rsidRPr="00F319D5" w:rsidRDefault="00214A38" w:rsidP="00F319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Цветкова Марина Альбертовна</w:t>
      </w:r>
      <w:r w:rsidR="00F319D5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F319D5" w:rsidRPr="00F319D5">
          <w:rPr>
            <w:rFonts w:ascii="Times New Roman" w:hAnsi="Times New Roman" w:cs="Times New Roman"/>
            <w:color w:val="000000"/>
            <w:sz w:val="28"/>
            <w:szCs w:val="28"/>
          </w:rPr>
          <w:t>mcwet@rambler.ru</w:t>
        </w:r>
      </w:hyperlink>
      <w:r w:rsidR="00F319D5" w:rsidRPr="00F319D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>, учитель математики</w:t>
      </w:r>
    </w:p>
    <w:p w:rsidR="00214A38" w:rsidRPr="00F319D5" w:rsidRDefault="00214A38" w:rsidP="00F319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высшей квалификационной категории</w:t>
      </w:r>
    </w:p>
    <w:p w:rsidR="00214A38" w:rsidRDefault="00214A38" w:rsidP="00F319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МАОУ «Лицей №121» (Центр образования №178) г. Казани</w:t>
      </w:r>
    </w:p>
    <w:p w:rsidR="00CC5D0C" w:rsidRPr="00F319D5" w:rsidRDefault="00CC5D0C" w:rsidP="00F319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5D0C" w:rsidRPr="00CC5D0C" w:rsidRDefault="00CC5D0C" w:rsidP="00CC5D0C">
      <w:pPr>
        <w:pStyle w:val="3"/>
        <w:shd w:val="clear" w:color="auto" w:fill="auto"/>
        <w:spacing w:line="360" w:lineRule="auto"/>
        <w:ind w:firstLine="567"/>
        <w:jc w:val="both"/>
        <w:rPr>
          <w:i/>
          <w:sz w:val="28"/>
          <w:szCs w:val="28"/>
          <w:lang w:eastAsia="ru-RU"/>
        </w:rPr>
      </w:pPr>
      <w:r w:rsidRPr="00CC5D0C">
        <w:rPr>
          <w:i/>
          <w:sz w:val="28"/>
          <w:szCs w:val="28"/>
          <w:lang w:eastAsia="ru-RU"/>
        </w:rPr>
        <w:t xml:space="preserve">Введение </w:t>
      </w:r>
      <w:proofErr w:type="gramStart"/>
      <w:r w:rsidRPr="00CC5D0C">
        <w:rPr>
          <w:i/>
          <w:sz w:val="28"/>
          <w:szCs w:val="28"/>
          <w:lang w:eastAsia="ru-RU"/>
        </w:rPr>
        <w:t>новых</w:t>
      </w:r>
      <w:proofErr w:type="gramEnd"/>
      <w:r w:rsidRPr="00CC5D0C">
        <w:rPr>
          <w:i/>
          <w:sz w:val="28"/>
          <w:szCs w:val="28"/>
          <w:lang w:eastAsia="ru-RU"/>
        </w:rPr>
        <w:t xml:space="preserve"> ФГОС, задачи индивидуализации обучения, гуманистические основы учебно-воспита</w:t>
      </w:r>
      <w:r w:rsidRPr="00CC5D0C">
        <w:rPr>
          <w:i/>
          <w:sz w:val="28"/>
          <w:szCs w:val="28"/>
          <w:lang w:eastAsia="ru-RU"/>
        </w:rPr>
        <w:softHyphen/>
        <w:t>тельного процесса в современной школе требуют в первую очередь формировать думающую личность, обладающую достаточной математической культурой и мышлением.</w:t>
      </w:r>
    </w:p>
    <w:p w:rsidR="00214A38" w:rsidRPr="00F319D5" w:rsidRDefault="00214A38" w:rsidP="00F319D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2BB9" w:rsidRPr="00F319D5" w:rsidRDefault="004E7C86" w:rsidP="00F319D5">
      <w:pPr>
        <w:pStyle w:val="aa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BB9"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«Образование – это то, что остается после  того, </w:t>
      </w:r>
    </w:p>
    <w:p w:rsidR="006E2BB9" w:rsidRPr="00F319D5" w:rsidRDefault="006E2BB9" w:rsidP="00F319D5">
      <w:pPr>
        <w:pStyle w:val="aa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выученное забудется»</w:t>
      </w:r>
    </w:p>
    <w:p w:rsidR="006E2BB9" w:rsidRDefault="004E7C86" w:rsidP="00F319D5">
      <w:pPr>
        <w:spacing w:after="0" w:line="360" w:lineRule="auto"/>
        <w:ind w:left="77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E2BB9" w:rsidRPr="00F319D5">
        <w:rPr>
          <w:rFonts w:ascii="Times New Roman" w:hAnsi="Times New Roman" w:cs="Times New Roman"/>
          <w:color w:val="000000"/>
          <w:sz w:val="28"/>
          <w:szCs w:val="28"/>
        </w:rPr>
        <w:t>М.Т.Лауэ</w:t>
      </w:r>
    </w:p>
    <w:p w:rsidR="00B55FA1" w:rsidRPr="00F319D5" w:rsidRDefault="00DF69AF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современном мире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роль математики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>огромна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. Математика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развивает логику, 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формирует мышлени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вырабатывает 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умение применять полученные знания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на практике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рганизация учебной исследовательской деятельности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из важнейших условий повышения эффективности учебного процесса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азвитие исследовательских умений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дает возможность правильно распределять свое время, реализовывать творческий потенциал. </w:t>
      </w:r>
    </w:p>
    <w:p w:rsidR="00B01AD9" w:rsidRPr="00F319D5" w:rsidRDefault="005B0F5C" w:rsidP="00F319D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214A38" w:rsidRPr="00F319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>/1</w:t>
      </w:r>
      <w:r w:rsidR="00214A38" w:rsidRPr="00F319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для обучения математике в пятых классах мы использ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>уем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 учебно-методический комплекс «Сферы» под редакцией</w:t>
      </w:r>
      <w:r w:rsidR="00B55FA1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Евгения  Абрамовича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Бунимовича, который 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основан на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инновационных моделей, обеспечивающих комплексность</w:t>
      </w:r>
      <w:r w:rsidR="00214A38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и преемственность обучения, позволяющих </w:t>
      </w:r>
      <w:r w:rsidR="00B01AD9" w:rsidRPr="00F319D5">
        <w:rPr>
          <w:rFonts w:ascii="Times New Roman" w:hAnsi="Times New Roman" w:cs="Times New Roman"/>
          <w:color w:val="000000"/>
          <w:sz w:val="28"/>
          <w:szCs w:val="28"/>
        </w:rPr>
        <w:t>повысить познавательную активность учащихся.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0F5C" w:rsidRPr="00F319D5" w:rsidRDefault="005B0F5C" w:rsidP="00F319D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Отличительной чертой данного УМК является обеспечение освоения общеучебных умений и компетенций в рамках информационно-коммуникативной деятельности</w:t>
      </w:r>
      <w:r w:rsidR="00B01AD9" w:rsidRPr="00F31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3B20" w:rsidRPr="00F319D5" w:rsidRDefault="00DC3B20" w:rsidP="00F319D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Целью методического объединения учителей математики, информатики и физики лицея «…воспитание творческой личности, преобразующей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окружающую действительность и саму себя, личность, владеющую поисковым, проектным, исследовательским, продуктивным типами деятельности…» </w:t>
      </w:r>
    </w:p>
    <w:p w:rsidR="00E455DE" w:rsidRPr="00F319D5" w:rsidRDefault="00E455DE" w:rsidP="00F319D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Пятиклассник</w:t>
      </w:r>
      <w:r w:rsidR="00DC3B20" w:rsidRPr="00F319D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легко 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заинтересова</w:t>
      </w:r>
      <w:r w:rsidR="00DC3B20" w:rsidRPr="00F319D5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необычными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, захватывающи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ми уроками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и внеклассны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, но быстрая переключаемость внимания</w:t>
      </w:r>
      <w:r w:rsidR="00DC3B20" w:rsidRPr="00F319D5">
        <w:rPr>
          <w:rFonts w:ascii="Times New Roman" w:hAnsi="Times New Roman" w:cs="Times New Roman"/>
          <w:color w:val="000000"/>
          <w:sz w:val="28"/>
          <w:szCs w:val="28"/>
        </w:rPr>
        <w:t>, характерная для этого возраста,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не даёт возможности сосредоточиться долго на одном и том же деле. </w:t>
      </w:r>
      <w:r w:rsidR="009A791E" w:rsidRPr="00F319D5">
        <w:rPr>
          <w:rFonts w:ascii="Times New Roman" w:hAnsi="Times New Roman" w:cs="Times New Roman"/>
          <w:color w:val="000000"/>
          <w:sz w:val="28"/>
          <w:szCs w:val="28"/>
        </w:rPr>
        <w:t>Наблюдая за учениками на уроках и занятиях объединения «Школа волшебных решений», можно заметить, что им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нравится решать проблемные ситуации, находить сходства и различия, определять причину и следствие, сам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решать проблем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, участвовать в дискуссии, отстаивать и доказывать свою правоту</w:t>
      </w:r>
      <w:r w:rsidR="008F2DD2" w:rsidRPr="00F319D5">
        <w:rPr>
          <w:rFonts w:ascii="Times New Roman" w:hAnsi="Times New Roman" w:cs="Times New Roman"/>
          <w:color w:val="000000"/>
          <w:sz w:val="28"/>
          <w:szCs w:val="28"/>
        </w:rPr>
        <w:t>, потому что именно э</w:t>
      </w:r>
      <w:r w:rsidR="004C6480" w:rsidRPr="00F319D5">
        <w:rPr>
          <w:rFonts w:ascii="Times New Roman" w:hAnsi="Times New Roman" w:cs="Times New Roman"/>
          <w:color w:val="000000"/>
          <w:sz w:val="28"/>
          <w:szCs w:val="28"/>
        </w:rPr>
        <w:t>тот возраст благоприятен для творческого развития.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DD2" w:rsidRPr="00F319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образовательного процесса при реализации ФГОС ООО предполагает широкое использование технологии исследования в обучении как средства знакомства учащихся с методами научного познания, формирования у них научного мировоззрения, развития мышления и познавательной самостоятельности.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С этой целью </w:t>
      </w:r>
      <w:r w:rsidR="009A791E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</w:t>
      </w:r>
      <w:r w:rsidR="009A791E" w:rsidRPr="00F319D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учащимся исследовательские задания разных видов. </w:t>
      </w:r>
      <w:proofErr w:type="gramStart"/>
      <w:r w:rsidRPr="00F319D5">
        <w:rPr>
          <w:rFonts w:ascii="Times New Roman" w:hAnsi="Times New Roman" w:cs="Times New Roman"/>
          <w:color w:val="000000"/>
          <w:sz w:val="28"/>
          <w:szCs w:val="28"/>
        </w:rPr>
        <w:t>Среди них выделяются поисковые задачи, результатом решения которых, как правило, является догадка, т.е. нахождение пути (способа) решения.</w:t>
      </w:r>
      <w:proofErr w:type="gramEnd"/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Появление догадки свидетельствует о развитии у детей таких качеств умственной деятельности, как смекалка и сообразительность. </w:t>
      </w:r>
    </w:p>
    <w:p w:rsidR="009A791E" w:rsidRPr="00F319D5" w:rsidRDefault="009A791E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19D5">
        <w:rPr>
          <w:rFonts w:ascii="Times New Roman" w:hAnsi="Times New Roman" w:cs="Times New Roman"/>
          <w:color w:val="000000"/>
          <w:sz w:val="28"/>
          <w:szCs w:val="28"/>
        </w:rPr>
        <w:t>Работу над исследованиями (от задач и до проектов)  рассматриваем как способ формирования универсальных учебных действий: организационных (регулятивных),  интеллектуальных (познавательных), оценочных (личностных),  коммуникативных.</w:t>
      </w:r>
      <w:proofErr w:type="gramEnd"/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Одна из главных задач, которая стоит перед педагогом сформировать группу детей  как учебное сообщество. Взаимодействие «учитель – группа совместно действующих детей» является исходной формой учебного сотрудничества. Партнерское общение школьников способствует формированию навыков организации рабочего времени и пространства. Главное в работе над проектами – научить школьников создавать и реализовывать свои замыслы. Это очень важное умение.</w:t>
      </w:r>
    </w:p>
    <w:p w:rsidR="009A791E" w:rsidRPr="00F319D5" w:rsidRDefault="00F319D5" w:rsidP="00F319D5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К.Э.</w:t>
      </w:r>
      <w:r w:rsidR="009A791E"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Циолковский, отец космонавтики, высказывался о рождении  творческого начала: «Сначала я открывал истины, известные многим, затем стал открывать истины, известные некоторым, и, наконец, стал открывать истины, никому еще не известные». Разве это не путь становления творческих способностей, развития изобретательства и исследовательского таланта.  Задача каждого учителя </w:t>
      </w:r>
      <w:r w:rsidR="009A791E" w:rsidRPr="00F319D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A791E"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ребенку встать на этот путь.</w:t>
      </w:r>
    </w:p>
    <w:p w:rsidR="00E455DE" w:rsidRPr="00F319D5" w:rsidRDefault="00E455DE" w:rsidP="007272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полно такие приемы умственной деятельности, как сравнение, обобщение, абстрагирование проявляются при решении в 5 классе задач следующих видов: задачи на нахождение общего признака изображенных предметов, нахождение отличий между ними, на продолжение числового ряда или ряда фигур, поиск недостающей в ряду фигуры, нахождение признака отличия одной группы фигур от другой. Для решения таких задач ученик должен уметь проводить последовательный анализ фигур </w:t>
      </w:r>
      <w:r w:rsidR="008F2DD2" w:rsidRPr="00F319D5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групп с выделением и обобщением признаков, свойственных каждой из них. Помимо этих, учащимся предлагаются задачи на составление орнаментов, логику, игровые задания с использованием геометрического конструктора (геометрическое проектирование</w:t>
      </w:r>
      <w:r w:rsidR="006E2BB9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4E7C86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BB9" w:rsidRPr="00F319D5">
        <w:rPr>
          <w:rFonts w:ascii="Times New Roman" w:hAnsi="Times New Roman" w:cs="Times New Roman"/>
          <w:color w:val="000000"/>
          <w:sz w:val="28"/>
          <w:szCs w:val="28"/>
        </w:rPr>
        <w:t>составить узор из окружностей, аппликаци</w:t>
      </w:r>
      <w:r w:rsidR="004E7C86" w:rsidRPr="00F319D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E2BB9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из геометрических фигур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A791E" w:rsidRPr="00F319D5" w:rsidRDefault="00727285" w:rsidP="00F319D5">
      <w:pPr>
        <w:pStyle w:val="aa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B0F5C" w:rsidRPr="00F319D5">
        <w:rPr>
          <w:rFonts w:ascii="Times New Roman" w:hAnsi="Times New Roman" w:cs="Times New Roman"/>
          <w:color w:val="000000"/>
          <w:sz w:val="28"/>
          <w:szCs w:val="28"/>
        </w:rPr>
        <w:t>спользование задач исследовательского характера при обучении математике позволяет учащимся в процессе их решения не только анализировать условие задачи и актуализировать имеющиеся у них знания, но ещё и выдвигать и обосновывать гипотезы, находить закономерности, делать выводы и обобщения</w:t>
      </w:r>
      <w:r w:rsidR="009A791E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, развивать навыки </w:t>
      </w:r>
      <w:r w:rsidR="009A791E" w:rsidRPr="00F31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устной речи, приобретать опыт публичных выступлений в присутствии жюри, оппонентов и незнакомых людей и быстро находить вариант ответа на возникшие вопросы. </w:t>
      </w:r>
      <w:proofErr w:type="gramEnd"/>
    </w:p>
    <w:p w:rsidR="004E7C86" w:rsidRPr="00F319D5" w:rsidRDefault="004E7C86" w:rsidP="007272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На уроках интерес поддерживаю подборкой задач, приближенных к современной тематике, к жизненному опыту детей, что служит достаточно сильным мотивом для решения предлагаемых задач.</w:t>
      </w:r>
      <w:r w:rsidR="008F2DD2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современных информационно-коммуникационных технологий позволяет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увеличить объем предлагаемых заданий, придает уроку эмоциональную окрашенность. </w:t>
      </w:r>
    </w:p>
    <w:p w:rsidR="004E7C86" w:rsidRPr="00F319D5" w:rsidRDefault="004E7C86" w:rsidP="009B22B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При закреплении материала, совершенствовании знаний, умений и навыков  практикую самостоятельную работу школьников. На уроках учащиеся включены в различные виды деятельности, тем самым создаются условия для  формирования универсальных и специальных учебных действий. </w:t>
      </w:r>
      <w:proofErr w:type="gramStart"/>
      <w:r w:rsidRPr="00F319D5">
        <w:rPr>
          <w:rFonts w:ascii="Times New Roman" w:hAnsi="Times New Roman" w:cs="Times New Roman"/>
          <w:color w:val="000000"/>
          <w:sz w:val="28"/>
          <w:szCs w:val="28"/>
        </w:rPr>
        <w:t>Применяются различные средства обучения (текст учебника, презентация, раздаточный материал, карточки-образцы), методы обучения (репродуктивный, беседа, комментированные упражнения, самостоятельные работы, проблемный и исследовательский методы).</w:t>
      </w:r>
      <w:proofErr w:type="gramEnd"/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разнообразные формы обучения (индивидуальная, дифференцированно-групповая, фронтальная), различные виды контроля (зачет по теории и практике,  самостоятельная работа контролирующего характера, проекты, презентации).  Для подготовки к зачету учащимся предлагается открытый перечень теоретических вопросов и практических задач,  разноуровневые задания для подготовки к итоговому уроку. Тем самым каждый ученик может оценить свои знания по изученной теме, что способствует развитию правильной самооценке.</w:t>
      </w:r>
    </w:p>
    <w:p w:rsidR="001833D4" w:rsidRPr="00F319D5" w:rsidRDefault="005B0F5C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Ведущая роль самостоятельной работы поискового характера определяется ее многофункциональностью. Такая работа является методом обучения, относящимся к группе методов организации и осуществления учебно-познавательной деятельности, средством обучения, обеспечивающим развитие познавательной самостоятельности и активности учащихся, формирование опыта поисковой творческой деятельности. В то же время она является формой организации обучения, формой организации обратной связи, контроля и оценки знаний и умений учащихся. </w:t>
      </w:r>
      <w:r w:rsidR="001833D4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Прикладные задачи могут быть использованы с разной дидактической целью, они могут заинтересовать или мотивировать, развивать умственную деятельность. Подбор задач, формирующих элементарные навыки приложения математики, дело не простое. Решение прикладной задачи тогда эффективно, когда учащиеся встречались с </w:t>
      </w:r>
      <w:r w:rsidR="001833D4" w:rsidRPr="00F31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описываемой ситуацией в реальной действительности: в быту, при изучении других предметов</w:t>
      </w:r>
      <w:r w:rsidR="00356526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[4]</w:t>
      </w:r>
      <w:r w:rsidR="001833D4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33D4" w:rsidRPr="00F319D5" w:rsidRDefault="001833D4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Задача эффективного обучения может быть успешно решена только при условии, если высокое качество урочных занятий будет подкрепляться хорошо организованной домашней работой учащихся. С 5 класса необходимо учить детей и родителей правильно относиться к выполнению домашнего задания, которое направлено на развитие способности </w:t>
      </w:r>
      <w:proofErr w:type="gramStart"/>
      <w:r w:rsidRPr="00F319D5">
        <w:rPr>
          <w:rFonts w:ascii="Times New Roman" w:hAnsi="Times New Roman" w:cs="Times New Roman"/>
          <w:color w:val="000000"/>
          <w:sz w:val="28"/>
          <w:szCs w:val="28"/>
        </w:rPr>
        <w:t>рассуждать</w:t>
      </w:r>
      <w:proofErr w:type="gramEnd"/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, анализировать, делать самостоятельный вывод. Главное назначение домашнего задания </w:t>
      </w:r>
      <w:r w:rsidR="00DF69AF" w:rsidRPr="00F319D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D1099"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волевых усилий ребенка, ответственности и самостоятельности, формирование умения добывать необходимую информацию из различных справочников, пособий, словарей, формирование исследовательских умений ученика (сопоставление, сравнение, предположение, построение гипотезы и т.д.). Если средние по уровню своих способностей ученики проводят за уроками 3-5 часов в неделю, их успехи становятся такими, как у самых способных учеников, которые не выполняют домашних заданий. </w:t>
      </w:r>
    </w:p>
    <w:p w:rsidR="00937002" w:rsidRPr="00F319D5" w:rsidRDefault="00937002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С пятиклассниками в рамках проектной деятельности рассматриваются следующие темы: «Техника быстрого счета», «Задачник – реальная математика», «Геометрический калейдоскоп».</w:t>
      </w:r>
    </w:p>
    <w:p w:rsidR="00DD1099" w:rsidRPr="00F319D5" w:rsidRDefault="00DD1099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>Поэтому, необходимо,  таким образом выстроить урок, чтобы маленькая недосказанность привела к большому сомнению, а оно, в свою очередь, побудило к действию, к желанию искать и находить ответ самому.</w:t>
      </w:r>
    </w:p>
    <w:p w:rsidR="00DD1099" w:rsidRPr="00F319D5" w:rsidRDefault="00DD1099" w:rsidP="00F319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9D5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грамотная организация исследовательской деятельности в рамках реализации новых ФГОС ООО заставляет учащихся мыслить, приучает к творческому поиску, формирует навыки самостоятельной и исследовательской работы, способствует более глубокому пониманию математики. </w:t>
      </w:r>
      <w:r w:rsidRPr="00F319D5">
        <w:rPr>
          <w:rFonts w:ascii="Times New Roman" w:hAnsi="Times New Roman" w:cs="Times New Roman"/>
          <w:sz w:val="28"/>
          <w:szCs w:val="28"/>
        </w:rPr>
        <w:t>Задача учителя – помочь в этом учащимся, ибо развитие творческих способностей было и остается одной из приоритетных задач педагогики.</w:t>
      </w:r>
    </w:p>
    <w:sectPr w:rsidR="00DD1099" w:rsidRPr="00F319D5" w:rsidSect="00F319D5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7B" w:rsidRDefault="00235F7B" w:rsidP="00713693">
      <w:pPr>
        <w:spacing w:after="0" w:line="240" w:lineRule="auto"/>
      </w:pPr>
      <w:r>
        <w:separator/>
      </w:r>
    </w:p>
  </w:endnote>
  <w:endnote w:type="continuationSeparator" w:id="0">
    <w:p w:rsidR="00235F7B" w:rsidRDefault="00235F7B" w:rsidP="0071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9F" w:rsidRDefault="00747002" w:rsidP="00C02F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35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19F" w:rsidRDefault="00235F7B" w:rsidP="00A16E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9F" w:rsidRDefault="00747002" w:rsidP="00A16E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35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5D0C">
      <w:rPr>
        <w:rStyle w:val="a5"/>
        <w:noProof/>
      </w:rPr>
      <w:t>5</w:t>
    </w:r>
    <w:r>
      <w:rPr>
        <w:rStyle w:val="a5"/>
      </w:rPr>
      <w:fldChar w:fldCharType="end"/>
    </w:r>
  </w:p>
  <w:p w:rsidR="0098419F" w:rsidRDefault="00235F7B" w:rsidP="00517D9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7B" w:rsidRDefault="00235F7B" w:rsidP="00713693">
      <w:pPr>
        <w:spacing w:after="0" w:line="240" w:lineRule="auto"/>
      </w:pPr>
      <w:r>
        <w:separator/>
      </w:r>
    </w:p>
  </w:footnote>
  <w:footnote w:type="continuationSeparator" w:id="0">
    <w:p w:rsidR="00235F7B" w:rsidRDefault="00235F7B" w:rsidP="00713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3in;height:3in" o:bullet="t"/>
    </w:pict>
  </w:numPicBullet>
  <w:numPicBullet w:numPicBulletId="1">
    <w:pict>
      <v:shape id="_x0000_i1130" type="#_x0000_t75" style="width:3in;height:3in" o:bullet="t"/>
    </w:pict>
  </w:numPicBullet>
  <w:numPicBullet w:numPicBulletId="2">
    <w:pict>
      <v:shape id="_x0000_i1131" type="#_x0000_t75" style="width:3in;height:3in" o:bullet="t"/>
    </w:pict>
  </w:numPicBullet>
  <w:abstractNum w:abstractNumId="0">
    <w:nsid w:val="14D97D43"/>
    <w:multiLevelType w:val="hybridMultilevel"/>
    <w:tmpl w:val="8DCE9344"/>
    <w:lvl w:ilvl="0" w:tplc="2DE2B8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A31102"/>
    <w:multiLevelType w:val="hybridMultilevel"/>
    <w:tmpl w:val="15C0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A74113"/>
    <w:multiLevelType w:val="multilevel"/>
    <w:tmpl w:val="8A7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01DEA"/>
    <w:multiLevelType w:val="multilevel"/>
    <w:tmpl w:val="B334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512B8"/>
    <w:multiLevelType w:val="hybridMultilevel"/>
    <w:tmpl w:val="A648A780"/>
    <w:lvl w:ilvl="0" w:tplc="4A7A8F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E069B3"/>
    <w:multiLevelType w:val="hybridMultilevel"/>
    <w:tmpl w:val="56D21BF8"/>
    <w:lvl w:ilvl="0" w:tplc="7ED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E912F5"/>
    <w:multiLevelType w:val="multilevel"/>
    <w:tmpl w:val="FAD4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A73E8"/>
    <w:multiLevelType w:val="hybridMultilevel"/>
    <w:tmpl w:val="AE660258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BD83D1D"/>
    <w:multiLevelType w:val="multilevel"/>
    <w:tmpl w:val="896461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413272"/>
    <w:multiLevelType w:val="multilevel"/>
    <w:tmpl w:val="E2D0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749BF"/>
    <w:multiLevelType w:val="hybridMultilevel"/>
    <w:tmpl w:val="505E78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5C"/>
    <w:rsid w:val="001833D4"/>
    <w:rsid w:val="00214A38"/>
    <w:rsid w:val="00227EDE"/>
    <w:rsid w:val="00235F7B"/>
    <w:rsid w:val="002B55AC"/>
    <w:rsid w:val="002E6E1A"/>
    <w:rsid w:val="00356526"/>
    <w:rsid w:val="003E0FFB"/>
    <w:rsid w:val="004C6480"/>
    <w:rsid w:val="004E7C86"/>
    <w:rsid w:val="00522037"/>
    <w:rsid w:val="005527DC"/>
    <w:rsid w:val="005B0F5C"/>
    <w:rsid w:val="006E2BB9"/>
    <w:rsid w:val="006F24DD"/>
    <w:rsid w:val="00713693"/>
    <w:rsid w:val="00727285"/>
    <w:rsid w:val="00747002"/>
    <w:rsid w:val="00776558"/>
    <w:rsid w:val="00823E52"/>
    <w:rsid w:val="008C239E"/>
    <w:rsid w:val="008F2DD2"/>
    <w:rsid w:val="00937002"/>
    <w:rsid w:val="009A1EEC"/>
    <w:rsid w:val="009A791E"/>
    <w:rsid w:val="009B22B4"/>
    <w:rsid w:val="00AB23F0"/>
    <w:rsid w:val="00AD36F5"/>
    <w:rsid w:val="00B01AD9"/>
    <w:rsid w:val="00B55FA1"/>
    <w:rsid w:val="00B7149A"/>
    <w:rsid w:val="00B95597"/>
    <w:rsid w:val="00C23ADC"/>
    <w:rsid w:val="00C3533B"/>
    <w:rsid w:val="00CB5004"/>
    <w:rsid w:val="00CC5D0C"/>
    <w:rsid w:val="00CD0377"/>
    <w:rsid w:val="00DC3B20"/>
    <w:rsid w:val="00DD1099"/>
    <w:rsid w:val="00DF69AF"/>
    <w:rsid w:val="00E455DE"/>
    <w:rsid w:val="00E86102"/>
    <w:rsid w:val="00F319D5"/>
    <w:rsid w:val="00F7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5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5B0F5C"/>
    <w:pPr>
      <w:ind w:left="720"/>
    </w:pPr>
    <w:rPr>
      <w:lang w:eastAsia="en-US"/>
    </w:rPr>
  </w:style>
  <w:style w:type="character" w:customStyle="1" w:styleId="FontStyle26">
    <w:name w:val="Font Style26"/>
    <w:uiPriority w:val="99"/>
    <w:rsid w:val="005B0F5C"/>
    <w:rPr>
      <w:rFonts w:ascii="Times New Roman" w:hAnsi="Times New Roman"/>
      <w:sz w:val="22"/>
    </w:rPr>
  </w:style>
  <w:style w:type="character" w:customStyle="1" w:styleId="FontStyle56">
    <w:name w:val="Font Style56"/>
    <w:uiPriority w:val="99"/>
    <w:rsid w:val="005B0F5C"/>
    <w:rPr>
      <w:rFonts w:ascii="Times New Roman" w:hAnsi="Times New Roman"/>
      <w:sz w:val="22"/>
    </w:rPr>
  </w:style>
  <w:style w:type="paragraph" w:styleId="a3">
    <w:name w:val="footer"/>
    <w:basedOn w:val="a"/>
    <w:link w:val="a4"/>
    <w:uiPriority w:val="99"/>
    <w:rsid w:val="005B0F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B0F5C"/>
    <w:rPr>
      <w:rFonts w:ascii="Calibri" w:eastAsia="Times New Roman" w:hAnsi="Calibri" w:cs="Calibri"/>
      <w:lang w:eastAsia="ru-RU"/>
    </w:rPr>
  </w:style>
  <w:style w:type="character" w:styleId="a5">
    <w:name w:val="page number"/>
    <w:basedOn w:val="a0"/>
    <w:uiPriority w:val="99"/>
    <w:rsid w:val="005B0F5C"/>
    <w:rPr>
      <w:rFonts w:cs="Times New Roman"/>
    </w:rPr>
  </w:style>
  <w:style w:type="paragraph" w:styleId="a6">
    <w:name w:val="Normal (Web)"/>
    <w:basedOn w:val="a"/>
    <w:uiPriority w:val="99"/>
    <w:unhideWhenUsed/>
    <w:rsid w:val="005B0F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0F5C"/>
  </w:style>
  <w:style w:type="character" w:styleId="a7">
    <w:name w:val="Emphasis"/>
    <w:basedOn w:val="a0"/>
    <w:uiPriority w:val="20"/>
    <w:qFormat/>
    <w:rsid w:val="005B0F5C"/>
    <w:rPr>
      <w:i/>
      <w:iCs/>
    </w:rPr>
  </w:style>
  <w:style w:type="character" w:styleId="a8">
    <w:name w:val="Hyperlink"/>
    <w:basedOn w:val="a0"/>
    <w:unhideWhenUsed/>
    <w:rsid w:val="00C3533B"/>
    <w:rPr>
      <w:color w:val="0000FF"/>
      <w:u w:val="single"/>
    </w:rPr>
  </w:style>
  <w:style w:type="paragraph" w:styleId="a9">
    <w:name w:val="List Paragraph"/>
    <w:basedOn w:val="a"/>
    <w:qFormat/>
    <w:rsid w:val="00CB5004"/>
    <w:pPr>
      <w:ind w:left="720"/>
      <w:contextualSpacing/>
    </w:pPr>
  </w:style>
  <w:style w:type="paragraph" w:styleId="aa">
    <w:name w:val="No Spacing"/>
    <w:uiPriority w:val="1"/>
    <w:qFormat/>
    <w:rsid w:val="006E2BB9"/>
    <w:pPr>
      <w:spacing w:after="0" w:line="240" w:lineRule="auto"/>
    </w:pPr>
  </w:style>
  <w:style w:type="paragraph" w:customStyle="1" w:styleId="2">
    <w:name w:val="Абзац списка2"/>
    <w:basedOn w:val="a"/>
    <w:uiPriority w:val="99"/>
    <w:qFormat/>
    <w:rsid w:val="00356526"/>
    <w:pPr>
      <w:ind w:left="720"/>
    </w:pPr>
    <w:rPr>
      <w:lang w:eastAsia="en-US"/>
    </w:rPr>
  </w:style>
  <w:style w:type="character" w:styleId="HTML">
    <w:name w:val="HTML Cite"/>
    <w:basedOn w:val="a0"/>
    <w:uiPriority w:val="99"/>
    <w:semiHidden/>
    <w:rsid w:val="00356526"/>
    <w:rPr>
      <w:rFonts w:cs="Times New Roman"/>
      <w:color w:val="00802A"/>
    </w:rPr>
  </w:style>
  <w:style w:type="paragraph" w:customStyle="1" w:styleId="rtejustify">
    <w:name w:val="rtejustify"/>
    <w:basedOn w:val="a"/>
    <w:rsid w:val="00AD36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AD36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AD36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D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6F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3E0FFB"/>
    <w:rPr>
      <w:b/>
      <w:bCs/>
    </w:rPr>
  </w:style>
  <w:style w:type="character" w:customStyle="1" w:styleId="ae">
    <w:name w:val="Основной текст_"/>
    <w:basedOn w:val="a0"/>
    <w:link w:val="3"/>
    <w:rsid w:val="00CC5D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CC5D0C"/>
    <w:pPr>
      <w:widowControl w:val="0"/>
      <w:shd w:val="clear" w:color="auto" w:fill="FFFFFF"/>
      <w:spacing w:after="0" w:line="317" w:lineRule="exact"/>
      <w:ind w:hanging="360"/>
    </w:pPr>
    <w:rPr>
      <w:rFonts w:ascii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cwe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</dc:creator>
  <cp:lastModifiedBy>Boka</cp:lastModifiedBy>
  <cp:revision>3</cp:revision>
  <dcterms:created xsi:type="dcterms:W3CDTF">2015-03-30T21:38:00Z</dcterms:created>
  <dcterms:modified xsi:type="dcterms:W3CDTF">2015-03-30T21:43:00Z</dcterms:modified>
</cp:coreProperties>
</file>