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FB" w:rsidRPr="000E71FB" w:rsidRDefault="00323CFD" w:rsidP="000E71FB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E71FB">
        <w:rPr>
          <w:rFonts w:ascii="Times New Roman" w:hAnsi="Times New Roman"/>
          <w:i w:val="0"/>
          <w:sz w:val="28"/>
          <w:szCs w:val="28"/>
          <w:lang w:val="ru-RU"/>
        </w:rPr>
        <w:t>«ИСПОЛЬЗОВАНИЕ ТЕХНОЛОГИИ КОГНИТИВНОГО ОБУЧЕНИЯ В УСЛОВИЯХ ПЕРЕХОДА НА ФГОС»</w:t>
      </w:r>
    </w:p>
    <w:p w:rsidR="000E71FB" w:rsidRPr="000E71FB" w:rsidRDefault="000E71FB" w:rsidP="000E71FB">
      <w:pPr>
        <w:spacing w:after="0" w:line="36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>а</w:t>
      </w:r>
      <w:r w:rsidR="00197F85"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>вторы проекта: Ахметзянов З</w:t>
      </w: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ефир </w:t>
      </w:r>
      <w:proofErr w:type="spell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Загидович</w:t>
      </w:r>
      <w:proofErr w:type="spell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(</w:t>
      </w:r>
      <w:hyperlink r:id="rId7" w:history="1">
        <w:r w:rsidRPr="000E71FB">
          <w:rPr>
            <w:rStyle w:val="afb"/>
            <w:rFonts w:ascii="Times New Roman" w:hAnsi="Times New Roman"/>
            <w:bCs/>
            <w:i w:val="0"/>
            <w:sz w:val="28"/>
            <w:szCs w:val="28"/>
            <w:lang w:val="ru-RU"/>
          </w:rPr>
          <w:t>3307000075@</w:t>
        </w:r>
        <w:proofErr w:type="spellStart"/>
        <w:r w:rsidRPr="00627790">
          <w:rPr>
            <w:rStyle w:val="afb"/>
            <w:rFonts w:ascii="Times New Roman" w:hAnsi="Times New Roman"/>
            <w:bCs/>
            <w:i w:val="0"/>
            <w:sz w:val="28"/>
            <w:szCs w:val="28"/>
          </w:rPr>
          <w:t>tatar</w:t>
        </w:r>
        <w:proofErr w:type="spellEnd"/>
        <w:r w:rsidRPr="000E71FB">
          <w:rPr>
            <w:rStyle w:val="afb"/>
            <w:rFonts w:ascii="Times New Roman" w:hAnsi="Times New Roman"/>
            <w:bCs/>
            <w:i w:val="0"/>
            <w:sz w:val="28"/>
            <w:szCs w:val="28"/>
            <w:lang w:val="ru-RU"/>
          </w:rPr>
          <w:t>.</w:t>
        </w:r>
        <w:proofErr w:type="spellStart"/>
        <w:r w:rsidRPr="00627790">
          <w:rPr>
            <w:rStyle w:val="afb"/>
            <w:rFonts w:ascii="Times New Roman" w:hAnsi="Times New Roman"/>
            <w:bCs/>
            <w:i w:val="0"/>
            <w:sz w:val="28"/>
            <w:szCs w:val="28"/>
          </w:rPr>
          <w:t>ru</w:t>
        </w:r>
        <w:proofErr w:type="spellEnd"/>
      </w:hyperlink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>)</w:t>
      </w:r>
    </w:p>
    <w:p w:rsidR="000E71FB" w:rsidRDefault="00197F85" w:rsidP="000E71FB">
      <w:pPr>
        <w:spacing w:after="0" w:line="36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учитель географии  высшей квалификационной категории</w:t>
      </w:r>
      <w:r w:rsidR="00FE1B1E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</w:p>
    <w:p w:rsidR="00197F85" w:rsidRPr="000E71FB" w:rsidRDefault="000E71FB" w:rsidP="000E71FB">
      <w:pPr>
        <w:spacing w:after="0" w:line="36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  МБОУ «Ленин</w:t>
      </w:r>
      <w:proofErr w:type="gramStart"/>
      <w:r>
        <w:rPr>
          <w:rFonts w:ascii="Times New Roman" w:hAnsi="Times New Roman"/>
          <w:bCs/>
          <w:i w:val="0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Кокушкинская СОШ» </w:t>
      </w:r>
      <w:r w:rsidR="00197F85"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Пестречинского района РТ</w:t>
      </w:r>
    </w:p>
    <w:p w:rsidR="000E71FB" w:rsidRPr="000E71FB" w:rsidRDefault="00197F85" w:rsidP="000E71FB">
      <w:pPr>
        <w:spacing w:after="0" w:line="36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>Афанасьева Т</w:t>
      </w:r>
      <w:r w:rsidR="000E71FB">
        <w:rPr>
          <w:rFonts w:ascii="Times New Roman" w:hAnsi="Times New Roman"/>
          <w:bCs/>
          <w:i w:val="0"/>
          <w:sz w:val="28"/>
          <w:szCs w:val="28"/>
          <w:lang w:val="ru-RU"/>
        </w:rPr>
        <w:t>атьяна  Алексеевна (</w:t>
      </w:r>
      <w:hyperlink r:id="rId8" w:history="1">
        <w:r w:rsidR="000E71FB" w:rsidRPr="00627790">
          <w:rPr>
            <w:rStyle w:val="afb"/>
            <w:rFonts w:ascii="Times New Roman" w:hAnsi="Times New Roman"/>
            <w:bCs/>
            <w:i w:val="0"/>
            <w:sz w:val="28"/>
            <w:szCs w:val="28"/>
          </w:rPr>
          <w:t>tatjna</w:t>
        </w:r>
        <w:r w:rsidR="000E71FB" w:rsidRPr="00627790">
          <w:rPr>
            <w:rStyle w:val="afb"/>
            <w:rFonts w:ascii="Times New Roman" w:hAnsi="Times New Roman"/>
            <w:bCs/>
            <w:i w:val="0"/>
            <w:sz w:val="28"/>
            <w:szCs w:val="28"/>
            <w:lang w:val="ru-RU"/>
          </w:rPr>
          <w:t>.743@</w:t>
        </w:r>
        <w:r w:rsidR="000E71FB" w:rsidRPr="00627790">
          <w:rPr>
            <w:rStyle w:val="afb"/>
            <w:rFonts w:ascii="Times New Roman" w:hAnsi="Times New Roman"/>
            <w:bCs/>
            <w:i w:val="0"/>
            <w:sz w:val="28"/>
            <w:szCs w:val="28"/>
          </w:rPr>
          <w:t>mail</w:t>
        </w:r>
        <w:r w:rsidR="000E71FB" w:rsidRPr="00627790">
          <w:rPr>
            <w:rStyle w:val="afb"/>
            <w:rFonts w:ascii="Times New Roman" w:hAnsi="Times New Roman"/>
            <w:bCs/>
            <w:i w:val="0"/>
            <w:sz w:val="28"/>
            <w:szCs w:val="28"/>
            <w:lang w:val="ru-RU"/>
          </w:rPr>
          <w:t>.</w:t>
        </w:r>
        <w:proofErr w:type="spellStart"/>
        <w:r w:rsidR="000E71FB" w:rsidRPr="00627790">
          <w:rPr>
            <w:rStyle w:val="afb"/>
            <w:rFonts w:ascii="Times New Roman" w:hAnsi="Times New Roman"/>
            <w:bCs/>
            <w:i w:val="0"/>
            <w:sz w:val="28"/>
            <w:szCs w:val="28"/>
          </w:rPr>
          <w:t>ru</w:t>
        </w:r>
        <w:proofErr w:type="spellEnd"/>
      </w:hyperlink>
      <w:r w:rsidR="000E71FB"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>)</w:t>
      </w:r>
    </w:p>
    <w:p w:rsidR="000E71FB" w:rsidRDefault="00197F85" w:rsidP="000E71FB">
      <w:pPr>
        <w:spacing w:after="0" w:line="36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учитель географии  выс</w:t>
      </w:r>
      <w:r w:rsidR="000E71FB">
        <w:rPr>
          <w:rFonts w:ascii="Times New Roman" w:hAnsi="Times New Roman"/>
          <w:bCs/>
          <w:i w:val="0"/>
          <w:sz w:val="28"/>
          <w:szCs w:val="28"/>
          <w:lang w:val="ru-RU"/>
        </w:rPr>
        <w:t>шей квалификационной категории</w:t>
      </w:r>
    </w:p>
    <w:p w:rsidR="00197F85" w:rsidRPr="000E71FB" w:rsidRDefault="00197F85" w:rsidP="000E71FB">
      <w:pPr>
        <w:spacing w:after="0" w:line="360" w:lineRule="auto"/>
        <w:jc w:val="center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 МБОУ «гимназия №7»  г. Казань</w:t>
      </w:r>
    </w:p>
    <w:p w:rsidR="000E308B" w:rsidRPr="000E71FB" w:rsidRDefault="000E71FB" w:rsidP="000E71FB">
      <w:pPr>
        <w:spacing w:after="0" w:line="360" w:lineRule="auto"/>
        <w:jc w:val="both"/>
        <w:rPr>
          <w:rFonts w:ascii="Times New Roman" w:hAnsi="Times New Roman"/>
          <w:b/>
          <w:bCs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b/>
          <w:bCs/>
          <w:i w:val="0"/>
          <w:sz w:val="28"/>
          <w:szCs w:val="28"/>
          <w:lang w:val="ru-RU"/>
        </w:rPr>
        <w:t>Аннотация</w:t>
      </w:r>
    </w:p>
    <w:p w:rsidR="00FE1B1E" w:rsidRPr="000E71FB" w:rsidRDefault="000E71FB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Семиотическая дидактика</w:t>
      </w:r>
      <w:r w:rsidRPr="000E71FB">
        <w:rPr>
          <w:rFonts w:ascii="Times New Roman" w:hAnsi="Times New Roman"/>
          <w:i w:val="0"/>
          <w:color w:val="002060"/>
          <w:spacing w:val="2"/>
          <w:kern w:val="2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нацелена на создание атмосферы успеха. </w:t>
      </w:r>
      <w:r w:rsidR="00FE1B1E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Она </w:t>
      </w:r>
      <w:r w:rsidR="00FE1B1E" w:rsidRPr="000E71FB">
        <w:rPr>
          <w:rFonts w:ascii="Times New Roman" w:hAnsi="Times New Roman"/>
          <w:i w:val="0"/>
          <w:sz w:val="28"/>
          <w:szCs w:val="28"/>
          <w:lang w:val="ru-RU"/>
        </w:rPr>
        <w:t>предполагает такую организацию учебного процесса, при которой вариативность учебных заданий априори обеспечивает «поле возможностей» и свободу выбора в соответствии с  доминирующим т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>ипом интеллекта.   И</w:t>
      </w:r>
      <w:r w:rsidR="00FE1B1E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менно такая интеллектуальная атмосфера гарантирует ситуацию успеха учащихся с разными интеллектуальными профилями. </w:t>
      </w:r>
    </w:p>
    <w:p w:rsidR="00CE753C" w:rsidRPr="000E71FB" w:rsidRDefault="005E2738" w:rsidP="00E7473F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</w:t>
      </w:r>
      <w:r w:rsidR="00323CFD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Целью когнитивного обучения является -  </w:t>
      </w:r>
      <w:r w:rsidR="00323CFD"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>развитие</w:t>
      </w:r>
      <w:r w:rsidR="00323CFD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всей совокупности умственных способностей и стратегий, делающих возможным процесс обучения</w:t>
      </w:r>
      <w:r w:rsidR="00323CFD">
        <w:rPr>
          <w:rFonts w:ascii="Times New Roman" w:hAnsi="Times New Roman"/>
          <w:i w:val="0"/>
          <w:sz w:val="28"/>
          <w:szCs w:val="28"/>
          <w:lang w:val="ru-RU"/>
        </w:rPr>
        <w:t xml:space="preserve"> и адаптации к новым ситуациям. </w:t>
      </w:r>
      <w:r w:rsidR="000E71FB" w:rsidRPr="000E71FB">
        <w:rPr>
          <w:rFonts w:ascii="Times New Roman" w:hAnsi="Times New Roman"/>
          <w:i w:val="0"/>
          <w:sz w:val="28"/>
          <w:szCs w:val="28"/>
          <w:lang w:val="ru-RU"/>
        </w:rPr>
        <w:t>В основе лежит принцип понимания, каким способом каждый индивид расшифровывает информацию. То- есть, подбираем ключик к каждому, пытаемся достучаться до него.</w:t>
      </w:r>
      <w:r w:rsidR="00E7473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E71FB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В процессе работы учащи</w:t>
      </w:r>
      <w:r w:rsidR="00E7473F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еся приобретают предметные, мета</w:t>
      </w:r>
      <w:r w:rsidR="000E71FB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предметные и личностные навыки.  </w:t>
      </w:r>
    </w:p>
    <w:p w:rsidR="003D13EE" w:rsidRPr="000E71FB" w:rsidRDefault="00CE753C" w:rsidP="00E7473F">
      <w:pPr>
        <w:spacing w:after="0" w:line="360" w:lineRule="auto"/>
        <w:jc w:val="both"/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      </w:t>
      </w:r>
      <w:r w:rsidR="003D13EE" w:rsidRPr="00E7473F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Цель проекта –</w:t>
      </w:r>
      <w:r w:rsidR="003D13EE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внедрение </w:t>
      </w:r>
      <w:r w:rsidR="003D13EE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технологии  Когнитивного обучения  </w:t>
      </w:r>
      <w:r w:rsidR="003D13EE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в образовательный процесс.</w:t>
      </w:r>
    </w:p>
    <w:p w:rsidR="003D13EE" w:rsidRPr="000E71FB" w:rsidRDefault="003D13EE" w:rsidP="00323CFD">
      <w:p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E7473F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Задачи:</w:t>
      </w:r>
      <w:r w:rsidR="00323CFD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Анализ научной литературы</w:t>
      </w:r>
      <w:r w:rsidR="00721D57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и о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владение методическими приемами</w:t>
      </w:r>
      <w:r w:rsidR="00721D57" w:rsidRPr="000E71FB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A2335" w:rsidRPr="000E71FB" w:rsidRDefault="00323CFD" w:rsidP="00323CFD">
      <w:pPr>
        <w:pStyle w:val="ac"/>
        <w:spacing w:after="0" w:line="360" w:lineRule="auto"/>
        <w:ind w:left="0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       </w:t>
      </w:r>
      <w:r w:rsidR="00AA2335" w:rsidRPr="000E71FB">
        <w:rPr>
          <w:rFonts w:ascii="Times New Roman" w:hAnsi="Times New Roman"/>
          <w:i w:val="0"/>
          <w:sz w:val="28"/>
          <w:szCs w:val="28"/>
          <w:lang w:val="ru-RU"/>
        </w:rPr>
        <w:t>Разработка технологических карт уроков</w:t>
      </w:r>
      <w:r w:rsidR="00721D57" w:rsidRPr="000E71FB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83085A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21D57" w:rsidRPr="000E71FB"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AA2335" w:rsidRPr="000E71FB">
        <w:rPr>
          <w:rFonts w:ascii="Times New Roman" w:hAnsi="Times New Roman"/>
          <w:i w:val="0"/>
          <w:sz w:val="28"/>
          <w:szCs w:val="28"/>
          <w:lang w:val="ru-RU"/>
        </w:rPr>
        <w:t>рактическое применение</w:t>
      </w:r>
      <w:r w:rsidR="00721D57" w:rsidRPr="000E71FB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A46188" w:rsidRPr="000E71FB" w:rsidRDefault="005E2738" w:rsidP="000E71FB">
      <w:pPr>
        <w:spacing w:after="0" w:line="360" w:lineRule="auto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</w:t>
      </w:r>
      <w:r w:rsidR="00E7473F">
        <w:rPr>
          <w:rFonts w:ascii="Times New Roman" w:hAnsi="Times New Roman"/>
          <w:i w:val="0"/>
          <w:sz w:val="28"/>
          <w:szCs w:val="28"/>
          <w:lang w:val="ru-RU"/>
        </w:rPr>
        <w:t xml:space="preserve"> З</w:t>
      </w:r>
      <w:r w:rsidR="00A46188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адача педагога заключается в том, чтобы учесть разнообразие индивидуальных профилей интеллекта, существующее в пределах одной образовательной системы класса. А сделать это помогает использование </w:t>
      </w:r>
      <w:r w:rsidR="00A46188" w:rsidRPr="000E71FB">
        <w:rPr>
          <w:rFonts w:ascii="Times New Roman" w:hAnsi="Times New Roman"/>
          <w:i w:val="0"/>
          <w:sz w:val="28"/>
          <w:szCs w:val="28"/>
          <w:lang w:val="ru-RU"/>
        </w:rPr>
        <w:lastRenderedPageBreak/>
        <w:t xml:space="preserve">семиотического подхода в образовании, переведенного на язык конкретных педагогических технологий, логично назвать их «семиотическими технологиями» преподавания. </w:t>
      </w:r>
    </w:p>
    <w:p w:rsidR="00A46188" w:rsidRPr="000E71FB" w:rsidRDefault="00323CFD" w:rsidP="00E7473F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      </w:t>
      </w:r>
      <w:r w:rsidR="00A46188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Рассмотрим  технологический инструментарий семиотической дидактики на примере: «Технологическая карта темы», в которой на каждый вид интеллекта представлена подборка заданий.   Задания должны </w:t>
      </w:r>
      <w:r w:rsidR="00E7473F">
        <w:rPr>
          <w:rFonts w:ascii="Times New Roman" w:hAnsi="Times New Roman"/>
          <w:i w:val="0"/>
          <w:sz w:val="28"/>
          <w:szCs w:val="28"/>
          <w:lang w:val="ru-RU"/>
        </w:rPr>
        <w:t>быть разного уровня сложности (</w:t>
      </w:r>
      <w:r w:rsidR="00A46188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1, 2, 3), и соответственно разной «ценовой категории». </w:t>
      </w:r>
      <w:r w:rsidR="00E7473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A46188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Технологическая карта выполняет функции навигатора и контролера одновременно. Как навигатор по теме она предлагает анонс предстоящих заданий, как контролер позволяет учащемуся самостоятельно фиксировать  их выполнение. </w:t>
      </w:r>
    </w:p>
    <w:p w:rsidR="00721D57" w:rsidRPr="00E7473F" w:rsidRDefault="00721D57" w:rsidP="00E7473F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7473F">
        <w:rPr>
          <w:rFonts w:ascii="Times New Roman" w:hAnsi="Times New Roman"/>
          <w:i w:val="0"/>
          <w:sz w:val="28"/>
          <w:szCs w:val="28"/>
          <w:lang w:val="ru-RU"/>
        </w:rPr>
        <w:t>Разработка технологических карт уроков</w:t>
      </w:r>
      <w:r w:rsidR="005E2738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E7473F">
        <w:rPr>
          <w:rFonts w:ascii="Times New Roman" w:hAnsi="Times New Roman"/>
          <w:i w:val="0"/>
          <w:sz w:val="28"/>
          <w:szCs w:val="28"/>
          <w:lang w:val="ru-RU"/>
        </w:rPr>
        <w:t xml:space="preserve"> практическое применение.</w:t>
      </w:r>
    </w:p>
    <w:p w:rsidR="0083085A" w:rsidRPr="000E71FB" w:rsidRDefault="00A46188" w:rsidP="000E71FB">
      <w:p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>Технологическая карта</w:t>
      </w:r>
      <w:proofErr w:type="gramStart"/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:</w:t>
      </w:r>
      <w:proofErr w:type="gramEnd"/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 Урока  географии 6 класс.  </w:t>
      </w:r>
    </w:p>
    <w:p w:rsidR="00A46188" w:rsidRPr="000E71FB" w:rsidRDefault="00A46188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Тема: Человек и атмосфера.    </w:t>
      </w:r>
    </w:p>
    <w:p w:rsidR="00A004DE" w:rsidRPr="000E71FB" w:rsidRDefault="00A004DE" w:rsidP="00FE1B1E">
      <w:pPr>
        <w:spacing w:after="0" w:line="360" w:lineRule="auto"/>
        <w:jc w:val="both"/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0E71FB">
        <w:rPr>
          <w:rFonts w:ascii="Times New Roman" w:hAnsi="Times New Roman"/>
          <w:i w:val="0"/>
          <w:color w:val="FF0000"/>
          <w:sz w:val="28"/>
          <w:szCs w:val="28"/>
          <w:lang w:val="ru-RU"/>
        </w:rPr>
        <w:t xml:space="preserve"> </w:t>
      </w:r>
      <w:r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>Цель урока: Создать условия, позволяющие  ученикам получить представления о взаимном влиянии атмосферы и человека, а также освоить правила поведения при экстремальных погодных условиях.</w:t>
      </w:r>
    </w:p>
    <w:p w:rsidR="005E2738" w:rsidRDefault="00E7473F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i w:val="0"/>
          <w:iCs w:val="0"/>
          <w:sz w:val="28"/>
          <w:szCs w:val="28"/>
          <w:lang w:val="ru-RU" w:eastAsia="ru-RU" w:bidi="ar-SA"/>
        </w:rPr>
        <w:t>У</w:t>
      </w:r>
      <w:r w:rsidR="00A004DE" w:rsidRPr="000E71FB">
        <w:rPr>
          <w:rFonts w:ascii="Times New Roman" w:eastAsia="Times New Roman" w:hAnsi="Times New Roman"/>
          <w:bCs/>
          <w:i w:val="0"/>
          <w:iCs w:val="0"/>
          <w:sz w:val="28"/>
          <w:szCs w:val="28"/>
          <w:lang w:val="ru-RU" w:eastAsia="ru-RU" w:bidi="ar-SA"/>
        </w:rPr>
        <w:t>спешное освоение материала урока позволит ученику</w:t>
      </w:r>
      <w:r w:rsidR="00A004DE"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получить опыт вариативн</w:t>
      </w:r>
      <w:r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>ой самостоятельной деятельности,</w:t>
      </w:r>
      <w:r w:rsidR="00A004DE"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проявить свои коммуникативные  и творческие способности, совершенствовать навык критического мышления,</w:t>
      </w:r>
      <w:r w:rsidR="00A004DE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совершенствовать умения добывать информацию из карт и графических источников информации.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A004DE" w:rsidRPr="000E71FB">
        <w:rPr>
          <w:rFonts w:ascii="Times New Roman" w:hAnsi="Times New Roman"/>
          <w:i w:val="0"/>
          <w:sz w:val="28"/>
          <w:szCs w:val="28"/>
          <w:lang w:val="ru-RU"/>
        </w:rPr>
        <w:t>Форма урока: работа в командах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. </w:t>
      </w:r>
      <w:r w:rsidR="00A004DE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</w:p>
    <w:p w:rsidR="005E2738" w:rsidRDefault="00A004DE" w:rsidP="00FE1B1E">
      <w:pPr>
        <w:spacing w:after="0" w:line="360" w:lineRule="auto"/>
        <w:jc w:val="both"/>
        <w:rPr>
          <w:rFonts w:ascii="Times New Roman" w:hAnsi="Times New Roman"/>
          <w:bCs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>Технологи</w:t>
      </w:r>
      <w:r w:rsidR="00FE1B1E">
        <w:rPr>
          <w:rFonts w:ascii="Times New Roman" w:hAnsi="Times New Roman"/>
          <w:bCs/>
          <w:i w:val="0"/>
          <w:sz w:val="28"/>
          <w:szCs w:val="28"/>
          <w:lang w:val="ru-RU"/>
        </w:rPr>
        <w:t>и</w:t>
      </w:r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: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семиотические технологии когнитивного обучения. </w:t>
      </w:r>
      <w:r w:rsidRPr="000E71FB">
        <w:rPr>
          <w:rFonts w:ascii="Times New Roman" w:hAnsi="Times New Roman"/>
          <w:bCs/>
          <w:i w:val="0"/>
          <w:sz w:val="28"/>
          <w:szCs w:val="28"/>
          <w:lang w:val="ru-RU"/>
        </w:rPr>
        <w:t xml:space="preserve"> </w:t>
      </w:r>
    </w:p>
    <w:p w:rsidR="00FE1B1E" w:rsidRDefault="00A004DE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FE1B1E">
        <w:rPr>
          <w:rFonts w:ascii="Times New Roman" w:hAnsi="Times New Roman"/>
          <w:bCs/>
          <w:i w:val="0"/>
          <w:color w:val="000000"/>
          <w:sz w:val="28"/>
          <w:szCs w:val="28"/>
          <w:lang w:val="ru-RU"/>
        </w:rPr>
        <w:t>Учебник:</w:t>
      </w:r>
      <w:r w:rsidRPr="00FE1B1E">
        <w:rPr>
          <w:rFonts w:ascii="Times New Roman" w:hAnsi="Times New Roman"/>
          <w:i w:val="0"/>
          <w:sz w:val="28"/>
          <w:szCs w:val="28"/>
          <w:lang w:val="ru-RU"/>
        </w:rPr>
        <w:t xml:space="preserve"> А.А. </w:t>
      </w:r>
      <w:proofErr w:type="spellStart"/>
      <w:r w:rsidRPr="00FE1B1E">
        <w:rPr>
          <w:rFonts w:ascii="Times New Roman" w:hAnsi="Times New Roman"/>
          <w:i w:val="0"/>
          <w:sz w:val="28"/>
          <w:szCs w:val="28"/>
          <w:lang w:val="ru-RU"/>
        </w:rPr>
        <w:t>Лобженидзе</w:t>
      </w:r>
      <w:proofErr w:type="spellEnd"/>
      <w:r w:rsidRPr="00FE1B1E">
        <w:rPr>
          <w:rFonts w:ascii="Times New Roman" w:hAnsi="Times New Roman"/>
          <w:i w:val="0"/>
          <w:sz w:val="28"/>
          <w:szCs w:val="28"/>
          <w:lang w:val="ru-RU"/>
        </w:rPr>
        <w:t xml:space="preserve">, Планета Земля. 5-6 классы. Просвещение 2012 г.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Оборудование: </w:t>
      </w:r>
      <w:proofErr w:type="spellStart"/>
      <w:r w:rsidR="005E2738"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ультимедийный</w:t>
      </w:r>
      <w:proofErr w:type="spellEnd"/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проектор, колонки, интернет, индивидуальные мобильные устройства с выходом в интернет, таблички на столах (картинки по типу интеллекта)</w:t>
      </w:r>
    </w:p>
    <w:p w:rsidR="00A004DE" w:rsidRPr="000E71FB" w:rsidRDefault="00A004DE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>Организационный момент.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 1.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Учащимся предлагается сесть за стол с то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>й картинкой, которая ему близка.</w:t>
      </w:r>
    </w:p>
    <w:p w:rsidR="00A004DE" w:rsidRPr="000E71FB" w:rsidRDefault="00A004DE" w:rsidP="000E71FB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lastRenderedPageBreak/>
        <w:t>Ход урока.</w:t>
      </w:r>
    </w:p>
    <w:p w:rsidR="00A004DE" w:rsidRPr="000E71FB" w:rsidRDefault="00A004DE" w:rsidP="00FE1B1E">
      <w:p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>У нас сегодня подоб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>рались команды единомышленников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, мне </w:t>
      </w:r>
      <w:r w:rsidR="00FE1B1E" w:rsidRPr="000E71FB">
        <w:rPr>
          <w:rFonts w:ascii="Times New Roman" w:hAnsi="Times New Roman"/>
          <w:i w:val="0"/>
          <w:sz w:val="28"/>
          <w:szCs w:val="28"/>
          <w:lang w:val="ru-RU"/>
        </w:rPr>
        <w:t>кажется,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что вам будет лег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ко работать вместе.  Предлагаем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вам внимательно рассмотреть технологические карты. И начать работу с того блока, который вам близок.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Время работы –  20 минут</w:t>
      </w:r>
    </w:p>
    <w:tbl>
      <w:tblPr>
        <w:tblpPr w:leftFromText="180" w:rightFromText="180" w:vertAnchor="text" w:horzAnchor="margin" w:tblpY="202"/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0"/>
        <w:gridCol w:w="3563"/>
        <w:gridCol w:w="3099"/>
      </w:tblGrid>
      <w:tr w:rsidR="00A46188" w:rsidRPr="000E71FB" w:rsidTr="00323CFD">
        <w:trPr>
          <w:trHeight w:val="657"/>
        </w:trPr>
        <w:tc>
          <w:tcPr>
            <w:tcW w:w="3090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1.блок</w:t>
            </w:r>
          </w:p>
          <w:p w:rsidR="00A46188" w:rsidRPr="000E71FB" w:rsidRDefault="001A1BFD" w:rsidP="000E71FB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_x0000_i1026" type="#_x0000_t75" style="width:30pt;height:41.25pt;visibility:visible">
                  <v:imagedata r:id="rId9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ПРОЧИТАТЬ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1.Пересказ текста учебника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2.Найти литературные описания</w:t>
            </w:r>
            <w:proofErr w:type="gramStart"/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смога, тайфуна, шквала, засухи.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563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2.блок</w:t>
            </w:r>
          </w:p>
          <w:p w:rsidR="00A46188" w:rsidRPr="000E71FB" w:rsidRDefault="001A1BFD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_x0000_i1027" type="#_x0000_t75" style="width:22.5pt;height:24.75pt;visibility:visible">
                  <v:imagedata r:id="rId10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УЗНАТЬ СТРУКТУРУ, РАЗМЕРЫ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1.Узнать разницу температур суши и океана на побережье</w:t>
            </w:r>
            <w:proofErr w:type="gramStart"/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:</w:t>
            </w:r>
            <w:proofErr w:type="gramEnd"/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Карибского моря,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Японского моря,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Китая, Индии.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 Сделать вывод, где и почему зарождаются ураганы.</w:t>
            </w:r>
          </w:p>
        </w:tc>
        <w:tc>
          <w:tcPr>
            <w:tcW w:w="3099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3.блок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A46188" w:rsidRPr="000E71FB" w:rsidRDefault="00A46188" w:rsidP="000E71FB">
            <w:pPr>
              <w:pStyle w:val="ac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УВИДЕТЬ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1.Подготовить подборку </w:t>
            </w:r>
            <w:proofErr w:type="gramStart"/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фото материала</w:t>
            </w:r>
            <w:proofErr w:type="gramEnd"/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по опасным явлениям в атмосфере из интернета.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2.Посмотреть собственные фотографии по теме.</w:t>
            </w:r>
          </w:p>
          <w:p w:rsidR="00A46188" w:rsidRPr="000E71FB" w:rsidRDefault="00A46188" w:rsidP="000E71FB">
            <w:pPr>
              <w:pStyle w:val="ac"/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A46188" w:rsidRPr="000E71FB" w:rsidTr="00323CFD">
        <w:trPr>
          <w:trHeight w:val="111"/>
        </w:trPr>
        <w:tc>
          <w:tcPr>
            <w:tcW w:w="3090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4.  блок</w:t>
            </w:r>
          </w:p>
          <w:p w:rsidR="00A46188" w:rsidRPr="000E71FB" w:rsidRDefault="001A1BFD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_x0000_i1028" type="#_x0000_t75" style="width:39.75pt;height:24pt;visibility:visible">
                  <v:imagedata r:id="rId11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УСЛЫШАТЬ ГОЛОС, ЗВУК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1.Сравнить звуки живого и мертвого леса.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563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5.блок</w:t>
            </w:r>
          </w:p>
          <w:p w:rsidR="00A46188" w:rsidRPr="000E71FB" w:rsidRDefault="001A1BFD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_x0000_i1029" type="#_x0000_t75" style="width:36.75pt;height:24.75pt;visibility:visible">
                  <v:imagedata r:id="rId12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ПРИКОСНУТЬСЯ, ПОДЕРЖАТЬ В РУКАХ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 Продемонстрировать действие циклона при помощи влажной губки.</w:t>
            </w:r>
          </w:p>
        </w:tc>
        <w:tc>
          <w:tcPr>
            <w:tcW w:w="3099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6.блок</w:t>
            </w:r>
          </w:p>
          <w:p w:rsidR="00A46188" w:rsidRPr="000E71FB" w:rsidRDefault="001A1BFD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_x0000_i1030" type="#_x0000_t75" style="width:27.75pt;height:36.75pt;visibility:visible">
                  <v:imagedata r:id="rId13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НАБЛЮДАТЬ, ИССЛЕДОВАТЬ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1.Как смог влияет на здоровье человека.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 Как кислотные дожди влияют на природные и культурные объекты.</w:t>
            </w:r>
          </w:p>
        </w:tc>
      </w:tr>
      <w:tr w:rsidR="00A46188" w:rsidRPr="000E71FB" w:rsidTr="00323CFD">
        <w:trPr>
          <w:trHeight w:val="831"/>
        </w:trPr>
        <w:tc>
          <w:tcPr>
            <w:tcW w:w="3090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7.блок</w:t>
            </w:r>
          </w:p>
          <w:p w:rsidR="00A46188" w:rsidRPr="000E71FB" w:rsidRDefault="001A1BFD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_x0000_i1031" type="#_x0000_t75" style="width:45pt;height:27.75pt;visibility:visible">
                  <v:imagedata r:id="rId14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ОБСУДИТЬ СО СПЕЦИАЛИСТАМИ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1.Составить анкету   по проблеме – Антропогенного загрязнения атмосферы.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2. Провести опрос 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3.Представить результат графически</w:t>
            </w:r>
          </w:p>
        </w:tc>
        <w:tc>
          <w:tcPr>
            <w:tcW w:w="3563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8.блок</w:t>
            </w:r>
          </w:p>
          <w:p w:rsidR="00A46188" w:rsidRPr="000E71FB" w:rsidRDefault="001A1BFD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_x0000_i1032" type="#_x0000_t75" style="width:32.25pt;height:42pt;visibility:visible">
                  <v:imagedata r:id="rId15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ПОНЯТЬ, КАК  ЭТО МОЖЕТ МНЕ ПРИГОДИТЬСЯ  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Составить инструкцию как вести себя во время:</w:t>
            </w:r>
          </w:p>
          <w:p w:rsidR="00A46188" w:rsidRPr="000E71FB" w:rsidRDefault="00A46188" w:rsidP="000E71FB">
            <w:pPr>
              <w:pStyle w:val="ac"/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-грозы</w:t>
            </w:r>
          </w:p>
          <w:p w:rsidR="00A46188" w:rsidRPr="000E71FB" w:rsidRDefault="00A46188" w:rsidP="000E71FB">
            <w:pPr>
              <w:pStyle w:val="ac"/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 смога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         - урагана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3099" w:type="dxa"/>
          </w:tcPr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9.блок</w:t>
            </w:r>
          </w:p>
          <w:p w:rsidR="00A46188" w:rsidRPr="000E71FB" w:rsidRDefault="001A1BFD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14484">
              <w:rPr>
                <w:rFonts w:ascii="Times New Roman" w:hAnsi="Times New Roman"/>
                <w:i w:val="0"/>
                <w:noProof/>
                <w:sz w:val="28"/>
                <w:szCs w:val="28"/>
                <w:lang w:val="ru-RU" w:eastAsia="ru-RU" w:bidi="ar-SA"/>
              </w:rPr>
              <w:pict>
                <v:shape id="Рисунок 9" o:spid="_x0000_i1033" type="#_x0000_t75" style="width:27.75pt;height:37.5pt;visibility:visible">
                  <v:imagedata r:id="rId16" o:title=""/>
                </v:shape>
              </w:pict>
            </w:r>
            <w:r w:rsidR="00A46188"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РАЗГАДАТЬ СМЫСЛ ЯВЛЕНИЯ ПРИРОДЫ 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1.Объяснить, как образуются кислотные дожди.</w:t>
            </w:r>
          </w:p>
          <w:p w:rsidR="00A46188" w:rsidRPr="000E71FB" w:rsidRDefault="00A46188" w:rsidP="000E71FB">
            <w:pPr>
              <w:spacing w:after="0" w:line="36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0E71FB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2. Почему их относят к глобальным экологическим проблемам.</w:t>
            </w:r>
          </w:p>
        </w:tc>
      </w:tr>
    </w:tbl>
    <w:p w:rsidR="00A46188" w:rsidRPr="000E71FB" w:rsidRDefault="00A46188" w:rsidP="000E71FB">
      <w:p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>При работе используем учебник параграф 47 , Атлас стр. 32,35, интернет ресурс</w:t>
      </w:r>
    </w:p>
    <w:p w:rsidR="00A46188" w:rsidRPr="000E71FB" w:rsidRDefault="00A46188" w:rsidP="000E71FB">
      <w:p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2. </w:t>
      </w:r>
      <w:proofErr w:type="spellStart"/>
      <w:r w:rsidRPr="000E71FB">
        <w:rPr>
          <w:rFonts w:ascii="Times New Roman" w:hAnsi="Times New Roman"/>
          <w:i w:val="0"/>
          <w:sz w:val="28"/>
          <w:szCs w:val="28"/>
          <w:lang w:val="ru-RU"/>
        </w:rPr>
        <w:t>Физминутка</w:t>
      </w:r>
      <w:proofErr w:type="spellEnd"/>
      <w:r w:rsidRPr="000E71FB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323CFD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Музыка леса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представляет 4 группа.</w:t>
      </w:r>
    </w:p>
    <w:p w:rsidR="00A46188" w:rsidRPr="000E71FB" w:rsidRDefault="00A46188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>3.  Далее урок может развиваться по 2 вариантам.</w:t>
      </w:r>
    </w:p>
    <w:p w:rsidR="00A46188" w:rsidRPr="000E71FB" w:rsidRDefault="00A46188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u w:val="single"/>
          <w:lang w:val="ru-RU"/>
        </w:rPr>
        <w:t>1.вариант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: выступают группы по своим вопросам. 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Вовремя выступления остальные делают пометки в  картах.</w:t>
      </w:r>
    </w:p>
    <w:p w:rsidR="00A46188" w:rsidRDefault="00A46188" w:rsidP="00FE1B1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u w:val="single"/>
          <w:lang w:val="ru-RU"/>
        </w:rPr>
        <w:t>2. вариант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. Дети самостоятельно прорабатывают остальные блоки, а если возникают затруднения, то получают консультацию в  той </w:t>
      </w:r>
      <w:r w:rsidR="00323CFD" w:rsidRPr="000E71FB">
        <w:rPr>
          <w:rFonts w:ascii="Times New Roman" w:hAnsi="Times New Roman"/>
          <w:i w:val="0"/>
          <w:sz w:val="28"/>
          <w:szCs w:val="28"/>
          <w:lang w:val="ru-RU"/>
        </w:rPr>
        <w:t>группе,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у которой этот вопрос главный.</w:t>
      </w:r>
      <w:r w:rsidR="00FE1B1E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0E71FB">
        <w:rPr>
          <w:rFonts w:ascii="Times New Roman" w:hAnsi="Times New Roman"/>
          <w:i w:val="0"/>
          <w:sz w:val="28"/>
          <w:szCs w:val="28"/>
          <w:lang w:val="ru-RU"/>
        </w:rPr>
        <w:t>4. Домашнее задание. Вопросы к параграфу.</w:t>
      </w:r>
    </w:p>
    <w:p w:rsidR="00A46188" w:rsidRPr="000E71FB" w:rsidRDefault="00A46188" w:rsidP="00323CFD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>Семиотическая деятельность состоит из двух компонентов:</w:t>
      </w:r>
    </w:p>
    <w:p w:rsidR="00E4296C" w:rsidRPr="00323CFD" w:rsidRDefault="00A46188" w:rsidP="00323CFD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>Первый компонент. Учитель  создает своеобразный интеллектуальный конструктор, игру, состоящую из набора деталей, где каждый играющий может выбрать и сложить свои решения. Вторым компонентом является самостоятельной работы учащихся в логике семиотической деятельности.</w:t>
      </w:r>
      <w:r w:rsidR="00323CFD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721D57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Данная технология на практике оказалась доступной и интересной для учащихся.   Процесс  обучения становится более насыщенным, увлекательным, и это значит, что учёба может перейти из категории нелегкой обязанности в увлечение - это большой плюс. </w:t>
      </w:r>
      <w:r w:rsidR="00E4296C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Именно успех выступает одной из главных </w:t>
      </w:r>
      <w:r w:rsidR="00E4296C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lastRenderedPageBreak/>
        <w:t>движущих сил данной методики, он формирует постоянную позитивную мотивацию, способствует  возрастанию  познавательной активности и достижению учащимис</w:t>
      </w:r>
      <w:r w:rsidR="00323CFD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я предметных, мета</w:t>
      </w:r>
      <w:r w:rsidR="00E4296C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предметных и личностных результатов.</w:t>
      </w:r>
    </w:p>
    <w:p w:rsidR="00AD0ED0" w:rsidRPr="000E71FB" w:rsidRDefault="00EE25EC" w:rsidP="00FE1B1E">
      <w:pPr>
        <w:spacing w:after="0" w:line="360" w:lineRule="auto"/>
        <w:jc w:val="both"/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</w:pPr>
      <w:r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     </w:t>
      </w:r>
      <w:r w:rsidR="00AD0ED0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Введение</w:t>
      </w:r>
      <w:r w:rsidR="00E4296C" w:rsidRPr="000E71FB">
        <w:rPr>
          <w:rFonts w:ascii="Times New Roman" w:hAnsi="Times New Roman"/>
          <w:i w:val="0"/>
          <w:sz w:val="28"/>
          <w:szCs w:val="28"/>
          <w:lang w:val="ru-RU"/>
        </w:rPr>
        <w:t xml:space="preserve"> технологии  Когнитивного обучения  </w:t>
      </w:r>
      <w:r w:rsidR="00AD0ED0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</w:t>
      </w:r>
      <w:r w:rsidR="00E4296C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</w:t>
      </w:r>
      <w:r w:rsidR="00AD0ED0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в процесс обучения позволяет максимально эффективно распределять время учителя на уроке, а также максимально активизировать деятельность учащегося.</w:t>
      </w:r>
    </w:p>
    <w:p w:rsidR="00736EB4" w:rsidRDefault="00EE25EC" w:rsidP="00FE1B1E">
      <w:pPr>
        <w:spacing w:after="0" w:line="360" w:lineRule="auto"/>
        <w:jc w:val="both"/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</w:pPr>
      <w:r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     </w:t>
      </w:r>
      <w:r w:rsidR="00E4296C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Итак, очевидно,</w:t>
      </w:r>
      <w:r w:rsidR="00323CFD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что использование когни</w:t>
      </w:r>
      <w:r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>тивности</w:t>
      </w:r>
      <w:r w:rsidR="00AD0ED0" w:rsidRPr="000E71FB">
        <w:rPr>
          <w:rFonts w:ascii="Times New Roman" w:hAnsi="Times New Roman"/>
          <w:i w:val="0"/>
          <w:spacing w:val="2"/>
          <w:kern w:val="2"/>
          <w:sz w:val="28"/>
          <w:szCs w:val="28"/>
          <w:lang w:val="ru-RU"/>
        </w:rPr>
        <w:t xml:space="preserve"> позволяет максимально заполнить время для учебной, познавательной, исследовательской, воспитательной деятельности учащегося на уроках. В свою очередь, учитель помогает, направляет обучающихся, не давая им прямых ответов на вопросы. </w:t>
      </w:r>
      <w:r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>Р</w:t>
      </w:r>
      <w:r w:rsidR="00E336FF"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ебенок за урок может побывать в роли руководителя или консультанта группы. </w:t>
      </w:r>
      <w:r w:rsidR="00E4296C"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="00E336FF"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>Мало того, практика показывает, что дети в общении раскрепощаются, ведь не каждый ребенок может легко встать перед всем классом и отвечать учителю. «Высший пилотаж» в проведении урока и идеальное воплощение новых стандартов на практике – это урок, на котором учитель, лишь направляя детей, дает рекоме</w:t>
      </w:r>
      <w:r w:rsidRPr="000E71FB">
        <w:rPr>
          <w:rFonts w:ascii="Times New Roman" w:eastAsia="Times New Roman" w:hAnsi="Times New Roman"/>
          <w:i w:val="0"/>
          <w:iCs w:val="0"/>
          <w:sz w:val="28"/>
          <w:szCs w:val="28"/>
          <w:lang w:val="ru-RU" w:eastAsia="ru-RU" w:bidi="ar-SA"/>
        </w:rPr>
        <w:t>ндации в течение урока. Поэтому мы и рекомендуем данную технологию к применению на уроках географии.</w:t>
      </w:r>
    </w:p>
    <w:p w:rsidR="00FE1B1E" w:rsidRPr="00FE1B1E" w:rsidRDefault="00FE1B1E" w:rsidP="00FE1B1E">
      <w:pPr>
        <w:spacing w:after="0" w:line="360" w:lineRule="auto"/>
        <w:jc w:val="both"/>
        <w:rPr>
          <w:rFonts w:ascii="Times New Roman" w:eastAsia="Times New Roman" w:hAnsi="Times New Roman"/>
          <w:b/>
          <w:i w:val="0"/>
          <w:iCs w:val="0"/>
          <w:sz w:val="28"/>
          <w:szCs w:val="28"/>
          <w:lang w:val="ru-RU" w:eastAsia="ru-RU" w:bidi="ar-SA"/>
        </w:rPr>
      </w:pPr>
      <w:r w:rsidRPr="00FE1B1E">
        <w:rPr>
          <w:rFonts w:ascii="Times New Roman" w:eastAsia="Times New Roman" w:hAnsi="Times New Roman"/>
          <w:b/>
          <w:i w:val="0"/>
          <w:iCs w:val="0"/>
          <w:sz w:val="28"/>
          <w:szCs w:val="28"/>
          <w:lang w:val="ru-RU" w:eastAsia="ru-RU" w:bidi="ar-SA"/>
        </w:rPr>
        <w:t>Литература</w:t>
      </w:r>
    </w:p>
    <w:p w:rsidR="000E308B" w:rsidRPr="000E71FB" w:rsidRDefault="00FE1B1E" w:rsidP="00323CFD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0E308B" w:rsidRPr="000E71FB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образования/ </w:t>
      </w:r>
      <w:proofErr w:type="spellStart"/>
      <w:r w:rsidR="000E308B" w:rsidRPr="000E71FB">
        <w:rPr>
          <w:sz w:val="28"/>
          <w:szCs w:val="28"/>
        </w:rPr>
        <w:t>М-во</w:t>
      </w:r>
      <w:proofErr w:type="spellEnd"/>
      <w:r w:rsidR="000E308B" w:rsidRPr="000E71FB">
        <w:rPr>
          <w:sz w:val="28"/>
          <w:szCs w:val="28"/>
        </w:rPr>
        <w:t xml:space="preserve"> образования и науки</w:t>
      </w:r>
      <w:proofErr w:type="gramStart"/>
      <w:r w:rsidR="000E308B" w:rsidRPr="000E71FB">
        <w:rPr>
          <w:sz w:val="28"/>
          <w:szCs w:val="28"/>
        </w:rPr>
        <w:t xml:space="preserve"> Р</w:t>
      </w:r>
      <w:proofErr w:type="gramEnd"/>
      <w:r w:rsidR="000E308B" w:rsidRPr="000E71FB">
        <w:rPr>
          <w:sz w:val="28"/>
          <w:szCs w:val="28"/>
        </w:rPr>
        <w:t xml:space="preserve">ос. Федерации. - М.: Просвещение, 2010. - 31 </w:t>
      </w:r>
      <w:proofErr w:type="gramStart"/>
      <w:r w:rsidR="000E308B" w:rsidRPr="000E71FB">
        <w:rPr>
          <w:sz w:val="28"/>
          <w:szCs w:val="28"/>
        </w:rPr>
        <w:t>с</w:t>
      </w:r>
      <w:proofErr w:type="gramEnd"/>
      <w:r w:rsidR="000E308B" w:rsidRPr="000E71FB">
        <w:rPr>
          <w:sz w:val="28"/>
          <w:szCs w:val="28"/>
        </w:rPr>
        <w:t>. – (Стандарты второго поколения) воплощение новых стандартов школьного образования. Дидактические  требования   к   современному   уроку. </w:t>
      </w:r>
    </w:p>
    <w:p w:rsidR="00323CFD" w:rsidRDefault="00FE1B1E" w:rsidP="00323CFD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721D57" w:rsidRPr="000E71FB">
        <w:rPr>
          <w:bCs/>
          <w:sz w:val="28"/>
          <w:szCs w:val="28"/>
        </w:rPr>
        <w:t>Гарднер Г. Искусство и наука влияния на взгляды людей: Пер. с англ. – М.: ОО</w:t>
      </w:r>
      <w:r w:rsidR="00323CFD">
        <w:rPr>
          <w:bCs/>
          <w:sz w:val="28"/>
          <w:szCs w:val="28"/>
        </w:rPr>
        <w:t xml:space="preserve">О «И.Д.Вильямс», 2008.    </w:t>
      </w:r>
    </w:p>
    <w:p w:rsidR="00721D57" w:rsidRPr="00323CFD" w:rsidRDefault="00FE1B1E" w:rsidP="00323CFD">
      <w:pPr>
        <w:pStyle w:val="a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3CFD">
        <w:rPr>
          <w:sz w:val="28"/>
          <w:szCs w:val="28"/>
        </w:rPr>
        <w:t>3.</w:t>
      </w:r>
      <w:r w:rsidR="00721D57" w:rsidRPr="00323CFD">
        <w:rPr>
          <w:sz w:val="28"/>
          <w:szCs w:val="28"/>
        </w:rPr>
        <w:t>Материалы доклада Т.Г.Галактионовой «Текст, читатель и социум в логике семиотической дидактики», 2010.</w:t>
      </w:r>
    </w:p>
    <w:sectPr w:rsidR="00721D57" w:rsidRPr="00323CFD" w:rsidSect="000E71FB">
      <w:footerReference w:type="default" r:id="rId1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FB" w:rsidRDefault="000E71FB" w:rsidP="00A46188">
      <w:pPr>
        <w:spacing w:after="0" w:line="240" w:lineRule="auto"/>
      </w:pPr>
      <w:r>
        <w:separator/>
      </w:r>
    </w:p>
  </w:endnote>
  <w:endnote w:type="continuationSeparator" w:id="1">
    <w:p w:rsidR="000E71FB" w:rsidRDefault="000E71FB" w:rsidP="00A4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FB" w:rsidRDefault="000E71FB">
    <w:pPr>
      <w:pStyle w:val="afe"/>
      <w:jc w:val="right"/>
    </w:pPr>
  </w:p>
  <w:p w:rsidR="000E71FB" w:rsidRDefault="000E71FB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FB" w:rsidRDefault="000E71FB" w:rsidP="00A46188">
      <w:pPr>
        <w:spacing w:after="0" w:line="240" w:lineRule="auto"/>
      </w:pPr>
      <w:r>
        <w:separator/>
      </w:r>
    </w:p>
  </w:footnote>
  <w:footnote w:type="continuationSeparator" w:id="1">
    <w:p w:rsidR="000E71FB" w:rsidRDefault="000E71FB" w:rsidP="00A4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25pt;height:393.75pt;visibility:visible" o:bullet="t">
        <v:imagedata r:id="rId1" o:title=""/>
      </v:shape>
    </w:pict>
  </w:numPicBullet>
  <w:abstractNum w:abstractNumId="0">
    <w:nsid w:val="04197390"/>
    <w:multiLevelType w:val="hybridMultilevel"/>
    <w:tmpl w:val="5AEC6DDE"/>
    <w:lvl w:ilvl="0" w:tplc="3DD6C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3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28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92B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AE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C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CD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48B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84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914F79"/>
    <w:multiLevelType w:val="hybridMultilevel"/>
    <w:tmpl w:val="43D24308"/>
    <w:lvl w:ilvl="0" w:tplc="1728C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AF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E2F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6D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ED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C3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29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82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8D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7092F72"/>
    <w:multiLevelType w:val="hybridMultilevel"/>
    <w:tmpl w:val="CD721A46"/>
    <w:lvl w:ilvl="0" w:tplc="49F8F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EB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83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07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80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0CE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89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4D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808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E70422E"/>
    <w:multiLevelType w:val="hybridMultilevel"/>
    <w:tmpl w:val="52562682"/>
    <w:lvl w:ilvl="0" w:tplc="8C94A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2D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0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23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6CB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8F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27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25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C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755397"/>
    <w:multiLevelType w:val="hybridMultilevel"/>
    <w:tmpl w:val="34A293E4"/>
    <w:lvl w:ilvl="0" w:tplc="38F6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C2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060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524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1E8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E6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0D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0E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69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58E5642"/>
    <w:multiLevelType w:val="hybridMultilevel"/>
    <w:tmpl w:val="CE308DDA"/>
    <w:lvl w:ilvl="0" w:tplc="4F0CD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2E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C3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27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8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6B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28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E7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A4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0D4134"/>
    <w:multiLevelType w:val="hybridMultilevel"/>
    <w:tmpl w:val="34D09BB8"/>
    <w:lvl w:ilvl="0" w:tplc="6E1A5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42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649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4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48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CC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F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85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6B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5031A9"/>
    <w:multiLevelType w:val="hybridMultilevel"/>
    <w:tmpl w:val="DD440142"/>
    <w:lvl w:ilvl="0" w:tplc="C2E45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2FF7596"/>
    <w:multiLevelType w:val="hybridMultilevel"/>
    <w:tmpl w:val="02C80C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F5491B"/>
    <w:multiLevelType w:val="hybridMultilevel"/>
    <w:tmpl w:val="F4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71B75"/>
    <w:multiLevelType w:val="hybridMultilevel"/>
    <w:tmpl w:val="EEB8C890"/>
    <w:lvl w:ilvl="0" w:tplc="199A7D2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5BE82F2E"/>
    <w:multiLevelType w:val="hybridMultilevel"/>
    <w:tmpl w:val="5DEA6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E768A"/>
    <w:multiLevelType w:val="hybridMultilevel"/>
    <w:tmpl w:val="B4549432"/>
    <w:lvl w:ilvl="0" w:tplc="C78CB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6D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0C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EA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AE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CA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0B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20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52D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6BF7A1A"/>
    <w:multiLevelType w:val="hybridMultilevel"/>
    <w:tmpl w:val="B65A0D6E"/>
    <w:lvl w:ilvl="0" w:tplc="7E88BB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6C3BB7"/>
    <w:multiLevelType w:val="hybridMultilevel"/>
    <w:tmpl w:val="3EFCDEAA"/>
    <w:lvl w:ilvl="0" w:tplc="B1080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C9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6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89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0B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6F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4F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8F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2D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55F1DAC"/>
    <w:multiLevelType w:val="hybridMultilevel"/>
    <w:tmpl w:val="277E5BC6"/>
    <w:lvl w:ilvl="0" w:tplc="2E90D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E0D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1C1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27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EE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1E9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AA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62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0C4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807090A"/>
    <w:multiLevelType w:val="hybridMultilevel"/>
    <w:tmpl w:val="B8E609B8"/>
    <w:lvl w:ilvl="0" w:tplc="6C78BC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8CE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10C6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20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05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181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B8C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631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7A2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1"/>
  </w:num>
  <w:num w:numId="8">
    <w:abstractNumId w:val="6"/>
  </w:num>
  <w:num w:numId="9">
    <w:abstractNumId w:val="15"/>
  </w:num>
  <w:num w:numId="10">
    <w:abstractNumId w:val="12"/>
  </w:num>
  <w:num w:numId="11">
    <w:abstractNumId w:val="0"/>
  </w:num>
  <w:num w:numId="12">
    <w:abstractNumId w:val="2"/>
  </w:num>
  <w:num w:numId="13">
    <w:abstractNumId w:val="14"/>
  </w:num>
  <w:num w:numId="14">
    <w:abstractNumId w:val="5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EB4"/>
    <w:rsid w:val="00037BAE"/>
    <w:rsid w:val="000E308B"/>
    <w:rsid w:val="000E71FB"/>
    <w:rsid w:val="001539F5"/>
    <w:rsid w:val="00197F85"/>
    <w:rsid w:val="001A1BFD"/>
    <w:rsid w:val="001E6396"/>
    <w:rsid w:val="00295DBD"/>
    <w:rsid w:val="00323CFD"/>
    <w:rsid w:val="003D13EE"/>
    <w:rsid w:val="00414CE3"/>
    <w:rsid w:val="00440C33"/>
    <w:rsid w:val="00507B5D"/>
    <w:rsid w:val="005E2738"/>
    <w:rsid w:val="00614484"/>
    <w:rsid w:val="00650EC6"/>
    <w:rsid w:val="00721D57"/>
    <w:rsid w:val="00736EB4"/>
    <w:rsid w:val="00773304"/>
    <w:rsid w:val="007A01E1"/>
    <w:rsid w:val="007E29B6"/>
    <w:rsid w:val="00811010"/>
    <w:rsid w:val="0083085A"/>
    <w:rsid w:val="0083543E"/>
    <w:rsid w:val="008D4427"/>
    <w:rsid w:val="008E6AAC"/>
    <w:rsid w:val="00A004DE"/>
    <w:rsid w:val="00A17FC8"/>
    <w:rsid w:val="00A46188"/>
    <w:rsid w:val="00AA2335"/>
    <w:rsid w:val="00AD0ED0"/>
    <w:rsid w:val="00B13AAD"/>
    <w:rsid w:val="00B150A1"/>
    <w:rsid w:val="00CE753C"/>
    <w:rsid w:val="00E000D0"/>
    <w:rsid w:val="00E054EB"/>
    <w:rsid w:val="00E16E56"/>
    <w:rsid w:val="00E336FF"/>
    <w:rsid w:val="00E4296C"/>
    <w:rsid w:val="00E7473F"/>
    <w:rsid w:val="00E866A0"/>
    <w:rsid w:val="00EB1931"/>
    <w:rsid w:val="00EE25EC"/>
    <w:rsid w:val="00FD6FC6"/>
    <w:rsid w:val="00FE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C6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50EC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C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C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C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C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C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C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C6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C6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EC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650EC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650EC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650EC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650EC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650EC6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650EC6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650EC6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650EC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EC6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0EC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50EC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650EC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0EC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650EC6"/>
    <w:rPr>
      <w:b/>
      <w:bCs/>
      <w:spacing w:val="0"/>
    </w:rPr>
  </w:style>
  <w:style w:type="character" w:styleId="a9">
    <w:name w:val="Emphasis"/>
    <w:uiPriority w:val="20"/>
    <w:qFormat/>
    <w:rsid w:val="00650EC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uiPriority w:val="1"/>
    <w:qFormat/>
    <w:rsid w:val="00650EC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650E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0EC6"/>
    <w:rPr>
      <w:i w:val="0"/>
      <w:iCs w:val="0"/>
      <w:color w:val="943634"/>
    </w:rPr>
  </w:style>
  <w:style w:type="character" w:customStyle="1" w:styleId="22">
    <w:name w:val="Цитата 2 Знак"/>
    <w:basedOn w:val="a0"/>
    <w:link w:val="21"/>
    <w:uiPriority w:val="29"/>
    <w:rsid w:val="00650EC6"/>
    <w:rPr>
      <w:color w:val="943634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50EC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ae">
    <w:name w:val="Выделенная цитата Знак"/>
    <w:basedOn w:val="a0"/>
    <w:link w:val="ad"/>
    <w:uiPriority w:val="30"/>
    <w:rsid w:val="00650EC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">
    <w:name w:val="Subtle Emphasis"/>
    <w:uiPriority w:val="19"/>
    <w:qFormat/>
    <w:rsid w:val="00650EC6"/>
    <w:rPr>
      <w:rFonts w:ascii="Cambria" w:eastAsia="Times New Roman" w:hAnsi="Cambria" w:cs="Times New Roman"/>
      <w:i/>
      <w:iCs/>
      <w:color w:val="C0504D"/>
    </w:rPr>
  </w:style>
  <w:style w:type="character" w:styleId="af0">
    <w:name w:val="Intense Emphasis"/>
    <w:uiPriority w:val="21"/>
    <w:qFormat/>
    <w:rsid w:val="00650EC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1">
    <w:name w:val="Subtle Reference"/>
    <w:uiPriority w:val="31"/>
    <w:qFormat/>
    <w:rsid w:val="00650EC6"/>
    <w:rPr>
      <w:i/>
      <w:iCs/>
      <w:smallCaps/>
      <w:color w:val="C0504D"/>
      <w:u w:color="C0504D"/>
    </w:rPr>
  </w:style>
  <w:style w:type="character" w:styleId="af2">
    <w:name w:val="Intense Reference"/>
    <w:uiPriority w:val="32"/>
    <w:qFormat/>
    <w:rsid w:val="00650EC6"/>
    <w:rPr>
      <w:b/>
      <w:bCs/>
      <w:i/>
      <w:iCs/>
      <w:smallCaps/>
      <w:color w:val="C0504D"/>
      <w:u w:color="C0504D"/>
    </w:rPr>
  </w:style>
  <w:style w:type="character" w:styleId="af3">
    <w:name w:val="Book Title"/>
    <w:uiPriority w:val="33"/>
    <w:qFormat/>
    <w:rsid w:val="00650EC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50EC6"/>
    <w:pPr>
      <w:outlineLvl w:val="9"/>
    </w:pPr>
  </w:style>
  <w:style w:type="paragraph" w:styleId="af5">
    <w:name w:val="Normal (Web)"/>
    <w:basedOn w:val="a"/>
    <w:uiPriority w:val="99"/>
    <w:unhideWhenUsed/>
    <w:rsid w:val="00736EB4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Tekstforma910">
    <w:name w:val="Tekst(forma9/10)"/>
    <w:basedOn w:val="a"/>
    <w:rsid w:val="00A46188"/>
    <w:pPr>
      <w:tabs>
        <w:tab w:val="right" w:leader="underscore" w:pos="6123"/>
      </w:tabs>
      <w:suppressAutoHyphens/>
      <w:autoSpaceDE w:val="0"/>
      <w:spacing w:after="0" w:line="200" w:lineRule="atLeast"/>
      <w:jc w:val="both"/>
    </w:pPr>
    <w:rPr>
      <w:rFonts w:ascii="PragmaticaC" w:eastAsia="Arial" w:hAnsi="PragmaticaC"/>
      <w:i w:val="0"/>
      <w:iCs w:val="0"/>
      <w:sz w:val="18"/>
      <w:szCs w:val="18"/>
      <w:lang w:val="ru-RU" w:eastAsia="ar-SA" w:bidi="ar-SA"/>
    </w:rPr>
  </w:style>
  <w:style w:type="paragraph" w:styleId="af6">
    <w:name w:val="footnote text"/>
    <w:basedOn w:val="a"/>
    <w:link w:val="af7"/>
    <w:uiPriority w:val="99"/>
    <w:semiHidden/>
    <w:unhideWhenUsed/>
    <w:rsid w:val="00A46188"/>
    <w:pPr>
      <w:spacing w:line="276" w:lineRule="auto"/>
    </w:pPr>
    <w:rPr>
      <w:i w:val="0"/>
      <w:iCs w:val="0"/>
      <w:lang w:val="ru-RU" w:bidi="ar-SA"/>
    </w:rPr>
  </w:style>
  <w:style w:type="character" w:customStyle="1" w:styleId="af7">
    <w:name w:val="Текст сноски Знак"/>
    <w:basedOn w:val="a0"/>
    <w:link w:val="af6"/>
    <w:uiPriority w:val="99"/>
    <w:semiHidden/>
    <w:rsid w:val="00A46188"/>
    <w:rPr>
      <w:rFonts w:ascii="Calibri" w:eastAsia="Calibri" w:hAnsi="Calibri" w:cs="Times New Roman"/>
      <w:sz w:val="20"/>
      <w:szCs w:val="20"/>
      <w:lang w:val="ru-RU" w:bidi="ar-SA"/>
    </w:rPr>
  </w:style>
  <w:style w:type="character" w:styleId="af8">
    <w:name w:val="footnote reference"/>
    <w:semiHidden/>
    <w:unhideWhenUsed/>
    <w:rsid w:val="00A46188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A4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46188"/>
    <w:rPr>
      <w:rFonts w:ascii="Tahoma" w:hAnsi="Tahoma" w:cs="Tahoma"/>
      <w:i/>
      <w:iCs/>
      <w:sz w:val="16"/>
      <w:szCs w:val="16"/>
    </w:rPr>
  </w:style>
  <w:style w:type="character" w:styleId="afb">
    <w:name w:val="Hyperlink"/>
    <w:basedOn w:val="a0"/>
    <w:unhideWhenUsed/>
    <w:rsid w:val="008D4427"/>
    <w:rPr>
      <w:color w:val="0000FF"/>
      <w:u w:val="single"/>
    </w:rPr>
  </w:style>
  <w:style w:type="character" w:customStyle="1" w:styleId="ab">
    <w:name w:val="Без интервала Знак"/>
    <w:basedOn w:val="a0"/>
    <w:link w:val="aa"/>
    <w:uiPriority w:val="1"/>
    <w:rsid w:val="0083085A"/>
    <w:rPr>
      <w:i/>
      <w:iCs/>
      <w:lang w:val="en-US" w:eastAsia="en-US" w:bidi="en-US"/>
    </w:rPr>
  </w:style>
  <w:style w:type="paragraph" w:styleId="afc">
    <w:name w:val="header"/>
    <w:basedOn w:val="a"/>
    <w:link w:val="afd"/>
    <w:uiPriority w:val="99"/>
    <w:semiHidden/>
    <w:unhideWhenUsed/>
    <w:rsid w:val="0083085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83085A"/>
    <w:rPr>
      <w:i/>
      <w:iCs/>
      <w:lang w:val="en-US" w:eastAsia="en-US" w:bidi="en-US"/>
    </w:rPr>
  </w:style>
  <w:style w:type="paragraph" w:styleId="afe">
    <w:name w:val="footer"/>
    <w:basedOn w:val="a"/>
    <w:link w:val="aff"/>
    <w:uiPriority w:val="99"/>
    <w:unhideWhenUsed/>
    <w:rsid w:val="0083085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83085A"/>
    <w:rPr>
      <w:i/>
      <w:iCs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2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0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5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48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5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4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6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9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6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8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5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8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4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0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1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4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8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8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88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0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2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7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7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5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7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4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0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na.743@mail.ru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307000075@tatar.ru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Links>
    <vt:vector size="78" baseType="variant">
      <vt:variant>
        <vt:i4>1703975</vt:i4>
      </vt:variant>
      <vt:variant>
        <vt:i4>36</vt:i4>
      </vt:variant>
      <vt:variant>
        <vt:i4>0</vt:i4>
      </vt:variant>
      <vt:variant>
        <vt:i4>5</vt:i4>
      </vt:variant>
      <vt:variant>
        <vt:lpwstr>http://japanfocus.org/data/3714_ChinaIndiaPopDensity800.jpg</vt:lpwstr>
      </vt:variant>
      <vt:variant>
        <vt:lpwstr/>
      </vt:variant>
      <vt:variant>
        <vt:i4>4259908</vt:i4>
      </vt:variant>
      <vt:variant>
        <vt:i4>33</vt:i4>
      </vt:variant>
      <vt:variant>
        <vt:i4>0</vt:i4>
      </vt:variant>
      <vt:variant>
        <vt:i4>5</vt:i4>
      </vt:variant>
      <vt:variant>
        <vt:lpwstr>http://map.igras.ru/files/bl..2011.04.26.17.24.14..3.jpg</vt:lpwstr>
      </vt:variant>
      <vt:variant>
        <vt:lpwstr/>
      </vt:variant>
      <vt:variant>
        <vt:i4>6881322</vt:i4>
      </vt:variant>
      <vt:variant>
        <vt:i4>30</vt:i4>
      </vt:variant>
      <vt:variant>
        <vt:i4>0</vt:i4>
      </vt:variant>
      <vt:variant>
        <vt:i4>5</vt:i4>
      </vt:variant>
      <vt:variant>
        <vt:lpwstr>http://biologiya.net/wp-content/uploads/2013/01/korsak.jpg</vt:lpwstr>
      </vt:variant>
      <vt:variant>
        <vt:lpwstr/>
      </vt:variant>
      <vt:variant>
        <vt:i4>7405632</vt:i4>
      </vt:variant>
      <vt:variant>
        <vt:i4>27</vt:i4>
      </vt:variant>
      <vt:variant>
        <vt:i4>0</vt:i4>
      </vt:variant>
      <vt:variant>
        <vt:i4>5</vt:i4>
      </vt:variant>
      <vt:variant>
        <vt:lpwstr>http://www.podkat.ru/uploads/posts/2011-01/thumbs/1295629610_16.jpg</vt:lpwstr>
      </vt:variant>
      <vt:variant>
        <vt:lpwstr/>
      </vt:variant>
      <vt:variant>
        <vt:i4>4194393</vt:i4>
      </vt:variant>
      <vt:variant>
        <vt:i4>24</vt:i4>
      </vt:variant>
      <vt:variant>
        <vt:i4>0</vt:i4>
      </vt:variant>
      <vt:variant>
        <vt:i4>5</vt:i4>
      </vt:variant>
      <vt:variant>
        <vt:lpwstr>http://s008.radikal.ru/i306/1110/e2/f25ba71b50d1.jpg</vt:lpwstr>
      </vt:variant>
      <vt:variant>
        <vt:lpwstr/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http://www.youtube.com/watch?v=_VtVrzSxIzA&amp;list=PLUDTwEcfx-Lu_ux9xInR6RrxEp-LPNM6B</vt:lpwstr>
      </vt:variant>
      <vt:variant>
        <vt:lpwstr/>
      </vt:variant>
      <vt:variant>
        <vt:i4>3997755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http://www.youtube.com/watch?v=hztsZ1E1avo&amp;list=RD02Ref-zqLtx-4</vt:lpwstr>
      </vt:variant>
      <vt:variant>
        <vt:lpwstr/>
      </vt:variant>
      <vt:variant>
        <vt:i4>3932201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http://www.youtube.com/watch?v=mY5oKE3RioQ</vt:lpwstr>
      </vt:variant>
      <vt:variant>
        <vt:lpwstr/>
      </vt:variant>
      <vt:variant>
        <vt:i4>2949175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http://www.youtube.com/watch?v=TqGishmIEIA</vt:lpwstr>
      </vt:variant>
      <vt:variant>
        <vt:lpwstr/>
      </vt:variant>
      <vt:variant>
        <vt:i4>917581</vt:i4>
      </vt:variant>
      <vt:variant>
        <vt:i4>9</vt:i4>
      </vt:variant>
      <vt:variant>
        <vt:i4>0</vt:i4>
      </vt:variant>
      <vt:variant>
        <vt:i4>5</vt:i4>
      </vt:variant>
      <vt:variant>
        <vt:lpwstr>http://video.yandex.ru/</vt:lpwstr>
      </vt:variant>
      <vt:variant>
        <vt:lpwstr>search?text=%20%D0%BC%D1%83%D1%81%D1%81%D0%BE%D0%BD%D0%BD%D1%8B%D0%B9%20%D0%BA%D0%BB%D0%B8%D0%BC%D0%B0%D1%82&amp;filmId=Ave1sMoPzws%2C</vt:lpwstr>
      </vt:variant>
      <vt:variant>
        <vt:i4>2031634</vt:i4>
      </vt:variant>
      <vt:variant>
        <vt:i4>6</vt:i4>
      </vt:variant>
      <vt:variant>
        <vt:i4>0</vt:i4>
      </vt:variant>
      <vt:variant>
        <vt:i4>5</vt:i4>
      </vt:variant>
      <vt:variant>
        <vt:lpwstr>http://video.yandex.ru/</vt:lpwstr>
      </vt:variant>
      <vt:variant>
        <vt:lpwstr>search?text=%D0%BF%D1%83%D1%81%D1%82%D1%8B%D0%BD%D0%B5%20%D0%B3%D0%BE%D0%B1%D0%B8&amp;filmId=W7rJBfvs8gE%2C</vt:lpwstr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http://video.yandex.ru/</vt:lpwstr>
      </vt:variant>
      <vt:variant>
        <vt:lpwstr>search?text=%D1%82%D0%B0%D0%B9%D0%B3%D0%B0&amp;p=1&amp;filmId=YKRl36cj8gE%2C</vt:lpwstr>
      </vt:variant>
      <vt:variant>
        <vt:i4>1114184</vt:i4>
      </vt:variant>
      <vt:variant>
        <vt:i4>0</vt:i4>
      </vt:variant>
      <vt:variant>
        <vt:i4>0</vt:i4>
      </vt:variant>
      <vt:variant>
        <vt:i4>5</vt:i4>
      </vt:variant>
      <vt:variant>
        <vt:lpwstr>http://video.yandex.ru/</vt:lpwstr>
      </vt:variant>
      <vt:variant>
        <vt:lpwstr>search?text=%D1%82%D1%83%D0%BD%D0%B4%D1%80%D0%B0&amp;filmId=NtZSw3Ans3M%2C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1</cp:lastModifiedBy>
  <cp:revision>2</cp:revision>
  <dcterms:created xsi:type="dcterms:W3CDTF">2015-03-25T14:53:00Z</dcterms:created>
  <dcterms:modified xsi:type="dcterms:W3CDTF">2015-03-25T14:53:00Z</dcterms:modified>
</cp:coreProperties>
</file>