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9B7" w:rsidRDefault="00B569B7" w:rsidP="00B569B7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ФОРМИРОВАНИЕУНИВЕРСАЛЬНЫХ УЧЕБНЫХ ДЕЙСТВИЙ В ПРОЦЕССЕ ОБУЧЕНИЯ АНГЛИЙСКОМУ ЯЗЫКУ</w:t>
      </w:r>
      <w:r>
        <w:rPr>
          <w:sz w:val="28"/>
          <w:szCs w:val="28"/>
        </w:rPr>
        <w:t xml:space="preserve"> </w:t>
      </w:r>
    </w:p>
    <w:p w:rsidR="00B569B7" w:rsidRPr="00543799" w:rsidRDefault="00B569B7" w:rsidP="00B569B7">
      <w:pPr>
        <w:spacing w:line="360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Диярова</w:t>
      </w:r>
      <w:proofErr w:type="spellEnd"/>
      <w:r>
        <w:rPr>
          <w:sz w:val="28"/>
          <w:szCs w:val="28"/>
        </w:rPr>
        <w:t xml:space="preserve"> Регина </w:t>
      </w:r>
      <w:proofErr w:type="spellStart"/>
      <w:r>
        <w:rPr>
          <w:sz w:val="28"/>
          <w:szCs w:val="28"/>
        </w:rPr>
        <w:t>Ринатовна</w:t>
      </w:r>
      <w:proofErr w:type="spellEnd"/>
      <w:r>
        <w:rPr>
          <w:sz w:val="28"/>
          <w:szCs w:val="28"/>
        </w:rPr>
        <w:t xml:space="preserve"> (</w:t>
      </w:r>
      <w:hyperlink r:id="rId5" w:history="1">
        <w:r w:rsidRPr="001A360A">
          <w:rPr>
            <w:rStyle w:val="a3"/>
            <w:sz w:val="28"/>
            <w:szCs w:val="28"/>
            <w:lang w:val="en-US"/>
          </w:rPr>
          <w:t>regisha</w:t>
        </w:r>
        <w:r w:rsidRPr="00543799">
          <w:rPr>
            <w:rStyle w:val="a3"/>
            <w:sz w:val="28"/>
            <w:szCs w:val="28"/>
          </w:rPr>
          <w:t>91_03</w:t>
        </w:r>
        <w:r w:rsidRPr="001A360A">
          <w:rPr>
            <w:rStyle w:val="a3"/>
            <w:sz w:val="28"/>
            <w:szCs w:val="28"/>
          </w:rPr>
          <w:t>@</w:t>
        </w:r>
        <w:r w:rsidRPr="001A360A">
          <w:rPr>
            <w:rStyle w:val="a3"/>
            <w:sz w:val="28"/>
            <w:szCs w:val="28"/>
            <w:lang w:val="en-US"/>
          </w:rPr>
          <w:t>mail</w:t>
        </w:r>
        <w:r w:rsidRPr="001A360A">
          <w:rPr>
            <w:rStyle w:val="a3"/>
            <w:sz w:val="28"/>
            <w:szCs w:val="28"/>
          </w:rPr>
          <w:t>.</w:t>
        </w:r>
        <w:proofErr w:type="spellStart"/>
        <w:r w:rsidRPr="001A360A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AC0ECD">
        <w:rPr>
          <w:sz w:val="28"/>
          <w:szCs w:val="28"/>
        </w:rPr>
        <w:t>)</w:t>
      </w:r>
      <w:r>
        <w:rPr>
          <w:sz w:val="28"/>
          <w:szCs w:val="28"/>
        </w:rPr>
        <w:t>, учитель английского языка</w:t>
      </w:r>
    </w:p>
    <w:p w:rsidR="00B569B7" w:rsidRDefault="00B569B7" w:rsidP="00B569B7">
      <w:pPr>
        <w:spacing w:line="360" w:lineRule="auto"/>
        <w:jc w:val="center"/>
        <w:rPr>
          <w:sz w:val="28"/>
          <w:szCs w:val="28"/>
        </w:rPr>
      </w:pPr>
      <w:r w:rsidRPr="00AC0E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AC0ECD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Муниципальное автономное образовательное учреждение «Лицей №121» Советского района города Казани (МАОУ «Лицей №121»)</w:t>
      </w:r>
    </w:p>
    <w:p w:rsidR="00B569B7" w:rsidRDefault="00B569B7" w:rsidP="00B569B7">
      <w:pPr>
        <w:spacing w:line="360" w:lineRule="auto"/>
        <w:jc w:val="center"/>
        <w:rPr>
          <w:sz w:val="28"/>
          <w:szCs w:val="28"/>
        </w:rPr>
      </w:pPr>
    </w:p>
    <w:p w:rsidR="00B569B7" w:rsidRPr="00F52F97" w:rsidRDefault="00B569B7" w:rsidP="00B569B7">
      <w:pPr>
        <w:autoSpaceDE w:val="0"/>
        <w:autoSpaceDN w:val="0"/>
        <w:adjustRightInd w:val="0"/>
        <w:spacing w:line="360" w:lineRule="auto"/>
        <w:ind w:firstLine="708"/>
        <w:jc w:val="both"/>
        <w:rPr>
          <w:i/>
          <w:sz w:val="28"/>
          <w:szCs w:val="28"/>
        </w:rPr>
      </w:pPr>
      <w:r w:rsidRPr="00F52F97">
        <w:rPr>
          <w:i/>
          <w:sz w:val="28"/>
          <w:szCs w:val="28"/>
        </w:rPr>
        <w:t xml:space="preserve">За последние десятилетия произошли изменения в представлении о целях образования и путях их реализации: от признания знаний, умений и навыков произошел переход к пониманию обучения как процесса подготовки учащихся к реальной жизни, уметь сотрудничать и работать в группе, решать жизненные задачи. Так развитие </w:t>
      </w:r>
      <w:r w:rsidRPr="00F52F97">
        <w:rPr>
          <w:bCs/>
          <w:i/>
          <w:sz w:val="28"/>
          <w:szCs w:val="28"/>
        </w:rPr>
        <w:t>личности</w:t>
      </w:r>
      <w:r w:rsidRPr="00F52F97">
        <w:rPr>
          <w:i/>
          <w:sz w:val="28"/>
          <w:szCs w:val="28"/>
        </w:rPr>
        <w:t xml:space="preserve">  происходит через </w:t>
      </w:r>
      <w:r w:rsidRPr="00F52F97">
        <w:rPr>
          <w:bCs/>
          <w:i/>
          <w:sz w:val="28"/>
          <w:szCs w:val="28"/>
        </w:rPr>
        <w:t>формирование</w:t>
      </w:r>
      <w:r w:rsidRPr="00F52F97">
        <w:rPr>
          <w:i/>
          <w:sz w:val="28"/>
          <w:szCs w:val="28"/>
        </w:rPr>
        <w:t xml:space="preserve"> </w:t>
      </w:r>
      <w:r w:rsidRPr="00F52F97">
        <w:rPr>
          <w:bCs/>
          <w:i/>
          <w:sz w:val="28"/>
          <w:szCs w:val="28"/>
        </w:rPr>
        <w:t>универсальных учебных действий</w:t>
      </w:r>
      <w:r w:rsidRPr="00F52F97">
        <w:rPr>
          <w:i/>
          <w:sz w:val="28"/>
          <w:szCs w:val="28"/>
        </w:rPr>
        <w:t xml:space="preserve">…. </w:t>
      </w:r>
    </w:p>
    <w:p w:rsidR="00B569B7" w:rsidRDefault="00B569B7" w:rsidP="00B569B7">
      <w:pPr>
        <w:spacing w:line="360" w:lineRule="auto"/>
        <w:ind w:firstLine="708"/>
        <w:jc w:val="both"/>
        <w:rPr>
          <w:sz w:val="28"/>
          <w:szCs w:val="28"/>
        </w:rPr>
      </w:pPr>
    </w:p>
    <w:p w:rsidR="00B569B7" w:rsidRPr="009F49FC" w:rsidRDefault="00B569B7" w:rsidP="00B569B7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9F49FC">
        <w:rPr>
          <w:iCs/>
          <w:sz w:val="28"/>
          <w:szCs w:val="28"/>
        </w:rPr>
        <w:t>ктуальной задачей</w:t>
      </w:r>
      <w:r w:rsidRPr="009F49FC">
        <w:rPr>
          <w:i/>
          <w:iCs/>
          <w:sz w:val="28"/>
          <w:szCs w:val="28"/>
        </w:rPr>
        <w:t xml:space="preserve"> </w:t>
      </w:r>
      <w:r w:rsidRPr="009F49FC">
        <w:rPr>
          <w:sz w:val="28"/>
          <w:szCs w:val="28"/>
        </w:rPr>
        <w:t>становится формирование универсальных учебных действий, обеспечивающих школьникам умение учиться, способность к саморазвитию и самосовершенствованию.</w:t>
      </w:r>
    </w:p>
    <w:p w:rsidR="00B569B7" w:rsidRPr="009F49FC" w:rsidRDefault="00B569B7" w:rsidP="00B569B7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9F49FC">
        <w:rPr>
          <w:sz w:val="28"/>
          <w:szCs w:val="28"/>
        </w:rPr>
        <w:t>Формирование универсальных учебных действий включено в стандарты начального образования нового поколения и нашло отражение в новой программе по иностранным языкам для начальной школы.</w:t>
      </w:r>
    </w:p>
    <w:p w:rsidR="00B569B7" w:rsidRPr="009F49FC" w:rsidRDefault="00B569B7" w:rsidP="00B569B7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9F49FC">
        <w:rPr>
          <w:sz w:val="28"/>
          <w:szCs w:val="28"/>
        </w:rPr>
        <w:t xml:space="preserve">Концепция развития универсальных учебных действий разработана  группой авторов: А.Г. </w:t>
      </w:r>
      <w:proofErr w:type="spellStart"/>
      <w:r w:rsidRPr="009F49FC">
        <w:rPr>
          <w:sz w:val="28"/>
          <w:szCs w:val="28"/>
        </w:rPr>
        <w:t>Асмоловым</w:t>
      </w:r>
      <w:proofErr w:type="spellEnd"/>
      <w:r w:rsidRPr="009F49FC">
        <w:rPr>
          <w:sz w:val="28"/>
          <w:szCs w:val="28"/>
        </w:rPr>
        <w:t xml:space="preserve">, Г.В. </w:t>
      </w:r>
      <w:proofErr w:type="spellStart"/>
      <w:r w:rsidRPr="009F49FC">
        <w:rPr>
          <w:sz w:val="28"/>
          <w:szCs w:val="28"/>
        </w:rPr>
        <w:t>Бурменской</w:t>
      </w:r>
      <w:proofErr w:type="spellEnd"/>
      <w:r w:rsidRPr="009F49FC">
        <w:rPr>
          <w:sz w:val="28"/>
          <w:szCs w:val="28"/>
        </w:rPr>
        <w:t xml:space="preserve">, И.А. Володарской, О.А. </w:t>
      </w:r>
      <w:proofErr w:type="spellStart"/>
      <w:r w:rsidRPr="009F49FC">
        <w:rPr>
          <w:sz w:val="28"/>
          <w:szCs w:val="28"/>
        </w:rPr>
        <w:t>Карабановой</w:t>
      </w:r>
      <w:proofErr w:type="spellEnd"/>
      <w:r w:rsidRPr="009F49FC">
        <w:rPr>
          <w:sz w:val="28"/>
          <w:szCs w:val="28"/>
        </w:rPr>
        <w:t xml:space="preserve">, Н.Г. </w:t>
      </w:r>
      <w:proofErr w:type="spellStart"/>
      <w:r w:rsidRPr="009F49FC">
        <w:rPr>
          <w:sz w:val="28"/>
          <w:szCs w:val="28"/>
        </w:rPr>
        <w:t>Салминой</w:t>
      </w:r>
      <w:proofErr w:type="spellEnd"/>
      <w:r w:rsidRPr="009F49FC">
        <w:rPr>
          <w:sz w:val="28"/>
          <w:szCs w:val="28"/>
        </w:rPr>
        <w:t xml:space="preserve"> и С.В. Молчановым под руководством А.Г. </w:t>
      </w:r>
      <w:proofErr w:type="spellStart"/>
      <w:r w:rsidRPr="009F49FC">
        <w:rPr>
          <w:sz w:val="28"/>
          <w:szCs w:val="28"/>
        </w:rPr>
        <w:t>Асмолова</w:t>
      </w:r>
      <w:proofErr w:type="spellEnd"/>
      <w:r w:rsidRPr="009F49FC">
        <w:rPr>
          <w:sz w:val="28"/>
          <w:szCs w:val="28"/>
        </w:rPr>
        <w:t xml:space="preserve">. Теоретико-методологической основой стал </w:t>
      </w:r>
      <w:proofErr w:type="spellStart"/>
      <w:r w:rsidRPr="009F49FC">
        <w:rPr>
          <w:sz w:val="28"/>
          <w:szCs w:val="28"/>
        </w:rPr>
        <w:t>системно-деятельностный</w:t>
      </w:r>
      <w:proofErr w:type="spellEnd"/>
      <w:r w:rsidRPr="009F49FC">
        <w:rPr>
          <w:sz w:val="28"/>
          <w:szCs w:val="28"/>
        </w:rPr>
        <w:t xml:space="preserve"> подход (Л.С. </w:t>
      </w:r>
      <w:proofErr w:type="spellStart"/>
      <w:r w:rsidRPr="009F49FC">
        <w:rPr>
          <w:sz w:val="28"/>
          <w:szCs w:val="28"/>
        </w:rPr>
        <w:t>Выготский</w:t>
      </w:r>
      <w:proofErr w:type="spellEnd"/>
      <w:r w:rsidRPr="009F49FC">
        <w:rPr>
          <w:sz w:val="28"/>
          <w:szCs w:val="28"/>
        </w:rPr>
        <w:t xml:space="preserve">, А.Н. Леонтьев, П.Я. Гальперин, Д.Б. </w:t>
      </w:r>
      <w:proofErr w:type="spellStart"/>
      <w:r w:rsidRPr="009F49FC">
        <w:rPr>
          <w:sz w:val="28"/>
          <w:szCs w:val="28"/>
        </w:rPr>
        <w:t>Эльконин</w:t>
      </w:r>
      <w:proofErr w:type="spellEnd"/>
      <w:r w:rsidRPr="009F49FC">
        <w:rPr>
          <w:sz w:val="28"/>
          <w:szCs w:val="28"/>
        </w:rPr>
        <w:t xml:space="preserve"> и </w:t>
      </w:r>
      <w:proofErr w:type="spellStart"/>
      <w:proofErr w:type="gramStart"/>
      <w:r w:rsidRPr="009F49FC">
        <w:rPr>
          <w:sz w:val="28"/>
          <w:szCs w:val="28"/>
        </w:rPr>
        <w:t>др</w:t>
      </w:r>
      <w:proofErr w:type="spellEnd"/>
      <w:proofErr w:type="gramEnd"/>
      <w:r>
        <w:rPr>
          <w:sz w:val="28"/>
          <w:szCs w:val="28"/>
        </w:rPr>
        <w:t>).</w:t>
      </w:r>
      <w:r w:rsidRPr="009F49FC">
        <w:rPr>
          <w:sz w:val="28"/>
          <w:szCs w:val="28"/>
        </w:rPr>
        <w:t xml:space="preserve"> </w:t>
      </w:r>
    </w:p>
    <w:p w:rsidR="00B569B7" w:rsidRPr="009F49FC" w:rsidRDefault="00B569B7" w:rsidP="00B569B7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9F49FC">
        <w:rPr>
          <w:sz w:val="28"/>
          <w:szCs w:val="28"/>
        </w:rPr>
        <w:t xml:space="preserve">Термин «Универсальные учебные действия» есть не что иное, как конкретизация термина «умение учиться», то есть способность субъекта к саморазвитию и самосовершенствованию путем сознательного и активного присвоения нового опыта. </w:t>
      </w:r>
      <w:r>
        <w:rPr>
          <w:sz w:val="28"/>
          <w:szCs w:val="28"/>
        </w:rPr>
        <w:t xml:space="preserve"> </w:t>
      </w:r>
      <w:r w:rsidRPr="009F49FC">
        <w:rPr>
          <w:sz w:val="28"/>
          <w:szCs w:val="28"/>
        </w:rPr>
        <w:t>Универсальные учебные действия</w:t>
      </w:r>
      <w:r w:rsidRPr="002F06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2F065E">
        <w:rPr>
          <w:sz w:val="28"/>
          <w:szCs w:val="28"/>
        </w:rPr>
        <w:t xml:space="preserve">это </w:t>
      </w:r>
      <w:r w:rsidRPr="00D77A92">
        <w:rPr>
          <w:bCs/>
          <w:sz w:val="28"/>
          <w:szCs w:val="28"/>
        </w:rPr>
        <w:t xml:space="preserve">обобщенные </w:t>
      </w:r>
      <w:r w:rsidRPr="00D77A92">
        <w:rPr>
          <w:sz w:val="28"/>
          <w:szCs w:val="28"/>
        </w:rPr>
        <w:t>с</w:t>
      </w:r>
      <w:r w:rsidRPr="002F065E">
        <w:rPr>
          <w:sz w:val="28"/>
          <w:szCs w:val="28"/>
        </w:rPr>
        <w:t xml:space="preserve">пособы действий, открывающие возможность широкой ориентации учащихся, </w:t>
      </w:r>
      <w:r w:rsidRPr="002F065E">
        <w:rPr>
          <w:sz w:val="28"/>
          <w:szCs w:val="28"/>
        </w:rPr>
        <w:lastRenderedPageBreak/>
        <w:t>– как в различных предметных областях, так и в строении самой учебной деятельности, включая осознание учащимися ее целей, ценностно-смысловых 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операциональных</w:t>
      </w:r>
      <w:proofErr w:type="spellEnd"/>
      <w:r>
        <w:rPr>
          <w:sz w:val="28"/>
          <w:szCs w:val="28"/>
        </w:rPr>
        <w:t xml:space="preserve"> характеристик </w:t>
      </w:r>
      <w:r w:rsidRPr="009F49FC">
        <w:rPr>
          <w:sz w:val="28"/>
          <w:szCs w:val="28"/>
        </w:rPr>
        <w:t xml:space="preserve">(А.Г. </w:t>
      </w:r>
      <w:proofErr w:type="spellStart"/>
      <w:r w:rsidRPr="009F49FC">
        <w:rPr>
          <w:sz w:val="28"/>
          <w:szCs w:val="28"/>
        </w:rPr>
        <w:t>Асмолов</w:t>
      </w:r>
      <w:proofErr w:type="spellEnd"/>
      <w:r w:rsidRPr="009F49FC">
        <w:rPr>
          <w:sz w:val="28"/>
          <w:szCs w:val="28"/>
        </w:rPr>
        <w:t>).</w:t>
      </w:r>
    </w:p>
    <w:p w:rsidR="00B569B7" w:rsidRPr="009F49FC" w:rsidRDefault="00B569B7" w:rsidP="00B569B7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9F49FC">
        <w:rPr>
          <w:sz w:val="28"/>
          <w:szCs w:val="28"/>
        </w:rPr>
        <w:t>Формирование умения учиться</w:t>
      </w:r>
      <w:r>
        <w:rPr>
          <w:sz w:val="28"/>
          <w:szCs w:val="28"/>
        </w:rPr>
        <w:t xml:space="preserve"> </w:t>
      </w:r>
      <w:r w:rsidRPr="009F49FC">
        <w:rPr>
          <w:sz w:val="28"/>
          <w:szCs w:val="28"/>
        </w:rPr>
        <w:t>означает полноценное освоение школьниками всех компонентов учебной деятельности, включая:</w:t>
      </w:r>
    </w:p>
    <w:p w:rsidR="00B569B7" w:rsidRPr="009F49FC" w:rsidRDefault="00B569B7" w:rsidP="00B569B7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9F49FC">
        <w:rPr>
          <w:sz w:val="28"/>
          <w:szCs w:val="28"/>
        </w:rPr>
        <w:t>1) мотивы (игровые, познавательные и учебные мотивы);</w:t>
      </w:r>
    </w:p>
    <w:p w:rsidR="00B569B7" w:rsidRPr="009F49FC" w:rsidRDefault="00B569B7" w:rsidP="00B569B7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9F49FC">
        <w:rPr>
          <w:sz w:val="28"/>
          <w:szCs w:val="28"/>
        </w:rPr>
        <w:t xml:space="preserve">2) учебную цель;  </w:t>
      </w:r>
    </w:p>
    <w:p w:rsidR="00B569B7" w:rsidRPr="009F49FC" w:rsidRDefault="00B569B7" w:rsidP="00B569B7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9F49FC">
        <w:rPr>
          <w:sz w:val="28"/>
          <w:szCs w:val="28"/>
        </w:rPr>
        <w:t xml:space="preserve">3) учебную задачу; </w:t>
      </w:r>
    </w:p>
    <w:p w:rsidR="00B569B7" w:rsidRPr="009F49FC" w:rsidRDefault="00B569B7" w:rsidP="00B569B7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9F49FC">
        <w:rPr>
          <w:sz w:val="28"/>
          <w:szCs w:val="28"/>
        </w:rPr>
        <w:t xml:space="preserve">4) учебные действия и операции (ориентировка, преобразование материала, контроль и оценка). </w:t>
      </w:r>
    </w:p>
    <w:p w:rsidR="00B569B7" w:rsidRDefault="00B569B7" w:rsidP="00B569B7">
      <w:pPr>
        <w:spacing w:line="360" w:lineRule="auto"/>
        <w:ind w:firstLine="708"/>
        <w:jc w:val="both"/>
        <w:rPr>
          <w:sz w:val="28"/>
          <w:szCs w:val="28"/>
        </w:rPr>
      </w:pPr>
      <w:r w:rsidRPr="00D77A92">
        <w:rPr>
          <w:sz w:val="28"/>
          <w:szCs w:val="28"/>
        </w:rPr>
        <w:t xml:space="preserve">ФГОС  второго поколения формулирует результаты образования по английскому языку на трех уровнях: личностном, </w:t>
      </w:r>
      <w:proofErr w:type="spellStart"/>
      <w:r w:rsidRPr="00D77A92">
        <w:rPr>
          <w:sz w:val="28"/>
          <w:szCs w:val="28"/>
        </w:rPr>
        <w:t>метапредметном</w:t>
      </w:r>
      <w:proofErr w:type="spellEnd"/>
      <w:r w:rsidRPr="00D77A92">
        <w:rPr>
          <w:sz w:val="28"/>
          <w:szCs w:val="28"/>
        </w:rPr>
        <w:t xml:space="preserve"> и предметном. Кроме того у учащихся формируются следующие виды универсальных учебных действий:  </w:t>
      </w:r>
    </w:p>
    <w:p w:rsidR="00B569B7" w:rsidRPr="00D77A92" w:rsidRDefault="00B569B7" w:rsidP="00B569B7">
      <w:pPr>
        <w:pStyle w:val="a4"/>
        <w:numPr>
          <w:ilvl w:val="0"/>
          <w:numId w:val="1"/>
        </w:numPr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D77A92">
        <w:rPr>
          <w:rFonts w:ascii="Times New Roman" w:hAnsi="Times New Roman"/>
          <w:b/>
          <w:sz w:val="28"/>
          <w:szCs w:val="28"/>
        </w:rPr>
        <w:t>Личностные</w:t>
      </w:r>
    </w:p>
    <w:p w:rsidR="00B569B7" w:rsidRPr="00D77A92" w:rsidRDefault="00B569B7" w:rsidP="00B569B7">
      <w:pPr>
        <w:pStyle w:val="a4"/>
        <w:numPr>
          <w:ilvl w:val="0"/>
          <w:numId w:val="1"/>
        </w:numPr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D77A92">
        <w:rPr>
          <w:rFonts w:ascii="Times New Roman" w:hAnsi="Times New Roman"/>
          <w:b/>
          <w:sz w:val="28"/>
          <w:szCs w:val="28"/>
        </w:rPr>
        <w:t>Регулятивные</w:t>
      </w:r>
    </w:p>
    <w:p w:rsidR="00B569B7" w:rsidRPr="00D77A92" w:rsidRDefault="00B569B7" w:rsidP="00B569B7">
      <w:pPr>
        <w:pStyle w:val="a4"/>
        <w:numPr>
          <w:ilvl w:val="0"/>
          <w:numId w:val="1"/>
        </w:numPr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D77A92">
        <w:rPr>
          <w:rFonts w:ascii="Times New Roman" w:hAnsi="Times New Roman"/>
          <w:b/>
          <w:sz w:val="28"/>
          <w:szCs w:val="28"/>
        </w:rPr>
        <w:t>Познавательные</w:t>
      </w:r>
    </w:p>
    <w:p w:rsidR="00B569B7" w:rsidRPr="00D77A92" w:rsidRDefault="00B569B7" w:rsidP="00B569B7">
      <w:pPr>
        <w:pStyle w:val="a4"/>
        <w:numPr>
          <w:ilvl w:val="0"/>
          <w:numId w:val="1"/>
        </w:num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D77A92">
        <w:rPr>
          <w:rFonts w:ascii="Times New Roman" w:hAnsi="Times New Roman"/>
          <w:b/>
          <w:sz w:val="28"/>
          <w:szCs w:val="28"/>
        </w:rPr>
        <w:t>Коммуникативные</w:t>
      </w:r>
    </w:p>
    <w:p w:rsidR="00B569B7" w:rsidRDefault="00B569B7" w:rsidP="00B569B7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77A92">
        <w:rPr>
          <w:sz w:val="28"/>
          <w:szCs w:val="28"/>
        </w:rPr>
        <w:t xml:space="preserve">                                                                                                                      </w:t>
      </w:r>
      <w:r w:rsidRPr="00D77A92">
        <w:rPr>
          <w:sz w:val="28"/>
          <w:szCs w:val="28"/>
        </w:rPr>
        <w:tab/>
      </w:r>
      <w:r w:rsidRPr="00D77A92">
        <w:rPr>
          <w:b/>
          <w:sz w:val="28"/>
          <w:szCs w:val="28"/>
        </w:rPr>
        <w:t>Личностные универсальные учебные действия</w:t>
      </w:r>
      <w:r w:rsidRPr="00D77A92">
        <w:rPr>
          <w:sz w:val="28"/>
          <w:szCs w:val="28"/>
        </w:rPr>
        <w:t xml:space="preserve"> способствуют развитию личностных качеств и способностей ребёнка. У ребёнка на начальном этапе обучения формируется представление о себе как о личности, когда</w:t>
      </w:r>
      <w:r>
        <w:rPr>
          <w:sz w:val="28"/>
          <w:szCs w:val="28"/>
        </w:rPr>
        <w:t xml:space="preserve"> он кратко  рассказывает о себе</w:t>
      </w:r>
      <w:r w:rsidRPr="00D77A92">
        <w:rPr>
          <w:sz w:val="28"/>
          <w:szCs w:val="28"/>
        </w:rPr>
        <w:t xml:space="preserve">. На этом этапе происходит нравственно-этическое оценивание усваиваемого содержания, исходя из социальных и личностных ценностей.   </w:t>
      </w:r>
      <w:r>
        <w:rPr>
          <w:sz w:val="28"/>
          <w:szCs w:val="28"/>
        </w:rPr>
        <w:t xml:space="preserve">Формирование </w:t>
      </w:r>
      <w:r w:rsidRPr="009F49FC">
        <w:rPr>
          <w:sz w:val="28"/>
          <w:szCs w:val="28"/>
        </w:rPr>
        <w:t>личностно</w:t>
      </w:r>
      <w:r>
        <w:rPr>
          <w:sz w:val="28"/>
          <w:szCs w:val="28"/>
        </w:rPr>
        <w:t>го</w:t>
      </w:r>
      <w:r w:rsidRPr="009F49FC">
        <w:rPr>
          <w:sz w:val="28"/>
          <w:szCs w:val="28"/>
        </w:rPr>
        <w:t xml:space="preserve"> самоопределени</w:t>
      </w:r>
      <w:r>
        <w:rPr>
          <w:sz w:val="28"/>
          <w:szCs w:val="28"/>
        </w:rPr>
        <w:t>я можно проследить при оценивании выполнения заданий, например, описать животное, любимого героя. Также важно предложить ученикам завести языковой портфель (</w:t>
      </w:r>
      <w:proofErr w:type="spellStart"/>
      <w:r>
        <w:rPr>
          <w:sz w:val="28"/>
          <w:szCs w:val="28"/>
        </w:rPr>
        <w:t>портфолио</w:t>
      </w:r>
      <w:proofErr w:type="spellEnd"/>
      <w:r>
        <w:rPr>
          <w:sz w:val="28"/>
          <w:szCs w:val="28"/>
        </w:rPr>
        <w:t>), что является своего рода папкой, куда они могут складывать свои сочинения, грамоты, достижения, творческие работы и т.д.</w:t>
      </w:r>
      <w:r w:rsidRPr="00D77A92">
        <w:rPr>
          <w:sz w:val="28"/>
          <w:szCs w:val="28"/>
        </w:rPr>
        <w:t xml:space="preserve">                                                                                 </w:t>
      </w:r>
    </w:p>
    <w:p w:rsidR="00B569B7" w:rsidRDefault="00B569B7" w:rsidP="00B569B7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77A92">
        <w:rPr>
          <w:b/>
          <w:sz w:val="28"/>
          <w:szCs w:val="28"/>
        </w:rPr>
        <w:lastRenderedPageBreak/>
        <w:t xml:space="preserve">Регулятивные универсальные учебные действия </w:t>
      </w:r>
      <w:r w:rsidRPr="00D77A92">
        <w:rPr>
          <w:sz w:val="28"/>
          <w:szCs w:val="28"/>
        </w:rPr>
        <w:t>обеспечивают организацию и регулирование учащимися своей учебной деятельности. На начальном этапе обучение необходимо часто менять виды учебной деятельности, учитывая психологические и возрастные особенности учащихся. Доказана эффективность  использования  игр в процессе обучения</w:t>
      </w:r>
      <w:r>
        <w:rPr>
          <w:sz w:val="28"/>
          <w:szCs w:val="28"/>
        </w:rPr>
        <w:t xml:space="preserve">. </w:t>
      </w:r>
      <w:r w:rsidRPr="00D77A92">
        <w:rPr>
          <w:sz w:val="28"/>
          <w:szCs w:val="28"/>
        </w:rPr>
        <w:t xml:space="preserve">И при этом важно научить учащихся регулировать свою игровую деятельность. </w:t>
      </w:r>
      <w:proofErr w:type="spellStart"/>
      <w:r w:rsidRPr="00D77A92">
        <w:rPr>
          <w:sz w:val="28"/>
          <w:szCs w:val="28"/>
        </w:rPr>
        <w:t>Саморегуляция</w:t>
      </w:r>
      <w:proofErr w:type="spellEnd"/>
      <w:r w:rsidRPr="00D77A92">
        <w:rPr>
          <w:sz w:val="28"/>
          <w:szCs w:val="28"/>
        </w:rPr>
        <w:t xml:space="preserve"> происходит при инсценировке сказок, при диалогической речи, при составлении рассказа по цепочке, по опорной схеме, по картинкам.</w:t>
      </w:r>
      <w:r>
        <w:rPr>
          <w:sz w:val="28"/>
          <w:szCs w:val="28"/>
        </w:rPr>
        <w:t xml:space="preserve"> </w:t>
      </w:r>
    </w:p>
    <w:tbl>
      <w:tblPr>
        <w:tblStyle w:val="a5"/>
        <w:tblW w:w="9889" w:type="dxa"/>
        <w:tblLayout w:type="fixed"/>
        <w:tblLook w:val="04A0"/>
      </w:tblPr>
      <w:tblGrid>
        <w:gridCol w:w="3867"/>
        <w:gridCol w:w="6022"/>
      </w:tblGrid>
      <w:tr w:rsidR="00B569B7" w:rsidRPr="009F49FC" w:rsidTr="00CC14D5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B7" w:rsidRPr="009F49FC" w:rsidRDefault="00B569B7" w:rsidP="00CC14D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F49FC">
              <w:rPr>
                <w:b/>
                <w:sz w:val="28"/>
                <w:szCs w:val="28"/>
              </w:rPr>
              <w:t>Регулятивные действия</w:t>
            </w:r>
          </w:p>
        </w:tc>
      </w:tr>
      <w:tr w:rsidR="00B569B7" w:rsidRPr="009F49FC" w:rsidTr="00CC14D5"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B7" w:rsidRPr="009F49FC" w:rsidRDefault="00B569B7" w:rsidP="00CC14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F49FC">
              <w:rPr>
                <w:b/>
                <w:i/>
                <w:sz w:val="28"/>
                <w:szCs w:val="28"/>
              </w:rPr>
              <w:t>Виды действий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B7" w:rsidRPr="009F49FC" w:rsidRDefault="00B569B7" w:rsidP="00CC14D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8"/>
                <w:szCs w:val="28"/>
              </w:rPr>
            </w:pPr>
            <w:r w:rsidRPr="009F49FC">
              <w:rPr>
                <w:b/>
                <w:i/>
                <w:sz w:val="28"/>
                <w:szCs w:val="28"/>
              </w:rPr>
              <w:t>Задания и упражнения</w:t>
            </w:r>
          </w:p>
        </w:tc>
      </w:tr>
      <w:tr w:rsidR="00B569B7" w:rsidRPr="009F49FC" w:rsidTr="00CC14D5">
        <w:tc>
          <w:tcPr>
            <w:tcW w:w="3867" w:type="dxa"/>
            <w:tcBorders>
              <w:top w:val="single" w:sz="4" w:space="0" w:color="auto"/>
            </w:tcBorders>
          </w:tcPr>
          <w:p w:rsidR="00B569B7" w:rsidRPr="009F49FC" w:rsidRDefault="00B569B7" w:rsidP="00CC14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F49FC">
              <w:rPr>
                <w:sz w:val="28"/>
                <w:szCs w:val="28"/>
              </w:rPr>
              <w:t>Действия</w:t>
            </w:r>
          </w:p>
          <w:p w:rsidR="00B569B7" w:rsidRPr="009F49FC" w:rsidRDefault="00B569B7" w:rsidP="00CC14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F49FC">
              <w:rPr>
                <w:sz w:val="28"/>
                <w:szCs w:val="28"/>
              </w:rPr>
              <w:t xml:space="preserve"> </w:t>
            </w:r>
            <w:proofErr w:type="spellStart"/>
            <w:r w:rsidRPr="009F49FC">
              <w:rPr>
                <w:sz w:val="28"/>
                <w:szCs w:val="28"/>
              </w:rPr>
              <w:t>целеполагания</w:t>
            </w:r>
            <w:proofErr w:type="spellEnd"/>
          </w:p>
        </w:tc>
        <w:tc>
          <w:tcPr>
            <w:tcW w:w="6022" w:type="dxa"/>
            <w:tcBorders>
              <w:top w:val="single" w:sz="4" w:space="0" w:color="auto"/>
            </w:tcBorders>
          </w:tcPr>
          <w:p w:rsidR="00B569B7" w:rsidRPr="009F49FC" w:rsidRDefault="00B569B7" w:rsidP="00CC14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Определить цель урока с опорой на </w:t>
            </w:r>
            <w:proofErr w:type="spellStart"/>
            <w:proofErr w:type="gramStart"/>
            <w:r>
              <w:rPr>
                <w:sz w:val="28"/>
                <w:szCs w:val="28"/>
              </w:rPr>
              <w:t>нагляд-ность</w:t>
            </w:r>
            <w:proofErr w:type="spellEnd"/>
            <w:proofErr w:type="gramEnd"/>
            <w:r>
              <w:rPr>
                <w:sz w:val="28"/>
                <w:szCs w:val="28"/>
              </w:rPr>
              <w:t>: иллюстрация, слайд, игрушка и т.д.</w:t>
            </w:r>
          </w:p>
        </w:tc>
      </w:tr>
      <w:tr w:rsidR="00B569B7" w:rsidRPr="009F49FC" w:rsidTr="00CC14D5">
        <w:tc>
          <w:tcPr>
            <w:tcW w:w="3867" w:type="dxa"/>
          </w:tcPr>
          <w:p w:rsidR="00B569B7" w:rsidRPr="009F49FC" w:rsidRDefault="00B569B7" w:rsidP="00CC14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F49FC">
              <w:rPr>
                <w:sz w:val="28"/>
                <w:szCs w:val="28"/>
              </w:rPr>
              <w:t>Действия</w:t>
            </w:r>
          </w:p>
          <w:p w:rsidR="00B569B7" w:rsidRPr="009F49FC" w:rsidRDefault="00B569B7" w:rsidP="00CC14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F49FC">
              <w:rPr>
                <w:sz w:val="28"/>
                <w:szCs w:val="28"/>
              </w:rPr>
              <w:t xml:space="preserve"> планирования</w:t>
            </w:r>
          </w:p>
        </w:tc>
        <w:tc>
          <w:tcPr>
            <w:tcW w:w="6022" w:type="dxa"/>
          </w:tcPr>
          <w:p w:rsidR="00B569B7" w:rsidRPr="009F49FC" w:rsidRDefault="00B569B7" w:rsidP="00CC14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Заполнить таблицу – план для составления рассказа, сказки и др.</w:t>
            </w:r>
          </w:p>
        </w:tc>
      </w:tr>
      <w:tr w:rsidR="00B569B7" w:rsidRPr="009F49FC" w:rsidTr="00CC14D5">
        <w:tc>
          <w:tcPr>
            <w:tcW w:w="3867" w:type="dxa"/>
          </w:tcPr>
          <w:p w:rsidR="00B569B7" w:rsidRPr="009F49FC" w:rsidRDefault="00B569B7" w:rsidP="00CC14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F49FC">
              <w:rPr>
                <w:sz w:val="28"/>
                <w:szCs w:val="28"/>
              </w:rPr>
              <w:t xml:space="preserve">Действия </w:t>
            </w:r>
          </w:p>
          <w:p w:rsidR="00B569B7" w:rsidRPr="009F49FC" w:rsidRDefault="00B569B7" w:rsidP="00CC14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F49FC">
              <w:rPr>
                <w:sz w:val="28"/>
                <w:szCs w:val="28"/>
              </w:rPr>
              <w:t>прогнозирования</w:t>
            </w:r>
          </w:p>
        </w:tc>
        <w:tc>
          <w:tcPr>
            <w:tcW w:w="6022" w:type="dxa"/>
          </w:tcPr>
          <w:p w:rsidR="00B569B7" w:rsidRPr="009F49FC" w:rsidRDefault="00B569B7" w:rsidP="00CC14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Предположить, какими знаниями и умениями ты будешь владеть после изучения этой темы</w:t>
            </w:r>
          </w:p>
        </w:tc>
      </w:tr>
      <w:tr w:rsidR="00B569B7" w:rsidRPr="009F49FC" w:rsidTr="00CC14D5">
        <w:tc>
          <w:tcPr>
            <w:tcW w:w="3867" w:type="dxa"/>
          </w:tcPr>
          <w:p w:rsidR="00B569B7" w:rsidRPr="009F49FC" w:rsidRDefault="00B569B7" w:rsidP="00CC14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F49FC">
              <w:rPr>
                <w:sz w:val="28"/>
                <w:szCs w:val="28"/>
              </w:rPr>
              <w:t>Действия</w:t>
            </w:r>
          </w:p>
          <w:p w:rsidR="00B569B7" w:rsidRPr="009F49FC" w:rsidRDefault="00B569B7" w:rsidP="00CC14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F49FC">
              <w:rPr>
                <w:sz w:val="28"/>
                <w:szCs w:val="28"/>
              </w:rPr>
              <w:t>контроля</w:t>
            </w:r>
          </w:p>
        </w:tc>
        <w:tc>
          <w:tcPr>
            <w:tcW w:w="6022" w:type="dxa"/>
          </w:tcPr>
          <w:p w:rsidR="00B569B7" w:rsidRPr="009F49FC" w:rsidRDefault="00B569B7" w:rsidP="00CC14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Самостоятельно проверить и оценить результаты своей работы по предложенной шкале</w:t>
            </w:r>
          </w:p>
        </w:tc>
      </w:tr>
      <w:tr w:rsidR="00B569B7" w:rsidRPr="009F49FC" w:rsidTr="00CC14D5">
        <w:tc>
          <w:tcPr>
            <w:tcW w:w="3867" w:type="dxa"/>
          </w:tcPr>
          <w:p w:rsidR="00B569B7" w:rsidRPr="009F49FC" w:rsidRDefault="00B569B7" w:rsidP="00CC14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F49FC">
              <w:rPr>
                <w:sz w:val="28"/>
                <w:szCs w:val="28"/>
              </w:rPr>
              <w:t>Действия</w:t>
            </w:r>
          </w:p>
          <w:p w:rsidR="00B569B7" w:rsidRPr="009F49FC" w:rsidRDefault="00B569B7" w:rsidP="00CC14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F49FC">
              <w:rPr>
                <w:sz w:val="28"/>
                <w:szCs w:val="28"/>
              </w:rPr>
              <w:t xml:space="preserve"> коррекции</w:t>
            </w:r>
          </w:p>
        </w:tc>
        <w:tc>
          <w:tcPr>
            <w:tcW w:w="6022" w:type="dxa"/>
          </w:tcPr>
          <w:p w:rsidR="00B569B7" w:rsidRPr="009F49FC" w:rsidRDefault="00B569B7" w:rsidP="00CC14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Выполнить работу над ошибками</w:t>
            </w:r>
          </w:p>
        </w:tc>
      </w:tr>
      <w:tr w:rsidR="00B569B7" w:rsidRPr="009F49FC" w:rsidTr="00CC14D5">
        <w:tc>
          <w:tcPr>
            <w:tcW w:w="3867" w:type="dxa"/>
            <w:tcBorders>
              <w:bottom w:val="single" w:sz="4" w:space="0" w:color="auto"/>
            </w:tcBorders>
          </w:tcPr>
          <w:p w:rsidR="00B569B7" w:rsidRPr="009F49FC" w:rsidRDefault="00B569B7" w:rsidP="00CC14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F49FC">
              <w:rPr>
                <w:sz w:val="28"/>
                <w:szCs w:val="28"/>
              </w:rPr>
              <w:t>Действия</w:t>
            </w:r>
          </w:p>
          <w:p w:rsidR="00B569B7" w:rsidRPr="009F49FC" w:rsidRDefault="00B569B7" w:rsidP="00CC14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F49FC">
              <w:rPr>
                <w:sz w:val="28"/>
                <w:szCs w:val="28"/>
              </w:rPr>
              <w:t>оценки</w:t>
            </w:r>
          </w:p>
        </w:tc>
        <w:tc>
          <w:tcPr>
            <w:tcW w:w="6022" w:type="dxa"/>
            <w:tcBorders>
              <w:bottom w:val="single" w:sz="4" w:space="0" w:color="auto"/>
            </w:tcBorders>
          </w:tcPr>
          <w:p w:rsidR="00B569B7" w:rsidRPr="009F49FC" w:rsidRDefault="00B569B7" w:rsidP="00CC14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Сказать, чему я научился сегодня на уроке, что у меня получилось, а что требует дополнительного изучения</w:t>
            </w:r>
          </w:p>
        </w:tc>
      </w:tr>
      <w:tr w:rsidR="00B569B7" w:rsidRPr="009F49FC" w:rsidTr="00CC14D5"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B7" w:rsidRPr="009F49FC" w:rsidRDefault="00B569B7" w:rsidP="00CC14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F49FC">
              <w:rPr>
                <w:sz w:val="28"/>
                <w:szCs w:val="28"/>
              </w:rPr>
              <w:t>Действия</w:t>
            </w:r>
          </w:p>
          <w:p w:rsidR="00B569B7" w:rsidRPr="009F49FC" w:rsidRDefault="00B569B7" w:rsidP="00CC14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9F49FC">
              <w:rPr>
                <w:sz w:val="28"/>
                <w:szCs w:val="28"/>
              </w:rPr>
              <w:t>саморегуляции</w:t>
            </w:r>
            <w:proofErr w:type="spellEnd"/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B7" w:rsidRPr="009F49FC" w:rsidRDefault="00B569B7" w:rsidP="00CC14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Поучаствовать в различных конкурсах на уроке: лучший рассказчик, лучший журналист и др.; поработать в составе проектной группы</w:t>
            </w:r>
          </w:p>
        </w:tc>
      </w:tr>
    </w:tbl>
    <w:p w:rsidR="00B569B7" w:rsidRDefault="00B569B7" w:rsidP="00B569B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B569B7" w:rsidRDefault="00B569B7" w:rsidP="00B569B7">
      <w:pPr>
        <w:spacing w:line="360" w:lineRule="auto"/>
        <w:ind w:firstLine="567"/>
        <w:jc w:val="both"/>
        <w:rPr>
          <w:sz w:val="28"/>
          <w:szCs w:val="28"/>
        </w:rPr>
      </w:pPr>
      <w:r w:rsidRPr="00D77A92">
        <w:rPr>
          <w:sz w:val="28"/>
          <w:szCs w:val="28"/>
        </w:rPr>
        <w:t xml:space="preserve"> </w:t>
      </w:r>
      <w:r w:rsidRPr="00D77A92">
        <w:rPr>
          <w:b/>
          <w:sz w:val="28"/>
          <w:szCs w:val="28"/>
        </w:rPr>
        <w:t>Познавательные универсальные учебные действия</w:t>
      </w:r>
      <w:r w:rsidRPr="00D77A92">
        <w:rPr>
          <w:sz w:val="28"/>
          <w:szCs w:val="28"/>
        </w:rPr>
        <w:t xml:space="preserve"> включают в себя: </w:t>
      </w:r>
      <w:proofErr w:type="spellStart"/>
      <w:r w:rsidRPr="00D77A92">
        <w:rPr>
          <w:b/>
          <w:bCs/>
          <w:i/>
          <w:iCs/>
          <w:sz w:val="28"/>
          <w:szCs w:val="28"/>
        </w:rPr>
        <w:t>общеучебные</w:t>
      </w:r>
      <w:proofErr w:type="spellEnd"/>
      <w:r>
        <w:rPr>
          <w:b/>
          <w:bCs/>
          <w:i/>
          <w:iCs/>
          <w:sz w:val="28"/>
          <w:szCs w:val="28"/>
        </w:rPr>
        <w:t>,</w:t>
      </w:r>
      <w:r w:rsidRPr="00D77A92">
        <w:rPr>
          <w:sz w:val="28"/>
          <w:szCs w:val="28"/>
        </w:rPr>
        <w:t xml:space="preserve"> </w:t>
      </w:r>
      <w:r w:rsidRPr="00D77A92">
        <w:rPr>
          <w:b/>
          <w:bCs/>
          <w:i/>
          <w:iCs/>
          <w:sz w:val="28"/>
          <w:szCs w:val="28"/>
        </w:rPr>
        <w:t>логические</w:t>
      </w:r>
      <w:r>
        <w:rPr>
          <w:b/>
          <w:bCs/>
          <w:i/>
          <w:iCs/>
          <w:sz w:val="28"/>
          <w:szCs w:val="28"/>
        </w:rPr>
        <w:t xml:space="preserve">, </w:t>
      </w:r>
      <w:r w:rsidRPr="00D77A92">
        <w:rPr>
          <w:b/>
          <w:bCs/>
          <w:i/>
          <w:iCs/>
          <w:sz w:val="28"/>
          <w:szCs w:val="28"/>
        </w:rPr>
        <w:t>действия постановки и решения проблем.</w:t>
      </w:r>
      <w:r w:rsidRPr="00D77A92">
        <w:rPr>
          <w:sz w:val="28"/>
          <w:szCs w:val="28"/>
        </w:rPr>
        <w:t xml:space="preserve"> Логические  УУД на начальном этапе ещё не сформированы, но, тем не </w:t>
      </w:r>
      <w:proofErr w:type="gramStart"/>
      <w:r w:rsidRPr="00D77A92">
        <w:rPr>
          <w:sz w:val="28"/>
          <w:szCs w:val="28"/>
        </w:rPr>
        <w:t>менее</w:t>
      </w:r>
      <w:proofErr w:type="gramEnd"/>
      <w:r w:rsidRPr="00D77A92">
        <w:rPr>
          <w:sz w:val="28"/>
          <w:szCs w:val="28"/>
        </w:rPr>
        <w:t xml:space="preserve"> на уроке английского языка необходимо развивать у ребёнка логическое мышление, используя опоры (тексты, грамматический материал, лингвострановедческий материал и др.). При изучении грамматического материала целесообразно использовать геометрические фигуры</w:t>
      </w:r>
      <w:r>
        <w:rPr>
          <w:sz w:val="28"/>
          <w:szCs w:val="28"/>
        </w:rPr>
        <w:t xml:space="preserve"> (н</w:t>
      </w:r>
      <w:r w:rsidRPr="00D77A92">
        <w:rPr>
          <w:sz w:val="28"/>
          <w:szCs w:val="28"/>
        </w:rPr>
        <w:t>апример</w:t>
      </w:r>
      <w:r>
        <w:rPr>
          <w:sz w:val="28"/>
          <w:szCs w:val="28"/>
        </w:rPr>
        <w:t>,</w:t>
      </w:r>
      <w:r w:rsidRPr="00D77A92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подлежащее - четырехугольник, </w:t>
      </w:r>
      <w:r w:rsidRPr="00D77A92">
        <w:rPr>
          <w:sz w:val="28"/>
          <w:szCs w:val="28"/>
        </w:rPr>
        <w:t xml:space="preserve">сказуемое - чёрный треугольник, определение </w:t>
      </w:r>
      <w:r>
        <w:rPr>
          <w:sz w:val="28"/>
          <w:szCs w:val="28"/>
        </w:rPr>
        <w:t>–</w:t>
      </w:r>
      <w:r w:rsidRPr="00D77A92">
        <w:rPr>
          <w:sz w:val="28"/>
          <w:szCs w:val="28"/>
        </w:rPr>
        <w:t xml:space="preserve"> ромб</w:t>
      </w:r>
      <w:r>
        <w:rPr>
          <w:sz w:val="28"/>
          <w:szCs w:val="28"/>
        </w:rPr>
        <w:t>).</w:t>
      </w:r>
    </w:p>
    <w:p w:rsidR="00B569B7" w:rsidRPr="00D77A92" w:rsidRDefault="00B569B7" w:rsidP="00B569B7">
      <w:pPr>
        <w:spacing w:line="360" w:lineRule="auto"/>
        <w:ind w:firstLine="567"/>
        <w:jc w:val="both"/>
        <w:rPr>
          <w:sz w:val="28"/>
          <w:szCs w:val="28"/>
        </w:rPr>
      </w:pPr>
      <w:r w:rsidRPr="00D77A92">
        <w:rPr>
          <w:sz w:val="28"/>
          <w:szCs w:val="28"/>
        </w:rPr>
        <w:tab/>
        <w:t xml:space="preserve">Анализировать учащихся можно научить при прохождении грамматического материала. Синтезировать – при монологической и диалогической речи или при выполнении упражнений в учебнике: - вставить недостающие слова, - вставить недостающие буквы, - завершить предложение, - и т.д. Постановка и решение проблем осуществляется при проектной деятельности младших школьников. </w:t>
      </w:r>
    </w:p>
    <w:tbl>
      <w:tblPr>
        <w:tblStyle w:val="a5"/>
        <w:tblW w:w="9889" w:type="dxa"/>
        <w:tblLayout w:type="fixed"/>
        <w:tblLook w:val="04A0"/>
      </w:tblPr>
      <w:tblGrid>
        <w:gridCol w:w="1911"/>
        <w:gridCol w:w="2490"/>
        <w:gridCol w:w="5488"/>
      </w:tblGrid>
      <w:tr w:rsidR="00B569B7" w:rsidRPr="009F49FC" w:rsidTr="00CC14D5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B7" w:rsidRPr="00035A67" w:rsidRDefault="00B569B7" w:rsidP="00CC14D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35A67">
              <w:rPr>
                <w:b/>
                <w:sz w:val="24"/>
                <w:szCs w:val="24"/>
              </w:rPr>
              <w:t>Познавательные действия</w:t>
            </w:r>
          </w:p>
        </w:tc>
      </w:tr>
      <w:tr w:rsidR="00B569B7" w:rsidRPr="009F49FC" w:rsidTr="00CC14D5">
        <w:tc>
          <w:tcPr>
            <w:tcW w:w="4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B7" w:rsidRPr="00035A67" w:rsidRDefault="00B569B7" w:rsidP="00CC14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5A67">
              <w:rPr>
                <w:b/>
                <w:i/>
                <w:sz w:val="24"/>
                <w:szCs w:val="24"/>
              </w:rPr>
              <w:t>Виды действий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B7" w:rsidRPr="00035A67" w:rsidRDefault="00B569B7" w:rsidP="00CC14D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035A67">
              <w:rPr>
                <w:b/>
                <w:i/>
                <w:sz w:val="24"/>
                <w:szCs w:val="24"/>
              </w:rPr>
              <w:t>Задания и упражнения</w:t>
            </w:r>
          </w:p>
        </w:tc>
      </w:tr>
      <w:tr w:rsidR="00B569B7" w:rsidRPr="009F49FC" w:rsidTr="00CC14D5"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9B7" w:rsidRPr="00035A67" w:rsidRDefault="00B569B7" w:rsidP="00CC14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035A67">
              <w:rPr>
                <w:sz w:val="24"/>
                <w:szCs w:val="24"/>
              </w:rPr>
              <w:t>Общеучебные</w:t>
            </w:r>
            <w:proofErr w:type="spellEnd"/>
            <w:r w:rsidRPr="00035A67">
              <w:rPr>
                <w:sz w:val="24"/>
                <w:szCs w:val="24"/>
              </w:rPr>
              <w:t xml:space="preserve"> </w:t>
            </w:r>
          </w:p>
          <w:p w:rsidR="00B569B7" w:rsidRPr="00035A67" w:rsidRDefault="00B569B7" w:rsidP="00CC14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5A67">
              <w:rPr>
                <w:sz w:val="24"/>
                <w:szCs w:val="24"/>
              </w:rPr>
              <w:t>действия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B7" w:rsidRPr="00035A67" w:rsidRDefault="00B569B7" w:rsidP="00CC14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5A67">
              <w:rPr>
                <w:sz w:val="24"/>
                <w:szCs w:val="24"/>
              </w:rPr>
              <w:t xml:space="preserve">Самостоятельное выделение и </w:t>
            </w:r>
            <w:proofErr w:type="spellStart"/>
            <w:proofErr w:type="gramStart"/>
            <w:r w:rsidRPr="00035A67">
              <w:rPr>
                <w:sz w:val="24"/>
                <w:szCs w:val="24"/>
              </w:rPr>
              <w:t>фор-мулирование</w:t>
            </w:r>
            <w:proofErr w:type="spellEnd"/>
            <w:proofErr w:type="gramEnd"/>
            <w:r w:rsidRPr="00035A67">
              <w:rPr>
                <w:sz w:val="24"/>
                <w:szCs w:val="24"/>
              </w:rPr>
              <w:t xml:space="preserve"> </w:t>
            </w:r>
            <w:proofErr w:type="spellStart"/>
            <w:r w:rsidRPr="00035A67">
              <w:rPr>
                <w:sz w:val="24"/>
                <w:szCs w:val="24"/>
              </w:rPr>
              <w:t>поз-навательной</w:t>
            </w:r>
            <w:proofErr w:type="spellEnd"/>
            <w:r w:rsidRPr="00035A67">
              <w:rPr>
                <w:sz w:val="24"/>
                <w:szCs w:val="24"/>
              </w:rPr>
              <w:t xml:space="preserve"> цели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B7" w:rsidRPr="00035A67" w:rsidRDefault="00B569B7" w:rsidP="00CC14D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5A67">
              <w:rPr>
                <w:sz w:val="24"/>
                <w:szCs w:val="24"/>
              </w:rPr>
              <w:t>«Как узнать по-английски, который час?»,</w:t>
            </w:r>
          </w:p>
          <w:p w:rsidR="00B569B7" w:rsidRPr="00035A67" w:rsidRDefault="00B569B7" w:rsidP="00CC14D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5A67">
              <w:rPr>
                <w:sz w:val="24"/>
                <w:szCs w:val="24"/>
              </w:rPr>
              <w:t>«Как сравнивать предметы на английском языке?»</w:t>
            </w:r>
          </w:p>
          <w:p w:rsidR="00B569B7" w:rsidRPr="00035A67" w:rsidRDefault="00B569B7" w:rsidP="00CC14D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5A67">
              <w:rPr>
                <w:sz w:val="24"/>
                <w:szCs w:val="24"/>
              </w:rPr>
              <w:t>«Как писать адрес на международном конверте?» и т.д.</w:t>
            </w:r>
          </w:p>
        </w:tc>
      </w:tr>
      <w:tr w:rsidR="00B569B7" w:rsidRPr="009F49FC" w:rsidTr="00CC14D5">
        <w:tc>
          <w:tcPr>
            <w:tcW w:w="19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9B7" w:rsidRPr="00035A67" w:rsidRDefault="00B569B7" w:rsidP="00CC14D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</w:tcBorders>
          </w:tcPr>
          <w:p w:rsidR="00B569B7" w:rsidRPr="00035A67" w:rsidRDefault="00B569B7" w:rsidP="00CC14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5A67">
              <w:rPr>
                <w:sz w:val="24"/>
                <w:szCs w:val="24"/>
              </w:rPr>
              <w:t>Поиск и выделение необходимой информации</w:t>
            </w:r>
          </w:p>
        </w:tc>
        <w:tc>
          <w:tcPr>
            <w:tcW w:w="5488" w:type="dxa"/>
            <w:tcBorders>
              <w:top w:val="single" w:sz="4" w:space="0" w:color="auto"/>
            </w:tcBorders>
          </w:tcPr>
          <w:p w:rsidR="00B569B7" w:rsidRPr="00035A67" w:rsidRDefault="00B569B7" w:rsidP="00CC14D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5A67">
              <w:rPr>
                <w:sz w:val="24"/>
                <w:szCs w:val="24"/>
              </w:rPr>
              <w:t xml:space="preserve">Выделить необходимую информацию при чтении и </w:t>
            </w:r>
            <w:proofErr w:type="spellStart"/>
            <w:r w:rsidRPr="00035A67">
              <w:rPr>
                <w:sz w:val="24"/>
                <w:szCs w:val="24"/>
              </w:rPr>
              <w:t>аудировании</w:t>
            </w:r>
            <w:proofErr w:type="spellEnd"/>
            <w:r w:rsidRPr="00035A67">
              <w:rPr>
                <w:sz w:val="24"/>
                <w:szCs w:val="24"/>
              </w:rPr>
              <w:t>, найти вторую форму глагола в грамматическом справочнике, найти в интернете информацию о праздновании праздников в Великобритании и т.д.</w:t>
            </w:r>
          </w:p>
        </w:tc>
      </w:tr>
      <w:tr w:rsidR="00B569B7" w:rsidRPr="009F49FC" w:rsidTr="00CC14D5">
        <w:tc>
          <w:tcPr>
            <w:tcW w:w="19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9B7" w:rsidRPr="00035A67" w:rsidRDefault="00B569B7" w:rsidP="00CC14D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B569B7" w:rsidRPr="00035A67" w:rsidRDefault="00B569B7" w:rsidP="00CC14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5A67">
              <w:rPr>
                <w:sz w:val="24"/>
                <w:szCs w:val="24"/>
              </w:rPr>
              <w:t>Осознанное построение речевого высказывания</w:t>
            </w:r>
          </w:p>
        </w:tc>
        <w:tc>
          <w:tcPr>
            <w:tcW w:w="5488" w:type="dxa"/>
          </w:tcPr>
          <w:p w:rsidR="00B569B7" w:rsidRPr="00035A67" w:rsidRDefault="00B569B7" w:rsidP="00CC14D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5A67">
              <w:rPr>
                <w:sz w:val="24"/>
                <w:szCs w:val="24"/>
              </w:rPr>
              <w:t>Самостоятельно описать  любимого героя с опорой на графические символы, самостоятельно написать письмо другу с опорой на предложенный план</w:t>
            </w:r>
          </w:p>
        </w:tc>
      </w:tr>
      <w:tr w:rsidR="00B569B7" w:rsidRPr="009F49FC" w:rsidTr="00CC14D5">
        <w:tc>
          <w:tcPr>
            <w:tcW w:w="19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9B7" w:rsidRPr="00035A67" w:rsidRDefault="00B569B7" w:rsidP="00CC14D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B569B7" w:rsidRPr="00035A67" w:rsidRDefault="00B569B7" w:rsidP="00CC14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5A67">
              <w:rPr>
                <w:sz w:val="24"/>
                <w:szCs w:val="24"/>
              </w:rPr>
              <w:t xml:space="preserve">Выбор языковых средств в </w:t>
            </w:r>
            <w:proofErr w:type="spellStart"/>
            <w:proofErr w:type="gramStart"/>
            <w:r w:rsidRPr="00035A67">
              <w:rPr>
                <w:sz w:val="24"/>
                <w:szCs w:val="24"/>
              </w:rPr>
              <w:t>соот-ветствии</w:t>
            </w:r>
            <w:proofErr w:type="spellEnd"/>
            <w:proofErr w:type="gramEnd"/>
            <w:r w:rsidRPr="00035A67">
              <w:rPr>
                <w:sz w:val="24"/>
                <w:szCs w:val="24"/>
              </w:rPr>
              <w:t xml:space="preserve"> с </w:t>
            </w:r>
            <w:proofErr w:type="spellStart"/>
            <w:r w:rsidRPr="00035A67">
              <w:rPr>
                <w:sz w:val="24"/>
                <w:szCs w:val="24"/>
              </w:rPr>
              <w:t>ситуа-цией</w:t>
            </w:r>
            <w:proofErr w:type="spellEnd"/>
            <w:r w:rsidRPr="00035A67">
              <w:rPr>
                <w:sz w:val="24"/>
                <w:szCs w:val="24"/>
              </w:rPr>
              <w:t xml:space="preserve"> общения</w:t>
            </w:r>
          </w:p>
        </w:tc>
        <w:tc>
          <w:tcPr>
            <w:tcW w:w="5488" w:type="dxa"/>
          </w:tcPr>
          <w:p w:rsidR="00B569B7" w:rsidRPr="00035A67" w:rsidRDefault="00B569B7" w:rsidP="00CC14D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5A67">
              <w:rPr>
                <w:sz w:val="24"/>
                <w:szCs w:val="24"/>
              </w:rPr>
              <w:t>Окончить предложения, выбрав один из вариантов предложенной схемы,</w:t>
            </w:r>
          </w:p>
          <w:p w:rsidR="00B569B7" w:rsidRPr="00035A67" w:rsidRDefault="00B569B7" w:rsidP="00CC14D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5A67">
              <w:rPr>
                <w:sz w:val="24"/>
                <w:szCs w:val="24"/>
              </w:rPr>
              <w:t>Выбрать правильное время глагола в соответствии со словами-спутниками</w:t>
            </w:r>
          </w:p>
        </w:tc>
      </w:tr>
      <w:tr w:rsidR="00B569B7" w:rsidRPr="009F49FC" w:rsidTr="00CC14D5">
        <w:tc>
          <w:tcPr>
            <w:tcW w:w="19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9B7" w:rsidRPr="00035A67" w:rsidRDefault="00B569B7" w:rsidP="00CC14D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B569B7" w:rsidRPr="00035A67" w:rsidRDefault="00B569B7" w:rsidP="00CC14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5A67">
              <w:rPr>
                <w:sz w:val="24"/>
                <w:szCs w:val="24"/>
              </w:rPr>
              <w:t xml:space="preserve">Рефлексия </w:t>
            </w:r>
            <w:proofErr w:type="spellStart"/>
            <w:proofErr w:type="gramStart"/>
            <w:r w:rsidRPr="00035A67">
              <w:rPr>
                <w:sz w:val="24"/>
                <w:szCs w:val="24"/>
              </w:rPr>
              <w:t>дея-тельности</w:t>
            </w:r>
            <w:proofErr w:type="spellEnd"/>
            <w:proofErr w:type="gramEnd"/>
            <w:r w:rsidRPr="00035A67">
              <w:rPr>
                <w:sz w:val="24"/>
                <w:szCs w:val="24"/>
              </w:rPr>
              <w:t xml:space="preserve"> по </w:t>
            </w:r>
            <w:proofErr w:type="spellStart"/>
            <w:r w:rsidRPr="00035A67">
              <w:rPr>
                <w:sz w:val="24"/>
                <w:szCs w:val="24"/>
              </w:rPr>
              <w:t>овла-дению</w:t>
            </w:r>
            <w:proofErr w:type="spellEnd"/>
            <w:r w:rsidRPr="00035A67">
              <w:rPr>
                <w:sz w:val="24"/>
                <w:szCs w:val="24"/>
              </w:rPr>
              <w:t xml:space="preserve"> английским языком</w:t>
            </w:r>
          </w:p>
        </w:tc>
        <w:tc>
          <w:tcPr>
            <w:tcW w:w="5488" w:type="dxa"/>
          </w:tcPr>
          <w:p w:rsidR="00B569B7" w:rsidRPr="00035A67" w:rsidRDefault="00B569B7" w:rsidP="00CC14D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5A67">
              <w:rPr>
                <w:sz w:val="24"/>
                <w:szCs w:val="24"/>
              </w:rPr>
              <w:t>Обсудить пройденный на уроке материал: что нового я узнал, что делал на уроке, чему научился, что мне понравилось больше всего и т.д.</w:t>
            </w:r>
          </w:p>
        </w:tc>
      </w:tr>
      <w:tr w:rsidR="00B569B7" w:rsidRPr="009F49FC" w:rsidTr="00CC14D5">
        <w:tc>
          <w:tcPr>
            <w:tcW w:w="19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9B7" w:rsidRPr="00035A67" w:rsidRDefault="00B569B7" w:rsidP="00CC14D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B569B7" w:rsidRPr="00035A67" w:rsidRDefault="00B569B7" w:rsidP="00CC14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5A67">
              <w:rPr>
                <w:sz w:val="24"/>
                <w:szCs w:val="24"/>
              </w:rPr>
              <w:t>Смысловое</w:t>
            </w:r>
          </w:p>
          <w:p w:rsidR="00B569B7" w:rsidRPr="00035A67" w:rsidRDefault="00B569B7" w:rsidP="00CC14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5A67">
              <w:rPr>
                <w:sz w:val="24"/>
                <w:szCs w:val="24"/>
              </w:rPr>
              <w:t xml:space="preserve"> чтение</w:t>
            </w:r>
          </w:p>
        </w:tc>
        <w:tc>
          <w:tcPr>
            <w:tcW w:w="5488" w:type="dxa"/>
          </w:tcPr>
          <w:p w:rsidR="00B569B7" w:rsidRPr="00035A67" w:rsidRDefault="00B569B7" w:rsidP="00CC14D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5A67">
              <w:rPr>
                <w:sz w:val="24"/>
                <w:szCs w:val="24"/>
              </w:rPr>
              <w:t>Прочитать (прослушать) текст и найти интересующую информацию, выделить главные факты, определить главную идею</w:t>
            </w:r>
          </w:p>
        </w:tc>
      </w:tr>
      <w:tr w:rsidR="00B569B7" w:rsidRPr="009F49FC" w:rsidTr="00CC14D5"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B7" w:rsidRPr="00035A67" w:rsidRDefault="00B569B7" w:rsidP="00CC14D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</w:tcBorders>
          </w:tcPr>
          <w:p w:rsidR="00B569B7" w:rsidRPr="00035A67" w:rsidRDefault="00B569B7" w:rsidP="00CC14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5A67">
              <w:rPr>
                <w:sz w:val="24"/>
                <w:szCs w:val="24"/>
              </w:rPr>
              <w:t xml:space="preserve">Создание </w:t>
            </w:r>
            <w:proofErr w:type="spellStart"/>
            <w:proofErr w:type="gramStart"/>
            <w:r w:rsidRPr="00035A67">
              <w:rPr>
                <w:sz w:val="24"/>
                <w:szCs w:val="24"/>
              </w:rPr>
              <w:t>алгорит-мов</w:t>
            </w:r>
            <w:proofErr w:type="spellEnd"/>
            <w:proofErr w:type="gramEnd"/>
            <w:r w:rsidRPr="00035A67">
              <w:rPr>
                <w:sz w:val="24"/>
                <w:szCs w:val="24"/>
              </w:rPr>
              <w:t xml:space="preserve"> деятельности </w:t>
            </w:r>
          </w:p>
        </w:tc>
        <w:tc>
          <w:tcPr>
            <w:tcW w:w="5488" w:type="dxa"/>
            <w:tcBorders>
              <w:bottom w:val="single" w:sz="4" w:space="0" w:color="auto"/>
            </w:tcBorders>
          </w:tcPr>
          <w:p w:rsidR="00B569B7" w:rsidRPr="00035A67" w:rsidRDefault="00B569B7" w:rsidP="00CC14D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5A67">
              <w:rPr>
                <w:sz w:val="24"/>
                <w:szCs w:val="24"/>
              </w:rPr>
              <w:t>Определить этапы выполнения творческой или проектной работы  индивидуально либо в составе группы</w:t>
            </w:r>
          </w:p>
        </w:tc>
      </w:tr>
      <w:tr w:rsidR="00B569B7" w:rsidRPr="009F49FC" w:rsidTr="00CC14D5"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B7" w:rsidRPr="00035A67" w:rsidRDefault="00B569B7" w:rsidP="00CC14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5A67">
              <w:rPr>
                <w:sz w:val="24"/>
                <w:szCs w:val="24"/>
              </w:rPr>
              <w:t>Логические</w:t>
            </w:r>
          </w:p>
          <w:p w:rsidR="00B569B7" w:rsidRPr="00035A67" w:rsidRDefault="00B569B7" w:rsidP="00CC14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5A67">
              <w:rPr>
                <w:sz w:val="24"/>
                <w:szCs w:val="24"/>
              </w:rPr>
              <w:t>действия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B7" w:rsidRPr="00035A67" w:rsidRDefault="00B569B7" w:rsidP="00CC14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5A67">
              <w:rPr>
                <w:sz w:val="24"/>
                <w:szCs w:val="24"/>
              </w:rPr>
              <w:t>Анализ объектов с целью выделения признаков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B7" w:rsidRPr="00035A67" w:rsidRDefault="00B569B7" w:rsidP="00CC14D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5A67">
              <w:rPr>
                <w:sz w:val="24"/>
                <w:szCs w:val="24"/>
              </w:rPr>
              <w:t>Прослушать слова и определить правило образования множественного числа имен существительных</w:t>
            </w:r>
          </w:p>
        </w:tc>
      </w:tr>
      <w:tr w:rsidR="00B569B7" w:rsidRPr="009F49FC" w:rsidTr="00CC14D5"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B7" w:rsidRPr="00035A67" w:rsidRDefault="00B569B7" w:rsidP="00CC14D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B7" w:rsidRPr="00035A67" w:rsidRDefault="00B569B7" w:rsidP="00CC14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5A67">
              <w:rPr>
                <w:sz w:val="24"/>
                <w:szCs w:val="24"/>
              </w:rPr>
              <w:t>Синтез – составление целого из частей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B7" w:rsidRPr="00035A67" w:rsidRDefault="00B569B7" w:rsidP="00CC14D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5A67">
              <w:rPr>
                <w:sz w:val="24"/>
                <w:szCs w:val="24"/>
              </w:rPr>
              <w:t>Составить слова из букв, предложения из слов, текст из фрагментов</w:t>
            </w:r>
          </w:p>
        </w:tc>
      </w:tr>
      <w:tr w:rsidR="00B569B7" w:rsidRPr="009F49FC" w:rsidTr="00CC14D5"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B7" w:rsidRPr="00035A67" w:rsidRDefault="00B569B7" w:rsidP="00CC14D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B7" w:rsidRPr="00035A67" w:rsidRDefault="00B569B7" w:rsidP="00CC14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5A67">
              <w:rPr>
                <w:sz w:val="24"/>
                <w:szCs w:val="24"/>
              </w:rPr>
              <w:t>Выбор оснований и критериев для сравнения и</w:t>
            </w:r>
          </w:p>
          <w:p w:rsidR="00B569B7" w:rsidRPr="00035A67" w:rsidRDefault="00B569B7" w:rsidP="00CC14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5A67">
              <w:rPr>
                <w:sz w:val="24"/>
                <w:szCs w:val="24"/>
              </w:rPr>
              <w:t xml:space="preserve">классификации </w:t>
            </w:r>
            <w:r w:rsidRPr="00035A67">
              <w:rPr>
                <w:sz w:val="24"/>
                <w:szCs w:val="24"/>
              </w:rPr>
              <w:lastRenderedPageBreak/>
              <w:t>объектов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B7" w:rsidRPr="00035A67" w:rsidRDefault="00B569B7" w:rsidP="00CC14D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5A67">
              <w:rPr>
                <w:sz w:val="24"/>
                <w:szCs w:val="24"/>
              </w:rPr>
              <w:lastRenderedPageBreak/>
              <w:t>Выписать в разные столбики слова с открытым и закрытым слогом, прилагательные в сравнительной и превосходной степени и др.</w:t>
            </w:r>
          </w:p>
        </w:tc>
      </w:tr>
      <w:tr w:rsidR="00B569B7" w:rsidRPr="009F49FC" w:rsidTr="00CC14D5"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B7" w:rsidRPr="00035A67" w:rsidRDefault="00B569B7" w:rsidP="00CC14D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B7" w:rsidRPr="00035A67" w:rsidRDefault="00B569B7" w:rsidP="00CC14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5A67">
              <w:rPr>
                <w:sz w:val="24"/>
                <w:szCs w:val="24"/>
              </w:rPr>
              <w:t>Самостоятельное выведение правил английской речи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B7" w:rsidRPr="00035A67" w:rsidRDefault="00B569B7" w:rsidP="00CC14D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5A67">
              <w:rPr>
                <w:sz w:val="24"/>
                <w:szCs w:val="24"/>
              </w:rPr>
              <w:t>Сформулировать правило на основании нескольких примеров его применения</w:t>
            </w:r>
          </w:p>
        </w:tc>
      </w:tr>
      <w:tr w:rsidR="00B569B7" w:rsidRPr="009F49FC" w:rsidTr="00CC14D5"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B7" w:rsidRPr="00035A67" w:rsidRDefault="00B569B7" w:rsidP="00CC14D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B7" w:rsidRPr="00035A67" w:rsidRDefault="00B569B7" w:rsidP="00CC14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5A67">
              <w:rPr>
                <w:sz w:val="24"/>
                <w:szCs w:val="24"/>
              </w:rPr>
              <w:t xml:space="preserve">Установление </w:t>
            </w:r>
            <w:proofErr w:type="spellStart"/>
            <w:r w:rsidRPr="00035A67">
              <w:rPr>
                <w:sz w:val="24"/>
                <w:szCs w:val="24"/>
              </w:rPr>
              <w:t>причинно-след-ственных</w:t>
            </w:r>
            <w:proofErr w:type="spellEnd"/>
            <w:r w:rsidRPr="00035A67">
              <w:rPr>
                <w:sz w:val="24"/>
                <w:szCs w:val="24"/>
              </w:rPr>
              <w:t xml:space="preserve"> связей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B7" w:rsidRPr="00035A67" w:rsidRDefault="00B569B7" w:rsidP="00CC14D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5A67">
              <w:rPr>
                <w:sz w:val="24"/>
                <w:szCs w:val="24"/>
              </w:rPr>
              <w:t>Прочитать (прослушать) загадку, выбрать отгадку из предложенных рисунков</w:t>
            </w:r>
          </w:p>
        </w:tc>
      </w:tr>
      <w:tr w:rsidR="00B569B7" w:rsidRPr="009F49FC" w:rsidTr="00CC14D5"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B7" w:rsidRPr="00035A67" w:rsidRDefault="00B569B7" w:rsidP="00CC14D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B7" w:rsidRPr="00035A67" w:rsidRDefault="00B569B7" w:rsidP="00CC14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5A67">
              <w:rPr>
                <w:sz w:val="24"/>
                <w:szCs w:val="24"/>
              </w:rPr>
              <w:t>Построение логической цепи суждений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B7" w:rsidRPr="00035A67" w:rsidRDefault="00B569B7" w:rsidP="00CC14D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5A67">
              <w:rPr>
                <w:sz w:val="24"/>
                <w:szCs w:val="24"/>
              </w:rPr>
              <w:t>Сказать, какое у меня любимое время года и почему</w:t>
            </w:r>
          </w:p>
        </w:tc>
      </w:tr>
    </w:tbl>
    <w:p w:rsidR="00B569B7" w:rsidRPr="00D77A92" w:rsidRDefault="00B569B7" w:rsidP="00B569B7">
      <w:pPr>
        <w:spacing w:line="360" w:lineRule="auto"/>
        <w:ind w:firstLine="709"/>
        <w:jc w:val="both"/>
        <w:rPr>
          <w:sz w:val="28"/>
          <w:szCs w:val="28"/>
        </w:rPr>
      </w:pPr>
      <w:r w:rsidRPr="00D77A92">
        <w:rPr>
          <w:b/>
          <w:sz w:val="28"/>
          <w:szCs w:val="28"/>
        </w:rPr>
        <w:t>Коммуникативные</w:t>
      </w:r>
      <w:r w:rsidRPr="00D77A92">
        <w:rPr>
          <w:sz w:val="28"/>
          <w:szCs w:val="28"/>
        </w:rPr>
        <w:t xml:space="preserve"> </w:t>
      </w:r>
      <w:r w:rsidRPr="00D77A92">
        <w:rPr>
          <w:b/>
          <w:sz w:val="28"/>
          <w:szCs w:val="28"/>
        </w:rPr>
        <w:t xml:space="preserve">универсальные учебные действия </w:t>
      </w:r>
      <w:r w:rsidRPr="00D77A92">
        <w:rPr>
          <w:sz w:val="28"/>
          <w:szCs w:val="28"/>
        </w:rPr>
        <w:t xml:space="preserve">способствуют продуктивному взаимодействию и сотрудничеству со сверстниками и взрослыми. Учащиеся должны уметь слушать других, участвовать в коллективном обсуждении проблем. Для успешного решения коммуникативных задач учителю необходимо создавать на уроке благоприятный психологический  климат. Чем благоприятнее атмосфера на уроке, тем быстрее происходит формирование коммуникативных действий. </w:t>
      </w:r>
    </w:p>
    <w:tbl>
      <w:tblPr>
        <w:tblStyle w:val="a5"/>
        <w:tblW w:w="9889" w:type="dxa"/>
        <w:tblLayout w:type="fixed"/>
        <w:tblLook w:val="04A0"/>
      </w:tblPr>
      <w:tblGrid>
        <w:gridCol w:w="3794"/>
        <w:gridCol w:w="6095"/>
      </w:tblGrid>
      <w:tr w:rsidR="00B569B7" w:rsidRPr="009F49FC" w:rsidTr="00CC14D5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B7" w:rsidRPr="009F49FC" w:rsidRDefault="00B569B7" w:rsidP="00CC14D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F49FC">
              <w:rPr>
                <w:b/>
                <w:sz w:val="28"/>
                <w:szCs w:val="28"/>
              </w:rPr>
              <w:t>4. Коммуникативные действия</w:t>
            </w:r>
          </w:p>
        </w:tc>
      </w:tr>
      <w:tr w:rsidR="00B569B7" w:rsidRPr="009F49FC" w:rsidTr="00CC14D5">
        <w:tc>
          <w:tcPr>
            <w:tcW w:w="3794" w:type="dxa"/>
            <w:tcBorders>
              <w:right w:val="single" w:sz="4" w:space="0" w:color="auto"/>
            </w:tcBorders>
          </w:tcPr>
          <w:p w:rsidR="00B569B7" w:rsidRPr="009F49FC" w:rsidRDefault="00B569B7" w:rsidP="00CC14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F49FC">
              <w:rPr>
                <w:b/>
                <w:i/>
                <w:sz w:val="28"/>
                <w:szCs w:val="28"/>
              </w:rPr>
              <w:t>Виды действий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69B7" w:rsidRPr="009F49FC" w:rsidRDefault="00B569B7" w:rsidP="00CC14D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8"/>
                <w:szCs w:val="28"/>
              </w:rPr>
            </w:pPr>
            <w:r w:rsidRPr="009F49FC">
              <w:rPr>
                <w:b/>
                <w:i/>
                <w:sz w:val="28"/>
                <w:szCs w:val="28"/>
              </w:rPr>
              <w:t>Задания и упражнения</w:t>
            </w:r>
          </w:p>
        </w:tc>
      </w:tr>
      <w:tr w:rsidR="00B569B7" w:rsidRPr="009F49FC" w:rsidTr="00CC14D5">
        <w:tc>
          <w:tcPr>
            <w:tcW w:w="3794" w:type="dxa"/>
          </w:tcPr>
          <w:p w:rsidR="00B569B7" w:rsidRPr="009F49FC" w:rsidRDefault="00B569B7" w:rsidP="00CC14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F49FC">
              <w:rPr>
                <w:sz w:val="28"/>
                <w:szCs w:val="28"/>
              </w:rPr>
              <w:t>Планирование учебного сотрудничества с учителем и сверстниками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B569B7" w:rsidRPr="002B6D69" w:rsidRDefault="00B569B7" w:rsidP="00CC14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Определить</w:t>
            </w:r>
            <w:r w:rsidRPr="002B6D6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цели</w:t>
            </w:r>
            <w:r w:rsidRPr="002B6D69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функции</w:t>
            </w:r>
            <w:r w:rsidRPr="002B6D69">
              <w:rPr>
                <w:sz w:val="28"/>
                <w:szCs w:val="28"/>
              </w:rPr>
              <w:t xml:space="preserve"> участников</w:t>
            </w:r>
            <w:r>
              <w:rPr>
                <w:sz w:val="28"/>
                <w:szCs w:val="28"/>
              </w:rPr>
              <w:t xml:space="preserve"> групповой работы</w:t>
            </w:r>
            <w:r w:rsidRPr="002B6D69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способы </w:t>
            </w:r>
            <w:r w:rsidRPr="002B6D69">
              <w:rPr>
                <w:sz w:val="28"/>
                <w:szCs w:val="28"/>
              </w:rPr>
              <w:t>взаимодействия</w:t>
            </w:r>
            <w:r>
              <w:rPr>
                <w:sz w:val="28"/>
                <w:szCs w:val="28"/>
              </w:rPr>
              <w:t xml:space="preserve"> друг с другом и с учителем</w:t>
            </w:r>
          </w:p>
          <w:p w:rsidR="00B569B7" w:rsidRPr="009F49FC" w:rsidRDefault="00B569B7" w:rsidP="00CC14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B569B7" w:rsidRPr="009F49FC" w:rsidTr="00CC14D5">
        <w:tc>
          <w:tcPr>
            <w:tcW w:w="3794" w:type="dxa"/>
          </w:tcPr>
          <w:p w:rsidR="00B569B7" w:rsidRPr="009F49FC" w:rsidRDefault="00B569B7" w:rsidP="00CC14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F49FC">
              <w:rPr>
                <w:sz w:val="28"/>
                <w:szCs w:val="28"/>
              </w:rPr>
              <w:t>Инициативное сотрудничество в поиске и сборе информации</w:t>
            </w:r>
          </w:p>
        </w:tc>
        <w:tc>
          <w:tcPr>
            <w:tcW w:w="6095" w:type="dxa"/>
          </w:tcPr>
          <w:p w:rsidR="00B569B7" w:rsidRPr="009F49FC" w:rsidRDefault="00B569B7" w:rsidP="00CC14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Самостоятельно найти материал во внешних источниках для оформления стенда, открытки, газеты и др.</w:t>
            </w:r>
          </w:p>
        </w:tc>
      </w:tr>
      <w:tr w:rsidR="00B569B7" w:rsidRPr="009F49FC" w:rsidTr="00CC14D5">
        <w:tc>
          <w:tcPr>
            <w:tcW w:w="3794" w:type="dxa"/>
          </w:tcPr>
          <w:p w:rsidR="00B569B7" w:rsidRPr="009F49FC" w:rsidRDefault="00B569B7" w:rsidP="00CC14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F49FC">
              <w:rPr>
                <w:sz w:val="28"/>
                <w:szCs w:val="28"/>
              </w:rPr>
              <w:t>Управление поведением партнера</w:t>
            </w:r>
          </w:p>
        </w:tc>
        <w:tc>
          <w:tcPr>
            <w:tcW w:w="6095" w:type="dxa"/>
          </w:tcPr>
          <w:p w:rsidR="00B569B7" w:rsidRDefault="00B569B7" w:rsidP="00CC14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Контролировать партнера при составлении диалога;</w:t>
            </w:r>
          </w:p>
          <w:p w:rsidR="00B569B7" w:rsidRPr="009F49FC" w:rsidRDefault="00B569B7" w:rsidP="00CC14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Проверить и оценить работу соседа</w:t>
            </w:r>
          </w:p>
        </w:tc>
      </w:tr>
      <w:tr w:rsidR="00B569B7" w:rsidRPr="009F49FC" w:rsidTr="00CC14D5">
        <w:tc>
          <w:tcPr>
            <w:tcW w:w="3794" w:type="dxa"/>
          </w:tcPr>
          <w:p w:rsidR="00B569B7" w:rsidRPr="009F49FC" w:rsidRDefault="00B569B7" w:rsidP="00CC14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F49FC">
              <w:rPr>
                <w:sz w:val="28"/>
                <w:szCs w:val="28"/>
              </w:rPr>
              <w:t>Умение выражать</w:t>
            </w:r>
          </w:p>
          <w:p w:rsidR="00B569B7" w:rsidRPr="009F49FC" w:rsidRDefault="00B569B7" w:rsidP="00CC14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F49FC">
              <w:rPr>
                <w:sz w:val="28"/>
                <w:szCs w:val="28"/>
              </w:rPr>
              <w:t xml:space="preserve">свои мысли в соответствии </w:t>
            </w:r>
          </w:p>
          <w:p w:rsidR="00B569B7" w:rsidRPr="009F49FC" w:rsidRDefault="00B569B7" w:rsidP="00CC14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F49FC">
              <w:rPr>
                <w:sz w:val="28"/>
                <w:szCs w:val="28"/>
              </w:rPr>
              <w:t>с задачами и условиями коммуникации</w:t>
            </w:r>
          </w:p>
        </w:tc>
        <w:tc>
          <w:tcPr>
            <w:tcW w:w="6095" w:type="dxa"/>
          </w:tcPr>
          <w:p w:rsidR="00B569B7" w:rsidRPr="009F49FC" w:rsidRDefault="00B569B7" w:rsidP="00CC14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Составить монолог, разыграть диалог, написать письмо, заполнить анкету и т.д.</w:t>
            </w:r>
          </w:p>
        </w:tc>
      </w:tr>
    </w:tbl>
    <w:p w:rsidR="00B569B7" w:rsidRDefault="00B569B7" w:rsidP="00B569B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DB3888" w:rsidRDefault="00B569B7" w:rsidP="00B569B7">
      <w:pPr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sz w:val="28"/>
          <w:szCs w:val="28"/>
        </w:rPr>
        <w:t>Заключая все вышесказанное, можно сделать вывод, что ф</w:t>
      </w:r>
      <w:r w:rsidRPr="009F49FC">
        <w:rPr>
          <w:sz w:val="28"/>
          <w:szCs w:val="28"/>
        </w:rPr>
        <w:t xml:space="preserve">ормирование и развитие системы универсальных учебных действий является </w:t>
      </w:r>
      <w:r>
        <w:rPr>
          <w:sz w:val="28"/>
          <w:szCs w:val="28"/>
        </w:rPr>
        <w:t xml:space="preserve">важным </w:t>
      </w:r>
      <w:r w:rsidRPr="009F49FC">
        <w:rPr>
          <w:sz w:val="28"/>
          <w:szCs w:val="28"/>
        </w:rPr>
        <w:t>инструментом обеспечения самостоятельности учебной деятельности младшего школьника при овладении иностранным языком как средством межкультурного взаимодействия и коммуникации.</w:t>
      </w:r>
    </w:p>
    <w:sectPr w:rsidR="00DB3888" w:rsidSect="00B569B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72239"/>
    <w:multiLevelType w:val="hybridMultilevel"/>
    <w:tmpl w:val="2334C8E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69B7"/>
    <w:rsid w:val="0052304A"/>
    <w:rsid w:val="005F674C"/>
    <w:rsid w:val="00A9160B"/>
    <w:rsid w:val="00B569B7"/>
    <w:rsid w:val="00DB3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9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569B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569B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59"/>
    <w:rsid w:val="00B569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gisha91_0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1212</Words>
  <Characters>8028</Characters>
  <Application>Microsoft Office Word</Application>
  <DocSecurity>0</DocSecurity>
  <Lines>145</Lines>
  <Paragraphs>27</Paragraphs>
  <ScaleCrop>false</ScaleCrop>
  <Company>Reanimator Extreme Edition</Company>
  <LinksUpToDate>false</LinksUpToDate>
  <CharactersWithSpaces>9213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2015-03-23T19:36:00Z</dcterms:created>
  <dcterms:modified xsi:type="dcterms:W3CDTF">2015-03-23T19:41:00Z</dcterms:modified>
</cp:coreProperties>
</file>