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50" w:rsidRDefault="00EF1850" w:rsidP="00EF1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</w:pPr>
      <w:r w:rsidRPr="00EF18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Гражданск</w:t>
      </w:r>
      <w:proofErr w:type="gramStart"/>
      <w:r w:rsidRPr="00EF18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о-</w:t>
      </w:r>
      <w:proofErr w:type="gramEnd"/>
      <w:r w:rsidRPr="00EF18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патриотическое воспитание</w:t>
      </w:r>
    </w:p>
    <w:p w:rsidR="00EF1850" w:rsidRPr="00EF1850" w:rsidRDefault="00EF1850" w:rsidP="00EF1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</w:pPr>
      <w:bookmarkStart w:id="0" w:name="_GoBack"/>
      <w:bookmarkEnd w:id="0"/>
    </w:p>
    <w:p w:rsidR="00EF1850" w:rsidRPr="00EF1850" w:rsidRDefault="00EF1850" w:rsidP="00EF18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Хисматуллина Алина Радиковна</w:t>
      </w:r>
      <w:r w:rsidRPr="00EF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alina</w:t>
      </w:r>
      <w:proofErr w:type="spellEnd"/>
      <w:r w:rsidRPr="00EF1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khismatullina</w:t>
      </w:r>
      <w:proofErr w:type="spellEnd"/>
      <w:r w:rsidRPr="00EF185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F1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F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учитель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татарского языка и литературы</w:t>
      </w:r>
    </w:p>
    <w:p w:rsidR="00EF1850" w:rsidRPr="00EF1850" w:rsidRDefault="00EF1850" w:rsidP="00EF18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F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МБОУ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школа №66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азани Московского района</w:t>
      </w:r>
    </w:p>
    <w:p w:rsidR="007E59C1" w:rsidRPr="00917E19" w:rsidRDefault="007E59C1" w:rsidP="00917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</w:t>
      </w:r>
      <w:proofErr w:type="spellEnd"/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патриотическое воспитание подрастающего поколения всегда являлось одной из важнейших задач школы, ведь детство и юность  - самая благодатная пора для привития священного чувства любви к Родине. Под </w:t>
      </w:r>
      <w:proofErr w:type="spellStart"/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</w:t>
      </w:r>
      <w:proofErr w:type="spellEnd"/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патриотическим воспитанием понимается постепенное формирование у учащихся любви к своей Родине, постоянной готовности к её защите, формирование активной гражданской позиции, осознание своего места в обществе. </w:t>
      </w:r>
      <w:proofErr w:type="gramStart"/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Гуманистическое воспитание</w:t>
      </w:r>
      <w:proofErr w:type="gramEnd"/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пропагандируемое в нынешнем обществе, одной из своих задач ставит возрождение традиций</w:t>
      </w:r>
      <w:r w:rsidR="008C2CEE"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татарской  </w:t>
      </w:r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ментальности, чувства патриотизма.</w:t>
      </w:r>
    </w:p>
    <w:p w:rsidR="007E59C1" w:rsidRPr="00917E19" w:rsidRDefault="007E59C1" w:rsidP="00917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и воспитатели используют разл</w:t>
      </w:r>
      <w:r w:rsid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ичные формы работы с учащимися:</w:t>
      </w:r>
      <w:r w:rsidR="00917E19"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кружковая, экскурсионная, исследовательская, смотры, конкурсы, выставки и </w:t>
      </w:r>
      <w:proofErr w:type="spellStart"/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Start"/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spellEnd"/>
      <w:proofErr w:type="gramEnd"/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E59C1" w:rsidRPr="00917E19" w:rsidRDefault="00917E19" w:rsidP="00917E1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EF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59C1"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Важнейшей составной частью воспитательного процесса в школе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Только на основе возвышающих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</w:t>
      </w:r>
      <w:r w:rsidR="007E59C1" w:rsidRPr="00917E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C2CEE" w:rsidRPr="00917E19" w:rsidRDefault="007E59C1" w:rsidP="00917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7E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Современные подходы в воспитании подрастающего поколения основаны на воспитании гражданина-патриота, одухотворенного идеалами добра и социальной справедливости, способного творить и созидать во имя Отечества. Иными словами, задача педагогов заключается в том, чтобы создать наиболее результативную систему патриотического воспитания со школьниками</w:t>
      </w:r>
      <w:r w:rsidR="008C2CEE" w:rsidRPr="00917E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D87945" w:rsidRPr="00917E19" w:rsidRDefault="007E59C1" w:rsidP="00917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E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917E19" w:rsidRPr="00917E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Воспитанию патриотических чувств подрастающего поколения, формированию национального самосознания, активной гражданской позиции, приобщению детей к национальной культуре и героическому прошлому</w:t>
      </w:r>
      <w:proofErr w:type="gramStart"/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8C2CEE"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8C2CEE" w:rsidRPr="00917E19" w:rsidRDefault="008C2CEE" w:rsidP="00917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17E7" w:rsidRPr="00EF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Опытом своей работы по </w:t>
      </w:r>
      <w:proofErr w:type="spellStart"/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</w:t>
      </w:r>
      <w:proofErr w:type="spellEnd"/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патриотическому воспитанию </w:t>
      </w:r>
    </w:p>
    <w:p w:rsidR="00F9089D" w:rsidRPr="00917E19" w:rsidRDefault="00F9089D" w:rsidP="00F017E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</w:t>
      </w:r>
      <w:r w:rsidR="008C2CEE"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вляется </w:t>
      </w:r>
      <w:r w:rsidR="007E59C1"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работа</w:t>
      </w:r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кружковой работы</w:t>
      </w:r>
      <w:r w:rsidR="008C2CEE"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 </w:t>
      </w:r>
      <w:r w:rsidR="008C2CEE"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Культура </w:t>
      </w: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фольклор татарского </w:t>
      </w:r>
      <w:proofErr w:type="gramStart"/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народа</w:t>
      </w:r>
      <w:proofErr w:type="gramEnd"/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87945"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которым </w:t>
      </w: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создана авторская программа по этой работе.</w:t>
      </w:r>
    </w:p>
    <w:p w:rsidR="008C2CEE" w:rsidRPr="00917E19" w:rsidRDefault="008C2CEE" w:rsidP="00F017E7">
      <w:pPr>
        <w:spacing w:line="36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программа направлено на достижения следующих целей;</w:t>
      </w:r>
    </w:p>
    <w:p w:rsidR="008C2CEE" w:rsidRPr="00917E19" w:rsidRDefault="008C2CEE" w:rsidP="00917E19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-воспитание духовно-развитой личности, осознающей свою принадлежность к разной культуре, обладающей гуманистическим мировоззрением;</w:t>
      </w:r>
    </w:p>
    <w:p w:rsidR="008C2CEE" w:rsidRPr="00917E19" w:rsidRDefault="008C2CEE" w:rsidP="00917E19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-воспитание чувства патриотизма, любви к культуре своего народа ; обогащения духовного мира школьников</w:t>
      </w:r>
      <w:proofErr w:type="gramStart"/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жизненного и эстетического опыта;</w:t>
      </w:r>
    </w:p>
    <w:p w:rsidR="008C2CEE" w:rsidRPr="00917E19" w:rsidRDefault="008C2CEE" w:rsidP="00917E19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-развития познавательных интересов, интеллектуальных и творческих способностей.</w:t>
      </w:r>
    </w:p>
    <w:p w:rsidR="008C2CEE" w:rsidRPr="00917E19" w:rsidRDefault="008C2CEE" w:rsidP="00F017E7">
      <w:pPr>
        <w:pStyle w:val="a3"/>
        <w:spacing w:before="0" w:beforeAutospacing="0" w:after="0" w:afterAutospacing="0" w:line="360" w:lineRule="auto"/>
        <w:ind w:left="284" w:firstLine="424"/>
        <w:jc w:val="both"/>
        <w:rPr>
          <w:i/>
          <w:color w:val="000000" w:themeColor="text1"/>
          <w:sz w:val="28"/>
          <w:szCs w:val="28"/>
          <w:u w:val="single"/>
        </w:rPr>
      </w:pPr>
      <w:r w:rsidRPr="00917E19">
        <w:rPr>
          <w:color w:val="000000" w:themeColor="text1"/>
          <w:sz w:val="28"/>
          <w:szCs w:val="28"/>
        </w:rPr>
        <w:t xml:space="preserve">Благодаря истории и географическому местоположению Татарстана его культура развивалась на стыке двух крупных цивилизаций: восточной и западной, чем во многом объясняется ее многообразие. </w:t>
      </w:r>
    </w:p>
    <w:p w:rsidR="008C2CEE" w:rsidRPr="00917E19" w:rsidRDefault="008C2CEE" w:rsidP="00F017E7">
      <w:pPr>
        <w:pStyle w:val="a3"/>
        <w:spacing w:before="0" w:beforeAutospacing="0" w:after="0" w:afterAutospacing="0" w:line="360" w:lineRule="auto"/>
        <w:ind w:left="284" w:firstLine="424"/>
        <w:jc w:val="both"/>
        <w:rPr>
          <w:color w:val="000000" w:themeColor="text1"/>
          <w:sz w:val="28"/>
          <w:szCs w:val="28"/>
        </w:rPr>
      </w:pPr>
      <w:r w:rsidRPr="00917E19">
        <w:rPr>
          <w:color w:val="000000" w:themeColor="text1"/>
          <w:sz w:val="28"/>
          <w:szCs w:val="28"/>
        </w:rPr>
        <w:t xml:space="preserve">Татарский народ хранит многовековые традиции своих предков - булгар, которые сумели достичь высокого уровня культурного развития, соединив свои тюркские корни и арабское влияние, обусловленное принятием ислама в </w:t>
      </w:r>
      <w:r w:rsidRPr="00917E19">
        <w:rPr>
          <w:color w:val="000000" w:themeColor="text1"/>
          <w:sz w:val="28"/>
          <w:szCs w:val="28"/>
          <w:lang w:val="en-US"/>
        </w:rPr>
        <w:t>X</w:t>
      </w:r>
      <w:r w:rsidRPr="00917E19">
        <w:rPr>
          <w:color w:val="000000" w:themeColor="text1"/>
          <w:sz w:val="28"/>
          <w:szCs w:val="28"/>
        </w:rPr>
        <w:t xml:space="preserve"> веке. Это стало той основой, на которой в дальнейшем развивалась вся татарская культура. Особое место в жизни булгар и современных татар занимает литература. Традиции, заложенные ещё </w:t>
      </w:r>
      <w:proofErr w:type="spellStart"/>
      <w:r w:rsidRPr="00917E19">
        <w:rPr>
          <w:color w:val="000000" w:themeColor="text1"/>
          <w:sz w:val="28"/>
          <w:szCs w:val="28"/>
        </w:rPr>
        <w:t>Кул</w:t>
      </w:r>
      <w:proofErr w:type="spellEnd"/>
      <w:r w:rsidRPr="00917E19">
        <w:rPr>
          <w:color w:val="000000" w:themeColor="text1"/>
          <w:sz w:val="28"/>
          <w:szCs w:val="28"/>
        </w:rPr>
        <w:t xml:space="preserve"> Гали в поэме "</w:t>
      </w:r>
      <w:proofErr w:type="spellStart"/>
      <w:r w:rsidRPr="00917E19">
        <w:rPr>
          <w:color w:val="000000" w:themeColor="text1"/>
          <w:sz w:val="28"/>
          <w:szCs w:val="28"/>
        </w:rPr>
        <w:t>Кыйсса</w:t>
      </w:r>
      <w:proofErr w:type="spellEnd"/>
      <w:r w:rsidRPr="00917E19">
        <w:rPr>
          <w:color w:val="000000" w:themeColor="text1"/>
          <w:sz w:val="28"/>
          <w:szCs w:val="28"/>
        </w:rPr>
        <w:t xml:space="preserve">-и </w:t>
      </w:r>
      <w:proofErr w:type="spellStart"/>
      <w:r w:rsidRPr="00917E19">
        <w:rPr>
          <w:color w:val="000000" w:themeColor="text1"/>
          <w:sz w:val="28"/>
          <w:szCs w:val="28"/>
        </w:rPr>
        <w:t>Йусуф</w:t>
      </w:r>
      <w:proofErr w:type="spellEnd"/>
      <w:r w:rsidRPr="00917E19">
        <w:rPr>
          <w:color w:val="000000" w:themeColor="text1"/>
          <w:sz w:val="28"/>
          <w:szCs w:val="28"/>
        </w:rPr>
        <w:t xml:space="preserve">" в </w:t>
      </w:r>
      <w:r w:rsidRPr="00917E19">
        <w:rPr>
          <w:color w:val="000000" w:themeColor="text1"/>
          <w:sz w:val="28"/>
          <w:szCs w:val="28"/>
          <w:lang w:val="en-US"/>
        </w:rPr>
        <w:t>XIII</w:t>
      </w:r>
      <w:r w:rsidRPr="00917E19">
        <w:rPr>
          <w:color w:val="000000" w:themeColor="text1"/>
          <w:sz w:val="28"/>
          <w:szCs w:val="28"/>
        </w:rPr>
        <w:t xml:space="preserve">  веке, продолжили Махмуд Гали, </w:t>
      </w:r>
      <w:proofErr w:type="spellStart"/>
      <w:r w:rsidRPr="00917E19">
        <w:rPr>
          <w:color w:val="000000" w:themeColor="text1"/>
          <w:sz w:val="28"/>
          <w:szCs w:val="28"/>
        </w:rPr>
        <w:t>Саиф</w:t>
      </w:r>
      <w:proofErr w:type="spellEnd"/>
      <w:r w:rsidRPr="00917E19">
        <w:rPr>
          <w:color w:val="000000" w:themeColor="text1"/>
          <w:sz w:val="28"/>
          <w:szCs w:val="28"/>
        </w:rPr>
        <w:t xml:space="preserve"> Сараи, </w:t>
      </w:r>
      <w:proofErr w:type="spellStart"/>
      <w:r w:rsidRPr="00917E19">
        <w:rPr>
          <w:color w:val="000000" w:themeColor="text1"/>
          <w:sz w:val="28"/>
          <w:szCs w:val="28"/>
        </w:rPr>
        <w:t>Мухамедьяр</w:t>
      </w:r>
      <w:proofErr w:type="spellEnd"/>
      <w:r w:rsidRPr="00917E19">
        <w:rPr>
          <w:color w:val="000000" w:themeColor="text1"/>
          <w:sz w:val="28"/>
          <w:szCs w:val="28"/>
        </w:rPr>
        <w:t xml:space="preserve"> и другие. Среди выдающихся деятелей культуры татарского народа </w:t>
      </w:r>
      <w:r w:rsidRPr="00917E19">
        <w:rPr>
          <w:color w:val="000000" w:themeColor="text1"/>
          <w:sz w:val="28"/>
          <w:szCs w:val="28"/>
          <w:lang w:val="en-US"/>
        </w:rPr>
        <w:t>XIX</w:t>
      </w:r>
      <w:r w:rsidRPr="00917E19">
        <w:rPr>
          <w:color w:val="000000" w:themeColor="text1"/>
          <w:sz w:val="28"/>
          <w:szCs w:val="28"/>
        </w:rPr>
        <w:t>-</w:t>
      </w:r>
      <w:r w:rsidRPr="00917E19">
        <w:rPr>
          <w:color w:val="000000" w:themeColor="text1"/>
          <w:sz w:val="28"/>
          <w:szCs w:val="28"/>
          <w:lang w:val="en-US"/>
        </w:rPr>
        <w:t>XX</w:t>
      </w:r>
      <w:r w:rsidRPr="00917E19">
        <w:rPr>
          <w:color w:val="000000" w:themeColor="text1"/>
          <w:sz w:val="28"/>
          <w:szCs w:val="28"/>
        </w:rPr>
        <w:t xml:space="preserve"> веков можно </w:t>
      </w:r>
      <w:proofErr w:type="gramStart"/>
      <w:r w:rsidRPr="00917E19">
        <w:rPr>
          <w:color w:val="000000" w:themeColor="text1"/>
          <w:sz w:val="28"/>
          <w:szCs w:val="28"/>
        </w:rPr>
        <w:t>назвать Г. Тукая</w:t>
      </w:r>
      <w:proofErr w:type="gramEnd"/>
      <w:r w:rsidRPr="00917E19">
        <w:rPr>
          <w:color w:val="000000" w:themeColor="text1"/>
          <w:sz w:val="28"/>
          <w:szCs w:val="28"/>
        </w:rPr>
        <w:t xml:space="preserve">, К. </w:t>
      </w:r>
      <w:proofErr w:type="spellStart"/>
      <w:r w:rsidRPr="00917E19">
        <w:rPr>
          <w:color w:val="000000" w:themeColor="text1"/>
          <w:sz w:val="28"/>
          <w:szCs w:val="28"/>
        </w:rPr>
        <w:t>Насыри</w:t>
      </w:r>
      <w:proofErr w:type="spellEnd"/>
      <w:r w:rsidRPr="00917E19">
        <w:rPr>
          <w:color w:val="000000" w:themeColor="text1"/>
          <w:sz w:val="28"/>
          <w:szCs w:val="28"/>
        </w:rPr>
        <w:t xml:space="preserve">, Ш. </w:t>
      </w:r>
      <w:proofErr w:type="spellStart"/>
      <w:r w:rsidRPr="00917E19">
        <w:rPr>
          <w:color w:val="000000" w:themeColor="text1"/>
          <w:sz w:val="28"/>
          <w:szCs w:val="28"/>
        </w:rPr>
        <w:t>Марджани</w:t>
      </w:r>
      <w:proofErr w:type="spellEnd"/>
      <w:r w:rsidRPr="00917E19">
        <w:rPr>
          <w:color w:val="000000" w:themeColor="text1"/>
          <w:sz w:val="28"/>
          <w:szCs w:val="28"/>
        </w:rPr>
        <w:t xml:space="preserve">, Г. </w:t>
      </w:r>
      <w:proofErr w:type="spellStart"/>
      <w:r w:rsidRPr="00917E19">
        <w:rPr>
          <w:color w:val="000000" w:themeColor="text1"/>
          <w:sz w:val="28"/>
          <w:szCs w:val="28"/>
        </w:rPr>
        <w:t>Камала</w:t>
      </w:r>
      <w:proofErr w:type="spellEnd"/>
      <w:r w:rsidRPr="00917E19">
        <w:rPr>
          <w:color w:val="000000" w:themeColor="text1"/>
          <w:sz w:val="28"/>
          <w:szCs w:val="28"/>
        </w:rPr>
        <w:t xml:space="preserve">, Ф. </w:t>
      </w:r>
      <w:proofErr w:type="spellStart"/>
      <w:r w:rsidRPr="00917E19">
        <w:rPr>
          <w:color w:val="000000" w:themeColor="text1"/>
          <w:sz w:val="28"/>
          <w:szCs w:val="28"/>
        </w:rPr>
        <w:t>Амирхана</w:t>
      </w:r>
      <w:proofErr w:type="spellEnd"/>
      <w:r w:rsidRPr="00917E19">
        <w:rPr>
          <w:color w:val="000000" w:themeColor="text1"/>
          <w:sz w:val="28"/>
          <w:szCs w:val="28"/>
        </w:rPr>
        <w:t xml:space="preserve">, Р. Нуриева, Б. </w:t>
      </w:r>
      <w:proofErr w:type="spellStart"/>
      <w:r w:rsidRPr="00917E19">
        <w:rPr>
          <w:color w:val="000000" w:themeColor="text1"/>
          <w:sz w:val="28"/>
          <w:szCs w:val="28"/>
        </w:rPr>
        <w:t>Урманче</w:t>
      </w:r>
      <w:proofErr w:type="spellEnd"/>
      <w:r w:rsidRPr="00917E19">
        <w:rPr>
          <w:color w:val="000000" w:themeColor="text1"/>
          <w:sz w:val="28"/>
          <w:szCs w:val="28"/>
        </w:rPr>
        <w:t xml:space="preserve">, Г. Ибрагимова, Г. </w:t>
      </w:r>
      <w:proofErr w:type="spellStart"/>
      <w:r w:rsidRPr="00917E19">
        <w:rPr>
          <w:color w:val="000000" w:themeColor="text1"/>
          <w:sz w:val="28"/>
          <w:szCs w:val="28"/>
        </w:rPr>
        <w:t>Исхаки</w:t>
      </w:r>
      <w:proofErr w:type="spellEnd"/>
      <w:r w:rsidRPr="00917E19">
        <w:rPr>
          <w:color w:val="000000" w:themeColor="text1"/>
          <w:sz w:val="28"/>
          <w:szCs w:val="28"/>
        </w:rPr>
        <w:t xml:space="preserve">, М. </w:t>
      </w:r>
      <w:proofErr w:type="spellStart"/>
      <w:r w:rsidRPr="00917E19">
        <w:rPr>
          <w:color w:val="000000" w:themeColor="text1"/>
          <w:sz w:val="28"/>
          <w:szCs w:val="28"/>
        </w:rPr>
        <w:t>Джалиля</w:t>
      </w:r>
      <w:proofErr w:type="spellEnd"/>
      <w:r w:rsidRPr="00917E19">
        <w:rPr>
          <w:color w:val="000000" w:themeColor="text1"/>
          <w:sz w:val="28"/>
          <w:szCs w:val="28"/>
        </w:rPr>
        <w:t xml:space="preserve">. </w:t>
      </w:r>
    </w:p>
    <w:p w:rsidR="008C2CEE" w:rsidRPr="00917E19" w:rsidRDefault="008C2CEE" w:rsidP="00917E19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Республика Татарстан располагает богатейшим историко-культурным наследием. Многообразие народного творчества и своеобразие искусства составляют культуру Татарстана. Следовательно, и мы являемся частью культуры и призваны творить ее.  Проблема формирования общей культуры настолько востребована в наши дни, что может быть реализована в системе дополнительного образования, т.е. в кружковой деятельности. Не зная своих национальных корней, человек не может в полном объеме познать традиции других народов.</w:t>
      </w:r>
    </w:p>
    <w:p w:rsidR="00F9089D" w:rsidRPr="00917E19" w:rsidRDefault="00F9089D" w:rsidP="00917E19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Главными задачами является:</w:t>
      </w:r>
    </w:p>
    <w:p w:rsidR="008C2CEE" w:rsidRPr="00917E19" w:rsidRDefault="008C2CEE" w:rsidP="00917E19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1. Познакомить обучающихся государственными символами, народными праздниками и традициями народов, проживающих на территории республики Татарстан.</w:t>
      </w:r>
    </w:p>
    <w:p w:rsidR="008C2CEE" w:rsidRPr="00917E19" w:rsidRDefault="008C2CEE" w:rsidP="00917E19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2.Познакомить с основными видами татарского фольклора.</w:t>
      </w:r>
    </w:p>
    <w:p w:rsidR="008C2CEE" w:rsidRPr="00917E19" w:rsidRDefault="008C2CEE" w:rsidP="00917E19">
      <w:pPr>
        <w:spacing w:before="75" w:after="75" w:line="360" w:lineRule="auto"/>
        <w:ind w:left="284" w:right="105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3.Формировать  национальное самосознание, патриотизм, уважение к историческому прошлому Татарстана.</w:t>
      </w:r>
    </w:p>
    <w:p w:rsidR="008C2CEE" w:rsidRPr="00917E19" w:rsidRDefault="008C2CEE" w:rsidP="00917E19">
      <w:pPr>
        <w:spacing w:before="75" w:after="75" w:line="360" w:lineRule="auto"/>
        <w:ind w:left="284" w:right="105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4.Н</w:t>
      </w:r>
      <w:proofErr w:type="spellStart"/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аблюдательность</w:t>
      </w:r>
      <w:proofErr w:type="spellEnd"/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внимательное отношение к своему внутреннему миру;</w:t>
      </w:r>
    </w:p>
    <w:p w:rsidR="008C2CEE" w:rsidRPr="00917E19" w:rsidRDefault="008C2CEE" w:rsidP="00917E19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5</w:t>
      </w: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. Воспитывать  у них толерантное отношение к окружающему миру, бережное отношение к культуре народов Татарстана</w:t>
      </w:r>
    </w:p>
    <w:p w:rsidR="008C2CEE" w:rsidRPr="00917E19" w:rsidRDefault="008C2CEE" w:rsidP="00917E19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6.Формировать опыт публичного выступления, способствовать формированию культуры речи.</w:t>
      </w:r>
    </w:p>
    <w:p w:rsidR="008C2CEE" w:rsidRPr="00917E19" w:rsidRDefault="008C2CEE" w:rsidP="00F017E7">
      <w:pPr>
        <w:spacing w:line="36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связана с острой необходимостью духовно-нравственного воспитания современных детей, по программе, в которой  учтены особенности возрастного развития и усваиваемого детьми на этом уровне материала. </w:t>
      </w:r>
    </w:p>
    <w:p w:rsidR="008C2CEE" w:rsidRPr="00917E19" w:rsidRDefault="008C2CEE" w:rsidP="00F017E7">
      <w:pPr>
        <w:spacing w:line="36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«</w:t>
      </w:r>
      <w:r w:rsidRPr="00917E1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Культура и  фольклор татарского народа</w:t>
      </w: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» рассчитана на 1 год обучения с учащимися  5-6 классов, занимающихся изучением культуру народов Татарстана. Объединение  имеет непосредственную связь с  учебными предметами, как татарский язык и татарская литература.</w:t>
      </w:r>
    </w:p>
    <w:p w:rsidR="008C2CEE" w:rsidRPr="00917E19" w:rsidRDefault="008C2CEE" w:rsidP="00F017E7">
      <w:pPr>
        <w:pStyle w:val="a3"/>
        <w:spacing w:before="0" w:beforeAutospacing="0" w:after="0" w:afterAutospacing="0" w:line="360" w:lineRule="auto"/>
        <w:ind w:left="284" w:firstLine="424"/>
        <w:jc w:val="both"/>
        <w:rPr>
          <w:color w:val="000000" w:themeColor="text1"/>
          <w:sz w:val="28"/>
          <w:szCs w:val="28"/>
        </w:rPr>
      </w:pPr>
      <w:r w:rsidRPr="00917E19">
        <w:rPr>
          <w:color w:val="000000" w:themeColor="text1"/>
          <w:sz w:val="28"/>
          <w:szCs w:val="28"/>
        </w:rPr>
        <w:lastRenderedPageBreak/>
        <w:t xml:space="preserve">Основные </w:t>
      </w:r>
      <w:r w:rsidRPr="00917E19">
        <w:rPr>
          <w:bCs/>
          <w:color w:val="000000" w:themeColor="text1"/>
          <w:sz w:val="28"/>
          <w:szCs w:val="28"/>
        </w:rPr>
        <w:t xml:space="preserve">направления  </w:t>
      </w:r>
      <w:r w:rsidRPr="00917E19">
        <w:rPr>
          <w:color w:val="000000" w:themeColor="text1"/>
          <w:sz w:val="28"/>
          <w:szCs w:val="28"/>
        </w:rPr>
        <w:t>деятельности:</w:t>
      </w:r>
    </w:p>
    <w:p w:rsidR="008C2CEE" w:rsidRPr="00917E19" w:rsidRDefault="008C2CEE" w:rsidP="00917E19">
      <w:pPr>
        <w:pStyle w:val="a3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proofErr w:type="gramStart"/>
      <w:r w:rsidRPr="00917E19">
        <w:rPr>
          <w:color w:val="000000" w:themeColor="text1"/>
          <w:sz w:val="28"/>
          <w:szCs w:val="28"/>
        </w:rPr>
        <w:t>Учебная</w:t>
      </w:r>
      <w:proofErr w:type="gramEnd"/>
      <w:r w:rsidRPr="00917E19">
        <w:rPr>
          <w:color w:val="000000" w:themeColor="text1"/>
          <w:sz w:val="28"/>
          <w:szCs w:val="28"/>
        </w:rPr>
        <w:t xml:space="preserve"> – получение школьниками новых знаний о Республике Татарстан;</w:t>
      </w:r>
    </w:p>
    <w:p w:rsidR="008C2CEE" w:rsidRPr="00917E19" w:rsidRDefault="008C2CEE" w:rsidP="00917E19">
      <w:pPr>
        <w:pStyle w:val="a3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proofErr w:type="gramStart"/>
      <w:r w:rsidRPr="00917E19">
        <w:rPr>
          <w:color w:val="000000" w:themeColor="text1"/>
          <w:sz w:val="28"/>
          <w:szCs w:val="28"/>
        </w:rPr>
        <w:t>Развивающая</w:t>
      </w:r>
      <w:proofErr w:type="gramEnd"/>
      <w:r w:rsidRPr="00917E19">
        <w:rPr>
          <w:color w:val="000000" w:themeColor="text1"/>
          <w:sz w:val="28"/>
          <w:szCs w:val="28"/>
        </w:rPr>
        <w:t xml:space="preserve"> – умение работать с дополнительной литературой, высказывать гипотезы и уметь их доказывать;</w:t>
      </w:r>
    </w:p>
    <w:p w:rsidR="008C2CEE" w:rsidRPr="00917E19" w:rsidRDefault="008C2CEE" w:rsidP="00917E19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Воспитательная</w:t>
      </w:r>
      <w:proofErr w:type="gramEnd"/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через формирование психологической устойчивости, воспитание воли, нравственных принципов научной деятельности.</w:t>
      </w:r>
    </w:p>
    <w:p w:rsidR="008C2CEE" w:rsidRPr="00917E19" w:rsidRDefault="008C2CEE" w:rsidP="00917E19">
      <w:pPr>
        <w:pStyle w:val="a3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917E19">
        <w:rPr>
          <w:color w:val="000000" w:themeColor="text1"/>
          <w:sz w:val="28"/>
          <w:szCs w:val="28"/>
        </w:rPr>
        <w:t xml:space="preserve">С учетом возрастных особенностей детей используются следующие формы и приемы работы: </w:t>
      </w:r>
    </w:p>
    <w:p w:rsidR="008C2CEE" w:rsidRPr="00917E19" w:rsidRDefault="008C2CEE" w:rsidP="00917E19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работа в библиотеке с дополнительной литературой;</w:t>
      </w:r>
    </w:p>
    <w:p w:rsidR="008C2CEE" w:rsidRPr="00917E19" w:rsidRDefault="008C2CEE" w:rsidP="00917E19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 занятия;</w:t>
      </w:r>
    </w:p>
    <w:p w:rsidR="008C2CEE" w:rsidRPr="00917E19" w:rsidRDefault="008C2CEE" w:rsidP="00917E19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работа в компьютерном классе;</w:t>
      </w:r>
    </w:p>
    <w:p w:rsidR="008C2CEE" w:rsidRPr="00917E19" w:rsidRDefault="008C2CEE" w:rsidP="00917E19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дискуссии;      </w:t>
      </w:r>
    </w:p>
    <w:p w:rsidR="008C2CEE" w:rsidRPr="00917E19" w:rsidRDefault="008C2CEE" w:rsidP="00917E19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беседы</w:t>
      </w:r>
      <w:r w:rsidRPr="00917E1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;</w:t>
      </w:r>
    </w:p>
    <w:p w:rsidR="008C2CEE" w:rsidRPr="00917E19" w:rsidRDefault="008C2CEE" w:rsidP="00917E19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экскурсии;</w:t>
      </w:r>
    </w:p>
    <w:p w:rsidR="008C2CEE" w:rsidRPr="00917E19" w:rsidRDefault="008C2CEE" w:rsidP="00917E19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итоговой</w:t>
      </w:r>
      <w:proofErr w:type="gramEnd"/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концерт</w:t>
      </w:r>
    </w:p>
    <w:p w:rsidR="008C2CEE" w:rsidRPr="00917E19" w:rsidRDefault="008C2CEE" w:rsidP="00F017E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изучения программы "Культура и фольклор татарского народа" учащиеся должны уметь:</w:t>
      </w:r>
    </w:p>
    <w:p w:rsidR="008C2CEE" w:rsidRPr="00917E19" w:rsidRDefault="008C2CEE" w:rsidP="00917E19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-работать в компьютерном классе, с целью нахождения нужной информации;</w:t>
      </w:r>
    </w:p>
    <w:p w:rsidR="008C2CEE" w:rsidRPr="00917E19" w:rsidRDefault="008C2CEE" w:rsidP="00917E19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- пользоваться дополнительной методической литературой, пользоваться библиотечным   фондом;</w:t>
      </w:r>
    </w:p>
    <w:p w:rsidR="008C2CEE" w:rsidRPr="00917E19" w:rsidRDefault="008C2CEE" w:rsidP="00917E19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-толерантно вести дискуссии, слушать собеседника, доказывать свою точку зрения;</w:t>
      </w:r>
    </w:p>
    <w:p w:rsidR="008C2CEE" w:rsidRPr="00917E19" w:rsidRDefault="008C2CEE" w:rsidP="00917E19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-выражать свое отношение к </w:t>
      </w:r>
      <w:proofErr w:type="gramStart"/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уведенному</w:t>
      </w:r>
      <w:proofErr w:type="gramEnd"/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экскурсии, свое жизненную позицию;</w:t>
      </w:r>
    </w:p>
    <w:p w:rsidR="007E59C1" w:rsidRPr="00917E19" w:rsidRDefault="008C2CEE" w:rsidP="00917E1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E19">
        <w:rPr>
          <w:rFonts w:ascii="Times New Roman" w:hAnsi="Times New Roman" w:cs="Times New Roman"/>
          <w:color w:val="000000" w:themeColor="text1"/>
          <w:sz w:val="28"/>
          <w:szCs w:val="28"/>
        </w:rPr>
        <w:t>-участвовать в диалоге, после бесед, понимать чужую точку зрения и аргументированно отстаивать свою.</w:t>
      </w:r>
      <w:proofErr w:type="gramStart"/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E59C1"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7E59C1"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E59C1" w:rsidRPr="00917E19" w:rsidRDefault="007E59C1" w:rsidP="00F017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Любовь к родине – общечеловеческая нравственная ценность. Патриотизм формирует у молодежи готовность к исполнению своего долга во всех сферах общественной деятельности. Понятие патриотизма включает в себя не только любовь к стране, но и к своей малой родине, отчему дому, родителям. Изучая </w:t>
      </w:r>
      <w:r w:rsidRPr="00917E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историю своего родного края, ученики не только приобретают знания, они знакомятся с отличительными чертами и характером белорусов, который формировался на протяжении многих столетий. Повседневные заботы делали его рачительным, бережливым хозяином. </w:t>
      </w:r>
    </w:p>
    <w:p w:rsidR="00D87945" w:rsidRPr="00917E19" w:rsidRDefault="00D87945" w:rsidP="00F017E7">
      <w:pPr>
        <w:pStyle w:val="c10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17E19">
        <w:rPr>
          <w:rStyle w:val="c4"/>
          <w:color w:val="000000"/>
          <w:sz w:val="28"/>
          <w:szCs w:val="28"/>
        </w:rPr>
        <w:t>Уважение к своей стране, к ее национальным традициям, истории и богатой культуре является основой любого воспитания. Согласитесь, что невозможно вырастить настоящего гражданина и достойного человека без уважительного, трепетного отношения к своим истокам. Каждая травинка, лесной или полевой цветок, нежный шелест ветра напоминают нам о Родине. Мы росли и учились любить свою страну и уважать традиции и национальные особенности народов, которые ее населяют.</w:t>
      </w:r>
    </w:p>
    <w:p w:rsidR="00D87945" w:rsidRPr="00917E19" w:rsidRDefault="00D87945" w:rsidP="00917E19">
      <w:pPr>
        <w:pStyle w:val="c1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17E19">
        <w:rPr>
          <w:rStyle w:val="c4"/>
          <w:color w:val="000000"/>
          <w:sz w:val="28"/>
          <w:szCs w:val="28"/>
        </w:rPr>
        <w:t>   Патриотическое воспитание школьников должно стать той объединяющей силой, которая сможет вырастить поколение настоящих патриотов, любящих свою Родину не на словах, а на деле. Патриотизм призван дать новый импульс духовному оздоровлению народа, поколение, которое возведет Россию на пьедестал, сможет приумножить национальные богатства, а уровень жизни сделать качественнее. Поэтому работа с детьми в области формирования патриотизма является актуальной задачей в настоящее время.  </w:t>
      </w:r>
    </w:p>
    <w:p w:rsidR="00D87945" w:rsidRPr="00F017E7" w:rsidRDefault="00D87945" w:rsidP="00917E19">
      <w:pPr>
        <w:pStyle w:val="c1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17E19">
        <w:rPr>
          <w:rStyle w:val="c4"/>
          <w:color w:val="000000"/>
          <w:sz w:val="28"/>
          <w:szCs w:val="28"/>
        </w:rPr>
        <w:t xml:space="preserve">     Подводя итог, хочется сказать, что гражданско-патриотическое воспитание </w:t>
      </w:r>
      <w:proofErr w:type="gramStart"/>
      <w:r w:rsidRPr="00917E19">
        <w:rPr>
          <w:rStyle w:val="c4"/>
          <w:color w:val="000000"/>
          <w:sz w:val="28"/>
          <w:szCs w:val="28"/>
        </w:rPr>
        <w:t>занимало</w:t>
      </w:r>
      <w:proofErr w:type="gramEnd"/>
      <w:r w:rsidRPr="00917E19">
        <w:rPr>
          <w:rStyle w:val="c4"/>
          <w:color w:val="000000"/>
          <w:sz w:val="28"/>
          <w:szCs w:val="28"/>
        </w:rPr>
        <w:t xml:space="preserve"> и будет занимать центральное место в моей воспитательной системе. И благодаря разнообразию форм и методов работы, у нас – педагогов – есть уникальная возможность повлиять на становл</w:t>
      </w:r>
      <w:r w:rsidR="00F017E7">
        <w:rPr>
          <w:rStyle w:val="c4"/>
          <w:color w:val="000000"/>
          <w:sz w:val="28"/>
          <w:szCs w:val="28"/>
        </w:rPr>
        <w:t>ение будущих граждан, патриотов</w:t>
      </w:r>
      <w:r w:rsidR="00F017E7" w:rsidRPr="00F017E7">
        <w:rPr>
          <w:rStyle w:val="c4"/>
          <w:color w:val="000000"/>
          <w:sz w:val="28"/>
          <w:szCs w:val="28"/>
        </w:rPr>
        <w:t>.</w:t>
      </w:r>
    </w:p>
    <w:p w:rsidR="006946A4" w:rsidRPr="00917E19" w:rsidRDefault="006946A4" w:rsidP="00917E19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946A4" w:rsidRPr="00917E19" w:rsidSect="00F908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87F"/>
    <w:multiLevelType w:val="hybridMultilevel"/>
    <w:tmpl w:val="AA0AAC3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45"/>
    <w:rsid w:val="00223CB9"/>
    <w:rsid w:val="006946A4"/>
    <w:rsid w:val="007E59C1"/>
    <w:rsid w:val="008C2CEE"/>
    <w:rsid w:val="00917E19"/>
    <w:rsid w:val="00954245"/>
    <w:rsid w:val="00D87945"/>
    <w:rsid w:val="00EF1850"/>
    <w:rsid w:val="00F017E7"/>
    <w:rsid w:val="00F9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8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7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8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A416-BB4E-4094-A4D7-AE4F3186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2015-03-26T10:29:00Z</dcterms:created>
  <dcterms:modified xsi:type="dcterms:W3CDTF">2015-03-26T10:29:00Z</dcterms:modified>
</cp:coreProperties>
</file>