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A4" w:rsidRPr="00D16D14" w:rsidRDefault="00183CCD" w:rsidP="009341D2">
      <w:pPr>
        <w:spacing w:after="0" w:line="360" w:lineRule="auto"/>
        <w:jc w:val="center"/>
        <w:rPr>
          <w:rFonts w:ascii="Times New Roman" w:eastAsia="Times New Roman" w:hAnsi="Times New Roman" w:cs="Times New Roman"/>
          <w:bCs/>
          <w:i/>
          <w:color w:val="000000"/>
          <w:sz w:val="28"/>
          <w:szCs w:val="28"/>
          <w:lang w:eastAsia="ru-RU"/>
        </w:rPr>
      </w:pPr>
      <w:r w:rsidRPr="00D16D14">
        <w:rPr>
          <w:rFonts w:ascii="Times New Roman" w:eastAsia="Times New Roman" w:hAnsi="Times New Roman" w:cs="Times New Roman"/>
          <w:bCs/>
          <w:i/>
          <w:color w:val="000000"/>
          <w:sz w:val="28"/>
          <w:szCs w:val="28"/>
          <w:lang w:eastAsia="ru-RU"/>
        </w:rPr>
        <w:t>Развитие логического мышления на уроках химии и биологии</w:t>
      </w:r>
    </w:p>
    <w:p w:rsidR="00D16D14" w:rsidRPr="00746D73" w:rsidRDefault="00D16D14" w:rsidP="009341D2">
      <w:pPr>
        <w:spacing w:after="0" w:line="360" w:lineRule="auto"/>
        <w:ind w:hanging="567"/>
        <w:jc w:val="center"/>
        <w:rPr>
          <w:rFonts w:ascii="Times New Roman" w:eastAsia="Times New Roman" w:hAnsi="Times New Roman" w:cs="Times New Roman"/>
          <w:sz w:val="28"/>
          <w:szCs w:val="28"/>
          <w:lang w:eastAsia="ru-RU"/>
        </w:rPr>
      </w:pPr>
      <w:proofErr w:type="spellStart"/>
      <w:r w:rsidRPr="00746D73">
        <w:rPr>
          <w:rFonts w:ascii="Times New Roman" w:eastAsia="Times New Roman" w:hAnsi="Times New Roman" w:cs="Times New Roman"/>
          <w:sz w:val="28"/>
          <w:szCs w:val="28"/>
          <w:lang w:eastAsia="ru-RU"/>
        </w:rPr>
        <w:t>Латыпова</w:t>
      </w:r>
      <w:proofErr w:type="spellEnd"/>
      <w:r w:rsidRPr="00746D73">
        <w:rPr>
          <w:rFonts w:ascii="Times New Roman" w:eastAsia="Times New Roman" w:hAnsi="Times New Roman" w:cs="Times New Roman"/>
          <w:sz w:val="28"/>
          <w:szCs w:val="28"/>
          <w:lang w:eastAsia="ru-RU"/>
        </w:rPr>
        <w:t xml:space="preserve"> </w:t>
      </w:r>
      <w:proofErr w:type="spellStart"/>
      <w:r w:rsidRPr="00746D73">
        <w:rPr>
          <w:rFonts w:ascii="Times New Roman" w:eastAsia="Times New Roman" w:hAnsi="Times New Roman" w:cs="Times New Roman"/>
          <w:sz w:val="28"/>
          <w:szCs w:val="28"/>
          <w:lang w:eastAsia="ru-RU"/>
        </w:rPr>
        <w:t>Энзе</w:t>
      </w:r>
      <w:proofErr w:type="spellEnd"/>
      <w:r w:rsidRPr="00746D73">
        <w:rPr>
          <w:rFonts w:ascii="Times New Roman" w:eastAsia="Times New Roman" w:hAnsi="Times New Roman" w:cs="Times New Roman"/>
          <w:sz w:val="28"/>
          <w:szCs w:val="28"/>
          <w:lang w:eastAsia="ru-RU"/>
        </w:rPr>
        <w:t xml:space="preserve"> </w:t>
      </w:r>
      <w:proofErr w:type="spellStart"/>
      <w:r w:rsidRPr="00746D73">
        <w:rPr>
          <w:rFonts w:ascii="Times New Roman" w:eastAsia="Times New Roman" w:hAnsi="Times New Roman" w:cs="Times New Roman"/>
          <w:sz w:val="28"/>
          <w:szCs w:val="28"/>
          <w:lang w:eastAsia="ru-RU"/>
        </w:rPr>
        <w:t>Флюсовна</w:t>
      </w:r>
      <w:proofErr w:type="spellEnd"/>
      <w:r w:rsidR="00F63DC5">
        <w:rPr>
          <w:rFonts w:ascii="Times New Roman" w:eastAsia="Times New Roman" w:hAnsi="Times New Roman" w:cs="Times New Roman"/>
          <w:sz w:val="28"/>
          <w:szCs w:val="28"/>
          <w:lang w:eastAsia="ru-RU"/>
        </w:rPr>
        <w:t xml:space="preserve"> (</w:t>
      </w:r>
      <w:hyperlink r:id="rId6" w:history="1">
        <w:r w:rsidR="00F63DC5" w:rsidRPr="004735A7">
          <w:rPr>
            <w:rStyle w:val="a3"/>
            <w:rFonts w:ascii="Times New Roman" w:eastAsia="Times New Roman" w:hAnsi="Times New Roman" w:cs="Times New Roman"/>
            <w:sz w:val="28"/>
            <w:szCs w:val="28"/>
            <w:lang w:val="en-US" w:eastAsia="ru-RU"/>
          </w:rPr>
          <w:t>latypova</w:t>
        </w:r>
        <w:r w:rsidR="00F63DC5" w:rsidRPr="00F63DC5">
          <w:rPr>
            <w:rStyle w:val="a3"/>
            <w:rFonts w:ascii="Times New Roman" w:eastAsia="Times New Roman" w:hAnsi="Times New Roman" w:cs="Times New Roman"/>
            <w:sz w:val="28"/>
            <w:szCs w:val="28"/>
            <w:lang w:eastAsia="ru-RU"/>
          </w:rPr>
          <w:t>-</w:t>
        </w:r>
        <w:r w:rsidR="00F63DC5" w:rsidRPr="004735A7">
          <w:rPr>
            <w:rStyle w:val="a3"/>
            <w:rFonts w:ascii="Times New Roman" w:eastAsia="Times New Roman" w:hAnsi="Times New Roman" w:cs="Times New Roman"/>
            <w:sz w:val="28"/>
            <w:szCs w:val="28"/>
            <w:lang w:val="en-US" w:eastAsia="ru-RU"/>
          </w:rPr>
          <w:t>aigul</w:t>
        </w:r>
        <w:r w:rsidR="00F63DC5" w:rsidRPr="00F63DC5">
          <w:rPr>
            <w:rStyle w:val="a3"/>
            <w:rFonts w:ascii="Times New Roman" w:eastAsia="Times New Roman" w:hAnsi="Times New Roman" w:cs="Times New Roman"/>
            <w:sz w:val="28"/>
            <w:szCs w:val="28"/>
            <w:lang w:eastAsia="ru-RU"/>
          </w:rPr>
          <w:t>@</w:t>
        </w:r>
        <w:r w:rsidR="00F63DC5" w:rsidRPr="004735A7">
          <w:rPr>
            <w:rStyle w:val="a3"/>
            <w:rFonts w:ascii="Times New Roman" w:eastAsia="Times New Roman" w:hAnsi="Times New Roman" w:cs="Times New Roman"/>
            <w:sz w:val="28"/>
            <w:szCs w:val="28"/>
            <w:lang w:val="en-US" w:eastAsia="ru-RU"/>
          </w:rPr>
          <w:t>mail</w:t>
        </w:r>
        <w:r w:rsidR="00F63DC5" w:rsidRPr="00F63DC5">
          <w:rPr>
            <w:rStyle w:val="a3"/>
            <w:rFonts w:ascii="Times New Roman" w:eastAsia="Times New Roman" w:hAnsi="Times New Roman" w:cs="Times New Roman"/>
            <w:sz w:val="28"/>
            <w:szCs w:val="28"/>
            <w:lang w:eastAsia="ru-RU"/>
          </w:rPr>
          <w:t>.</w:t>
        </w:r>
        <w:proofErr w:type="spellStart"/>
        <w:r w:rsidR="00F63DC5" w:rsidRPr="004735A7">
          <w:rPr>
            <w:rStyle w:val="a3"/>
            <w:rFonts w:ascii="Times New Roman" w:eastAsia="Times New Roman" w:hAnsi="Times New Roman" w:cs="Times New Roman"/>
            <w:sz w:val="28"/>
            <w:szCs w:val="28"/>
            <w:lang w:val="en-US" w:eastAsia="ru-RU"/>
          </w:rPr>
          <w:t>ru</w:t>
        </w:r>
        <w:proofErr w:type="spellEnd"/>
      </w:hyperlink>
      <w:r w:rsidR="00F63DC5">
        <w:rPr>
          <w:rFonts w:ascii="Times New Roman" w:eastAsia="Times New Roman" w:hAnsi="Times New Roman" w:cs="Times New Roman"/>
          <w:sz w:val="28"/>
          <w:szCs w:val="28"/>
          <w:lang w:eastAsia="ru-RU"/>
        </w:rPr>
        <w:t xml:space="preserve">) </w:t>
      </w:r>
      <w:r w:rsidRPr="00746D73">
        <w:rPr>
          <w:rFonts w:ascii="Times New Roman" w:eastAsia="Times New Roman" w:hAnsi="Times New Roman" w:cs="Times New Roman"/>
          <w:sz w:val="28"/>
          <w:szCs w:val="28"/>
          <w:lang w:eastAsia="ru-RU"/>
        </w:rPr>
        <w:t>,учитель химии и биологии</w:t>
      </w:r>
      <w:r w:rsidR="009341D2">
        <w:rPr>
          <w:rFonts w:ascii="Times New Roman" w:eastAsia="Times New Roman" w:hAnsi="Times New Roman" w:cs="Times New Roman"/>
          <w:sz w:val="28"/>
          <w:szCs w:val="28"/>
          <w:lang w:eastAsia="ru-RU"/>
        </w:rPr>
        <w:t>,</w:t>
      </w:r>
    </w:p>
    <w:p w:rsidR="00D16D14" w:rsidRPr="00746D73" w:rsidRDefault="009341D2" w:rsidP="009341D2">
      <w:pPr>
        <w:spacing w:line="360" w:lineRule="auto"/>
        <w:ind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муниципальное бюджетное общеобразовательное учреждение </w:t>
      </w:r>
      <w:proofErr w:type="spellStart"/>
      <w:r w:rsidR="00D16D14" w:rsidRPr="00746D73">
        <w:rPr>
          <w:rFonts w:ascii="Times New Roman" w:eastAsia="Times New Roman" w:hAnsi="Times New Roman" w:cs="Times New Roman"/>
          <w:sz w:val="28"/>
          <w:szCs w:val="28"/>
          <w:lang w:eastAsia="ru-RU"/>
        </w:rPr>
        <w:t>Исенбаевская</w:t>
      </w:r>
      <w:proofErr w:type="spellEnd"/>
      <w:r w:rsidR="00D16D14" w:rsidRPr="00746D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средняя общеобразовательная школа </w:t>
      </w:r>
      <w:proofErr w:type="spellStart"/>
      <w:r w:rsidR="00D16D14" w:rsidRPr="00746D73">
        <w:rPr>
          <w:rFonts w:ascii="Times New Roman" w:eastAsia="Times New Roman" w:hAnsi="Times New Roman" w:cs="Times New Roman"/>
          <w:sz w:val="28"/>
          <w:szCs w:val="28"/>
          <w:lang w:eastAsia="ru-RU"/>
        </w:rPr>
        <w:t>Агрызского</w:t>
      </w:r>
      <w:proofErr w:type="spellEnd"/>
      <w:r w:rsidR="00D16D14" w:rsidRPr="00746D73">
        <w:rPr>
          <w:rFonts w:ascii="Times New Roman" w:eastAsia="Times New Roman" w:hAnsi="Times New Roman" w:cs="Times New Roman"/>
          <w:sz w:val="28"/>
          <w:szCs w:val="28"/>
          <w:lang w:eastAsia="ru-RU"/>
        </w:rPr>
        <w:t xml:space="preserve"> района РТ</w:t>
      </w:r>
    </w:p>
    <w:p w:rsidR="00D86096" w:rsidRPr="00746D73" w:rsidRDefault="00746D73" w:rsidP="00746D73">
      <w:pPr>
        <w:spacing w:after="0" w:line="360" w:lineRule="auto"/>
        <w:rPr>
          <w:rFonts w:ascii="Times New Roman" w:eastAsia="Times New Roman" w:hAnsi="Times New Roman" w:cs="Times New Roman"/>
          <w:i/>
          <w:sz w:val="24"/>
          <w:szCs w:val="24"/>
          <w:lang w:eastAsia="ru-RU"/>
        </w:rPr>
      </w:pPr>
      <w:r w:rsidRPr="00746D73">
        <w:rPr>
          <w:rFonts w:ascii="Times New Roman" w:eastAsia="Times New Roman" w:hAnsi="Times New Roman" w:cs="Times New Roman"/>
          <w:sz w:val="28"/>
          <w:szCs w:val="28"/>
          <w:lang w:eastAsia="ru-RU"/>
        </w:rPr>
        <w:t xml:space="preserve">    </w:t>
      </w:r>
      <w:r w:rsidRPr="00746D73">
        <w:rPr>
          <w:rFonts w:ascii="Times New Roman" w:eastAsia="Times New Roman" w:hAnsi="Times New Roman" w:cs="Times New Roman"/>
          <w:i/>
          <w:sz w:val="28"/>
          <w:szCs w:val="28"/>
          <w:lang w:eastAsia="ru-RU"/>
        </w:rPr>
        <w:t xml:space="preserve">В докладе представлен материал из  собственной методической  копилки  по развитию логического мышления на уроках химии и биологии. </w:t>
      </w:r>
    </w:p>
    <w:p w:rsidR="00FE4EF3" w:rsidRPr="00FE4EF3" w:rsidRDefault="00734334" w:rsidP="00FE4EF3">
      <w:pPr>
        <w:spacing w:after="0" w:line="360" w:lineRule="auto"/>
        <w:jc w:val="both"/>
        <w:rPr>
          <w:rFonts w:ascii="Times New Roman" w:eastAsia="Times New Roman" w:hAnsi="Times New Roman" w:cs="Times New Roman"/>
          <w:sz w:val="28"/>
          <w:szCs w:val="28"/>
          <w:lang w:eastAsia="ru-RU"/>
        </w:rPr>
      </w:pPr>
      <w:r w:rsidRPr="00734334">
        <w:rPr>
          <w:rFonts w:ascii="Times New Roman" w:eastAsia="Times New Roman" w:hAnsi="Times New Roman" w:cs="Times New Roman"/>
          <w:sz w:val="28"/>
          <w:szCs w:val="28"/>
          <w:lang w:eastAsia="ru-RU"/>
        </w:rPr>
        <w:t xml:space="preserve">       </w:t>
      </w:r>
      <w:r w:rsidR="0035022E" w:rsidRPr="00734334">
        <w:rPr>
          <w:rFonts w:ascii="Times New Roman" w:eastAsia="Times New Roman" w:hAnsi="Times New Roman" w:cs="Times New Roman"/>
          <w:sz w:val="28"/>
          <w:szCs w:val="28"/>
          <w:lang w:eastAsia="ru-RU"/>
        </w:rPr>
        <w:t xml:space="preserve">Василий Александрович Сухомлинский отметил: «Страшная это опасность – безделье за партой; безделье шесть часов ежедневно, безделье месяцы и годы. Это развращает, морально калечит человека – и ничто не </w:t>
      </w:r>
      <w:proofErr w:type="gramStart"/>
      <w:r w:rsidR="0035022E" w:rsidRPr="00734334">
        <w:rPr>
          <w:rFonts w:ascii="Times New Roman" w:eastAsia="Times New Roman" w:hAnsi="Times New Roman" w:cs="Times New Roman"/>
          <w:sz w:val="28"/>
          <w:szCs w:val="28"/>
          <w:lang w:eastAsia="ru-RU"/>
        </w:rPr>
        <w:t>может</w:t>
      </w:r>
      <w:proofErr w:type="gramEnd"/>
      <w:r w:rsidR="0035022E" w:rsidRPr="00734334">
        <w:rPr>
          <w:rFonts w:ascii="Times New Roman" w:eastAsia="Times New Roman" w:hAnsi="Times New Roman" w:cs="Times New Roman"/>
          <w:sz w:val="28"/>
          <w:szCs w:val="28"/>
          <w:lang w:eastAsia="ru-RU"/>
        </w:rPr>
        <w:t xml:space="preserve"> возместит того, что упущено в самой главной сфере, где человек должен быть тружеником, - в сфере мысли».  </w:t>
      </w:r>
      <w:r w:rsidR="0035022E" w:rsidRPr="00734334">
        <w:rPr>
          <w:rFonts w:ascii="Times New Roman" w:hAnsi="Times New Roman" w:cs="Times New Roman"/>
          <w:bCs/>
          <w:color w:val="000000"/>
          <w:sz w:val="28"/>
          <w:szCs w:val="28"/>
        </w:rPr>
        <w:t>Размышляя над этим, сопоставляя взгляды великого педагога с собственными суждениями,</w:t>
      </w:r>
      <w:r w:rsidR="0035022E" w:rsidRPr="00734334">
        <w:rPr>
          <w:rFonts w:ascii="Times New Roman" w:eastAsia="Times New Roman" w:hAnsi="Times New Roman" w:cs="Times New Roman"/>
          <w:sz w:val="28"/>
          <w:szCs w:val="28"/>
          <w:lang w:eastAsia="ru-RU"/>
        </w:rPr>
        <w:t xml:space="preserve">  </w:t>
      </w:r>
      <w:r w:rsidR="00D86096">
        <w:rPr>
          <w:rFonts w:ascii="Times New Roman" w:eastAsia="Times New Roman" w:hAnsi="Times New Roman" w:cs="Times New Roman"/>
          <w:sz w:val="28"/>
          <w:szCs w:val="28"/>
          <w:lang w:eastAsia="ru-RU"/>
        </w:rPr>
        <w:t xml:space="preserve">можно </w:t>
      </w:r>
      <w:r w:rsidR="0035022E" w:rsidRPr="00734334">
        <w:rPr>
          <w:rFonts w:ascii="Times New Roman" w:eastAsia="Times New Roman" w:hAnsi="Times New Roman" w:cs="Times New Roman"/>
          <w:sz w:val="28"/>
          <w:szCs w:val="28"/>
          <w:lang w:eastAsia="ru-RU"/>
        </w:rPr>
        <w:t xml:space="preserve">сделать вывод, что основой  </w:t>
      </w:r>
      <w:r w:rsidR="00746D73">
        <w:rPr>
          <w:rFonts w:ascii="Times New Roman" w:eastAsia="Times New Roman" w:hAnsi="Times New Roman" w:cs="Times New Roman"/>
          <w:sz w:val="28"/>
          <w:szCs w:val="28"/>
          <w:lang w:eastAsia="ru-RU"/>
        </w:rPr>
        <w:t xml:space="preserve">современной </w:t>
      </w:r>
      <w:r w:rsidR="0035022E" w:rsidRPr="00734334">
        <w:rPr>
          <w:rFonts w:ascii="Times New Roman" w:eastAsia="Times New Roman" w:hAnsi="Times New Roman" w:cs="Times New Roman"/>
          <w:sz w:val="28"/>
          <w:szCs w:val="28"/>
          <w:lang w:eastAsia="ru-RU"/>
        </w:rPr>
        <w:t xml:space="preserve">педагогической системы является не только сообщение учащимся определенной суммы знаний, но и  развитие у них познавательной активности, творческого отношения к делу, стремления к самостоятельному пополнению знаний, совершенствованию умения применять их в практической деятельности. </w:t>
      </w:r>
      <w:r w:rsidR="00FE4EF3">
        <w:rPr>
          <w:rFonts w:ascii="Times New Roman" w:eastAsia="Times New Roman" w:hAnsi="Times New Roman" w:cs="Times New Roman"/>
          <w:sz w:val="28"/>
          <w:szCs w:val="28"/>
          <w:lang w:eastAsia="ru-RU"/>
        </w:rPr>
        <w:t xml:space="preserve"> Таким </w:t>
      </w:r>
      <w:proofErr w:type="gramStart"/>
      <w:r w:rsidR="00FE4EF3">
        <w:rPr>
          <w:rFonts w:ascii="Times New Roman" w:eastAsia="Times New Roman" w:hAnsi="Times New Roman" w:cs="Times New Roman"/>
          <w:sz w:val="28"/>
          <w:szCs w:val="28"/>
          <w:lang w:eastAsia="ru-RU"/>
        </w:rPr>
        <w:t>образом</w:t>
      </w:r>
      <w:proofErr w:type="gramEnd"/>
      <w:r w:rsidR="00FE4EF3" w:rsidRPr="00FE4EF3">
        <w:rPr>
          <w:rFonts w:ascii="Times New Roman" w:eastAsia="Times New Roman" w:hAnsi="Times New Roman" w:cs="Times New Roman"/>
          <w:sz w:val="28"/>
          <w:szCs w:val="28"/>
          <w:lang w:eastAsia="ru-RU"/>
        </w:rPr>
        <w:t xml:space="preserve"> обучение - целенаправленный организованный процесс взаимодействия, сотрудничества учителя и учащихся, призванный вооружать их научным мировоззрением, знаниями и умениями, а главное  активизирующий мыслительную и познавательную деятельность учащихся, главным инструментом которого для учителя  химии и биологии служит  наглядность, доступность и эксперимент. </w:t>
      </w:r>
    </w:p>
    <w:p w:rsidR="0035022E" w:rsidRPr="00734334" w:rsidRDefault="00FE4EF3" w:rsidP="00D16D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w:t>
      </w:r>
      <w:r w:rsidR="0035022E" w:rsidRPr="00734334">
        <w:rPr>
          <w:rFonts w:ascii="Times New Roman" w:eastAsia="Times New Roman" w:hAnsi="Times New Roman" w:cs="Times New Roman"/>
          <w:sz w:val="28"/>
          <w:szCs w:val="28"/>
        </w:rPr>
        <w:t xml:space="preserve">ктивизировать познавательную деятельность учащихся в процессе обучения – прежде всего, активизировать их мышление.  Важность этой задачи неоднократно подчеркивал видный психолог С. Л. Рубинштейн: «Важнейшим делом обучения является воспитание мышления, способности не только владеть фиксированными  операциями, приемами, включенными по заранее заданным признакам, но и вскрывать  новые связи, открывать новые приемы, приходить к решению  новых задач». Создание проблемных ситуаций  на уроках активизирует мышление. Например, при изучении темы по химии  </w:t>
      </w:r>
      <w:r w:rsidR="0035022E" w:rsidRPr="00734334">
        <w:rPr>
          <w:rFonts w:ascii="Times New Roman" w:eastAsia="Times New Roman" w:hAnsi="Times New Roman" w:cs="Times New Roman"/>
          <w:sz w:val="28"/>
          <w:szCs w:val="28"/>
        </w:rPr>
        <w:lastRenderedPageBreak/>
        <w:t>«Относительная атомная масса» в 8 классе, учащимся предлагаю сопоставить плотность двух металлов – магния и свинца, т.е. массы металлов, взятых в одинаковых объемах. Масса кубика магния равна 1,74 г, а масса такого же кубика свинца равна 11,3 г. Требуется объяснить, почему одинаковые кубики магния и свинца имеют столь различную массу? Учащиеся выдвигают предположения:</w:t>
      </w:r>
    </w:p>
    <w:p w:rsidR="0035022E" w:rsidRPr="00734334" w:rsidRDefault="0035022E" w:rsidP="00D16D14">
      <w:pPr>
        <w:numPr>
          <w:ilvl w:val="0"/>
          <w:numId w:val="7"/>
        </w:num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В кубике магния меньше атомов;</w:t>
      </w:r>
    </w:p>
    <w:p w:rsidR="0035022E" w:rsidRPr="00734334" w:rsidRDefault="0035022E" w:rsidP="00D16D14">
      <w:pPr>
        <w:numPr>
          <w:ilvl w:val="0"/>
          <w:numId w:val="7"/>
        </w:num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Атомы магния меньше по массе.</w:t>
      </w:r>
    </w:p>
    <w:p w:rsidR="0035022E" w:rsidRPr="0073433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Для нахождения правильного ответа сообщаю, что 1 см</w:t>
      </w:r>
      <w:r w:rsidRPr="00734334">
        <w:rPr>
          <w:rFonts w:ascii="Times New Roman" w:eastAsia="Times New Roman" w:hAnsi="Times New Roman" w:cs="Times New Roman"/>
          <w:sz w:val="28"/>
          <w:szCs w:val="28"/>
          <w:vertAlign w:val="superscript"/>
        </w:rPr>
        <w:t>3</w:t>
      </w:r>
      <w:r w:rsidRPr="00734334">
        <w:rPr>
          <w:rFonts w:ascii="Times New Roman" w:eastAsia="Times New Roman" w:hAnsi="Times New Roman" w:cs="Times New Roman"/>
          <w:sz w:val="28"/>
          <w:szCs w:val="28"/>
        </w:rPr>
        <w:t xml:space="preserve"> магния содержит 4,31х 10</w:t>
      </w:r>
      <w:r w:rsidRPr="00734334">
        <w:rPr>
          <w:rFonts w:ascii="Times New Roman" w:eastAsia="Times New Roman" w:hAnsi="Times New Roman" w:cs="Times New Roman"/>
          <w:sz w:val="28"/>
          <w:szCs w:val="28"/>
          <w:vertAlign w:val="superscript"/>
        </w:rPr>
        <w:t>22</w:t>
      </w:r>
      <w:r w:rsidRPr="00734334">
        <w:rPr>
          <w:rFonts w:ascii="Times New Roman" w:eastAsia="Times New Roman" w:hAnsi="Times New Roman" w:cs="Times New Roman"/>
          <w:sz w:val="28"/>
          <w:szCs w:val="28"/>
        </w:rPr>
        <w:t>атомов, 1 см</w:t>
      </w:r>
      <w:r w:rsidRPr="00734334">
        <w:rPr>
          <w:rFonts w:ascii="Times New Roman" w:eastAsia="Times New Roman" w:hAnsi="Times New Roman" w:cs="Times New Roman"/>
          <w:sz w:val="28"/>
          <w:szCs w:val="28"/>
          <w:vertAlign w:val="superscript"/>
        </w:rPr>
        <w:t>3</w:t>
      </w:r>
      <w:r w:rsidRPr="00734334">
        <w:rPr>
          <w:rFonts w:ascii="Times New Roman" w:eastAsia="Times New Roman" w:hAnsi="Times New Roman" w:cs="Times New Roman"/>
          <w:sz w:val="28"/>
          <w:szCs w:val="28"/>
        </w:rPr>
        <w:t xml:space="preserve"> свинца содержит 3,28 х 10</w:t>
      </w:r>
      <w:r w:rsidRPr="00734334">
        <w:rPr>
          <w:rFonts w:ascii="Times New Roman" w:eastAsia="Times New Roman" w:hAnsi="Times New Roman" w:cs="Times New Roman"/>
          <w:sz w:val="28"/>
          <w:szCs w:val="28"/>
          <w:vertAlign w:val="superscript"/>
        </w:rPr>
        <w:t>22</w:t>
      </w:r>
      <w:r w:rsidRPr="00734334">
        <w:rPr>
          <w:rFonts w:ascii="Times New Roman" w:eastAsia="Times New Roman" w:hAnsi="Times New Roman" w:cs="Times New Roman"/>
          <w:sz w:val="28"/>
          <w:szCs w:val="28"/>
        </w:rPr>
        <w:t xml:space="preserve">атомов. Учащиеся убеждаются, что большее число атомов магния имеет меньшую массу. Отсюда делают  вывод, что масса атома свинца больше массы атома магния, причем намного: меньшее число атомов свинца имеет массу почти 6,5 раза больше, чем превосходящее число атомов магния. </w:t>
      </w:r>
    </w:p>
    <w:p w:rsidR="0035022E" w:rsidRPr="0073433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 xml:space="preserve">    На уроках </w:t>
      </w:r>
      <w:r w:rsidR="00FE4EF3">
        <w:rPr>
          <w:rFonts w:ascii="Times New Roman" w:eastAsia="Times New Roman" w:hAnsi="Times New Roman" w:cs="Times New Roman"/>
          <w:sz w:val="28"/>
          <w:szCs w:val="28"/>
        </w:rPr>
        <w:t>важно не только</w:t>
      </w:r>
      <w:r w:rsidRPr="00734334">
        <w:rPr>
          <w:rFonts w:ascii="Times New Roman" w:eastAsia="Times New Roman" w:hAnsi="Times New Roman" w:cs="Times New Roman"/>
          <w:sz w:val="28"/>
          <w:szCs w:val="28"/>
        </w:rPr>
        <w:t xml:space="preserve"> научить детей решать  логические  задачи,    но и развить желание решать эти задачи. Прежде всего, это появляется тогда, когда учитель включает учащихся в интересную для них форму работы или возбуждает интерес к содержанию повторяемого и вновь изучаемого материала. Например, при изучении темы по химии «</w:t>
      </w:r>
      <w:proofErr w:type="spellStart"/>
      <w:r w:rsidRPr="00734334">
        <w:rPr>
          <w:rFonts w:ascii="Times New Roman" w:eastAsia="Times New Roman" w:hAnsi="Times New Roman" w:cs="Times New Roman"/>
          <w:sz w:val="28"/>
          <w:szCs w:val="28"/>
        </w:rPr>
        <w:t>Окислительно</w:t>
      </w:r>
      <w:proofErr w:type="spellEnd"/>
      <w:r w:rsidRPr="00734334">
        <w:rPr>
          <w:rFonts w:ascii="Times New Roman" w:eastAsia="Times New Roman" w:hAnsi="Times New Roman" w:cs="Times New Roman"/>
          <w:sz w:val="28"/>
          <w:szCs w:val="28"/>
        </w:rPr>
        <w:t>-восстановительные реакции»  в 8 классе после повторения реакций разложения, обмена, соединения, замещения на экране появляется надпись уравнение разложения гидроксида меди (</w:t>
      </w:r>
      <w:r w:rsidRPr="00734334">
        <w:rPr>
          <w:rFonts w:ascii="Times New Roman" w:eastAsia="Times New Roman" w:hAnsi="Times New Roman" w:cs="Times New Roman"/>
          <w:sz w:val="28"/>
          <w:szCs w:val="28"/>
          <w:lang w:val="en-US"/>
        </w:rPr>
        <w:t>II</w:t>
      </w:r>
      <w:r w:rsidRPr="00734334">
        <w:rPr>
          <w:rFonts w:ascii="Times New Roman" w:eastAsia="Times New Roman" w:hAnsi="Times New Roman" w:cs="Times New Roman"/>
          <w:sz w:val="28"/>
          <w:szCs w:val="28"/>
        </w:rPr>
        <w:t xml:space="preserve">) записывает слева, уравнение разложения воды справа. Сама форма записи наталкивает на сопоставление, на поиск отличительных признаков. В 11 классе при изучении той же темы, разбирая </w:t>
      </w:r>
      <w:proofErr w:type="spellStart"/>
      <w:r w:rsidRPr="00734334">
        <w:rPr>
          <w:rFonts w:ascii="Times New Roman" w:eastAsia="Times New Roman" w:hAnsi="Times New Roman" w:cs="Times New Roman"/>
          <w:sz w:val="28"/>
          <w:szCs w:val="28"/>
        </w:rPr>
        <w:t>демовариант</w:t>
      </w:r>
      <w:proofErr w:type="spellEnd"/>
      <w:r w:rsidRPr="00734334">
        <w:rPr>
          <w:rFonts w:ascii="Times New Roman" w:eastAsia="Times New Roman" w:hAnsi="Times New Roman" w:cs="Times New Roman"/>
          <w:sz w:val="28"/>
          <w:szCs w:val="28"/>
        </w:rPr>
        <w:t xml:space="preserve">  С</w:t>
      </w:r>
      <w:proofErr w:type="gramStart"/>
      <w:r w:rsidRPr="00734334">
        <w:rPr>
          <w:rFonts w:ascii="Times New Roman" w:eastAsia="Times New Roman" w:hAnsi="Times New Roman" w:cs="Times New Roman"/>
          <w:sz w:val="28"/>
          <w:szCs w:val="28"/>
        </w:rPr>
        <w:t>1</w:t>
      </w:r>
      <w:proofErr w:type="gramEnd"/>
      <w:r w:rsidRPr="00734334">
        <w:rPr>
          <w:rFonts w:ascii="Times New Roman" w:eastAsia="Times New Roman" w:hAnsi="Times New Roman" w:cs="Times New Roman"/>
          <w:sz w:val="28"/>
          <w:szCs w:val="28"/>
        </w:rPr>
        <w:t xml:space="preserve">, </w:t>
      </w:r>
      <w:r w:rsidRPr="00734334">
        <w:rPr>
          <w:rFonts w:ascii="Times New Roman" w:eastAsia="Times New Roman" w:hAnsi="Times New Roman" w:cs="Times New Roman"/>
          <w:i/>
          <w:sz w:val="28"/>
          <w:szCs w:val="28"/>
        </w:rPr>
        <w:t xml:space="preserve">(сайт </w:t>
      </w:r>
      <w:hyperlink r:id="rId7" w:history="1">
        <w:r w:rsidRPr="00734334">
          <w:rPr>
            <w:rStyle w:val="a3"/>
            <w:rFonts w:ascii="Times New Roman" w:eastAsia="Times New Roman" w:hAnsi="Times New Roman" w:cs="Times New Roman"/>
            <w:i/>
            <w:sz w:val="28"/>
            <w:szCs w:val="28"/>
          </w:rPr>
          <w:t>http://www.fipi.ru</w:t>
        </w:r>
      </w:hyperlink>
      <w:r w:rsidRPr="00734334">
        <w:rPr>
          <w:rFonts w:ascii="Times New Roman" w:eastAsia="Times New Roman" w:hAnsi="Times New Roman" w:cs="Times New Roman"/>
          <w:i/>
          <w:sz w:val="28"/>
          <w:szCs w:val="28"/>
        </w:rPr>
        <w:t xml:space="preserve">) </w:t>
      </w:r>
      <w:r w:rsidR="00FE4EF3">
        <w:rPr>
          <w:rFonts w:ascii="Times New Roman" w:eastAsia="Times New Roman" w:hAnsi="Times New Roman" w:cs="Times New Roman"/>
          <w:sz w:val="28"/>
          <w:szCs w:val="28"/>
        </w:rPr>
        <w:t xml:space="preserve">целесообразно </w:t>
      </w:r>
      <w:r w:rsidRPr="00734334">
        <w:rPr>
          <w:rFonts w:ascii="Times New Roman" w:eastAsia="Times New Roman" w:hAnsi="Times New Roman" w:cs="Times New Roman"/>
          <w:sz w:val="28"/>
          <w:szCs w:val="28"/>
        </w:rPr>
        <w:t xml:space="preserve"> зада</w:t>
      </w:r>
      <w:r w:rsidR="00FE4EF3">
        <w:rPr>
          <w:rFonts w:ascii="Times New Roman" w:eastAsia="Times New Roman" w:hAnsi="Times New Roman" w:cs="Times New Roman"/>
          <w:sz w:val="28"/>
          <w:szCs w:val="28"/>
        </w:rPr>
        <w:t>ть</w:t>
      </w:r>
      <w:r w:rsidRPr="00734334">
        <w:rPr>
          <w:rFonts w:ascii="Times New Roman" w:eastAsia="Times New Roman" w:hAnsi="Times New Roman" w:cs="Times New Roman"/>
          <w:sz w:val="28"/>
          <w:szCs w:val="28"/>
        </w:rPr>
        <w:t xml:space="preserve"> вопрос о том, что еще необходимо знать, чтобы составить уравнение ОВР методом электронного баланса?</w:t>
      </w:r>
    </w:p>
    <w:p w:rsidR="0035022E" w:rsidRPr="00734334" w:rsidRDefault="0035022E" w:rsidP="00D16D14">
      <w:pPr>
        <w:spacing w:after="0" w:line="360" w:lineRule="auto"/>
        <w:jc w:val="both"/>
        <w:rPr>
          <w:rFonts w:ascii="Times New Roman" w:eastAsia="Times New Roman" w:hAnsi="Times New Roman" w:cs="Times New Roman"/>
          <w:i/>
          <w:sz w:val="28"/>
          <w:szCs w:val="28"/>
        </w:rPr>
      </w:pPr>
      <w:r w:rsidRPr="00734334">
        <w:rPr>
          <w:rFonts w:ascii="Times New Roman" w:eastAsia="Times New Roman" w:hAnsi="Times New Roman" w:cs="Times New Roman"/>
          <w:i/>
          <w:sz w:val="28"/>
          <w:szCs w:val="28"/>
        </w:rPr>
        <w:t>Предполагаемые ответы детей:</w:t>
      </w:r>
    </w:p>
    <w:p w:rsidR="0035022E" w:rsidRPr="00734334" w:rsidRDefault="0035022E" w:rsidP="00D16D14">
      <w:pPr>
        <w:spacing w:after="0" w:line="360" w:lineRule="auto"/>
        <w:jc w:val="both"/>
        <w:rPr>
          <w:rFonts w:ascii="Times New Roman" w:eastAsia="Times New Roman" w:hAnsi="Times New Roman" w:cs="Times New Roman"/>
          <w:i/>
          <w:sz w:val="28"/>
          <w:szCs w:val="28"/>
        </w:rPr>
      </w:pPr>
      <w:r w:rsidRPr="00734334">
        <w:rPr>
          <w:rFonts w:ascii="Times New Roman" w:eastAsia="Times New Roman" w:hAnsi="Times New Roman" w:cs="Times New Roman"/>
          <w:i/>
          <w:sz w:val="28"/>
          <w:szCs w:val="28"/>
        </w:rPr>
        <w:t xml:space="preserve">- Надо знать, какие вещества  пропущены в заданиях, и правильно составить ОВР. </w:t>
      </w:r>
    </w:p>
    <w:p w:rsidR="0035022E" w:rsidRPr="00E7769E" w:rsidRDefault="0035022E" w:rsidP="00D16D14">
      <w:pPr>
        <w:spacing w:after="0" w:line="360" w:lineRule="auto"/>
        <w:jc w:val="both"/>
        <w:rPr>
          <w:rFonts w:ascii="Times New Roman" w:eastAsia="Times New Roman" w:hAnsi="Times New Roman" w:cs="Times New Roman"/>
          <w:i/>
          <w:sz w:val="28"/>
          <w:szCs w:val="28"/>
        </w:rPr>
      </w:pPr>
      <w:r w:rsidRPr="00734334">
        <w:rPr>
          <w:rFonts w:ascii="Times New Roman" w:eastAsia="Times New Roman" w:hAnsi="Times New Roman" w:cs="Times New Roman"/>
          <w:i/>
          <w:sz w:val="28"/>
          <w:szCs w:val="28"/>
        </w:rPr>
        <w:lastRenderedPageBreak/>
        <w:t>- Действительно, в подавляющем большинстве заданий С</w:t>
      </w:r>
      <w:proofErr w:type="gramStart"/>
      <w:r w:rsidRPr="00734334">
        <w:rPr>
          <w:rFonts w:ascii="Times New Roman" w:eastAsia="Times New Roman" w:hAnsi="Times New Roman" w:cs="Times New Roman"/>
          <w:i/>
          <w:sz w:val="28"/>
          <w:szCs w:val="28"/>
        </w:rPr>
        <w:t>1</w:t>
      </w:r>
      <w:proofErr w:type="gramEnd"/>
      <w:r w:rsidRPr="00734334">
        <w:rPr>
          <w:rFonts w:ascii="Times New Roman" w:eastAsia="Times New Roman" w:hAnsi="Times New Roman" w:cs="Times New Roman"/>
          <w:i/>
          <w:sz w:val="28"/>
          <w:szCs w:val="28"/>
        </w:rPr>
        <w:t xml:space="preserve"> схемы ОВР даны с пропусками веществ. Как их правильно решить без ошибок?</w:t>
      </w:r>
    </w:p>
    <w:p w:rsidR="0035022E" w:rsidRPr="0073433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 xml:space="preserve">   </w:t>
      </w:r>
      <w:r w:rsidR="009341D2">
        <w:rPr>
          <w:rFonts w:ascii="Times New Roman" w:eastAsia="Times New Roman" w:hAnsi="Times New Roman" w:cs="Times New Roman"/>
          <w:sz w:val="28"/>
          <w:szCs w:val="28"/>
        </w:rPr>
        <w:t>Д</w:t>
      </w:r>
      <w:r w:rsidRPr="00734334">
        <w:rPr>
          <w:rFonts w:ascii="Times New Roman" w:eastAsia="Times New Roman" w:hAnsi="Times New Roman" w:cs="Times New Roman"/>
          <w:sz w:val="28"/>
          <w:szCs w:val="28"/>
        </w:rPr>
        <w:t xml:space="preserve">ля пробуждения внутренней мотивации эксперименты </w:t>
      </w:r>
      <w:r w:rsidR="00B86C41">
        <w:rPr>
          <w:rFonts w:ascii="Times New Roman" w:eastAsia="Times New Roman" w:hAnsi="Times New Roman" w:cs="Times New Roman"/>
          <w:sz w:val="28"/>
          <w:szCs w:val="28"/>
        </w:rPr>
        <w:t xml:space="preserve">являются </w:t>
      </w:r>
      <w:r w:rsidRPr="00734334">
        <w:rPr>
          <w:rFonts w:ascii="Times New Roman" w:eastAsia="Times New Roman" w:hAnsi="Times New Roman" w:cs="Times New Roman"/>
          <w:sz w:val="28"/>
          <w:szCs w:val="28"/>
        </w:rPr>
        <w:t>особ</w:t>
      </w:r>
      <w:r w:rsidR="00B86C41">
        <w:rPr>
          <w:rFonts w:ascii="Times New Roman" w:eastAsia="Times New Roman" w:hAnsi="Times New Roman" w:cs="Times New Roman"/>
          <w:sz w:val="28"/>
          <w:szCs w:val="28"/>
        </w:rPr>
        <w:t>ым</w:t>
      </w:r>
      <w:r w:rsidRPr="00734334">
        <w:rPr>
          <w:rFonts w:ascii="Times New Roman" w:eastAsia="Times New Roman" w:hAnsi="Times New Roman" w:cs="Times New Roman"/>
          <w:sz w:val="28"/>
          <w:szCs w:val="28"/>
        </w:rPr>
        <w:t xml:space="preserve"> средство</w:t>
      </w:r>
      <w:r w:rsidR="00B86C41">
        <w:rPr>
          <w:rFonts w:ascii="Times New Roman" w:eastAsia="Times New Roman" w:hAnsi="Times New Roman" w:cs="Times New Roman"/>
          <w:sz w:val="28"/>
          <w:szCs w:val="28"/>
        </w:rPr>
        <w:t>м</w:t>
      </w:r>
      <w:r w:rsidRPr="00734334">
        <w:rPr>
          <w:rFonts w:ascii="Times New Roman" w:eastAsia="Times New Roman" w:hAnsi="Times New Roman" w:cs="Times New Roman"/>
          <w:sz w:val="28"/>
          <w:szCs w:val="28"/>
        </w:rPr>
        <w:t xml:space="preserve"> наглядности и важнейши</w:t>
      </w:r>
      <w:r w:rsidR="00B86C41">
        <w:rPr>
          <w:rFonts w:ascii="Times New Roman" w:eastAsia="Times New Roman" w:hAnsi="Times New Roman" w:cs="Times New Roman"/>
          <w:sz w:val="28"/>
          <w:szCs w:val="28"/>
        </w:rPr>
        <w:t xml:space="preserve">м </w:t>
      </w:r>
      <w:r w:rsidRPr="00734334">
        <w:rPr>
          <w:rFonts w:ascii="Times New Roman" w:eastAsia="Times New Roman" w:hAnsi="Times New Roman" w:cs="Times New Roman"/>
          <w:sz w:val="28"/>
          <w:szCs w:val="28"/>
        </w:rPr>
        <w:t>источник</w:t>
      </w:r>
      <w:r w:rsidR="00B86C41">
        <w:rPr>
          <w:rFonts w:ascii="Times New Roman" w:eastAsia="Times New Roman" w:hAnsi="Times New Roman" w:cs="Times New Roman"/>
          <w:sz w:val="28"/>
          <w:szCs w:val="28"/>
        </w:rPr>
        <w:t>ом</w:t>
      </w:r>
      <w:r w:rsidRPr="00734334">
        <w:rPr>
          <w:rFonts w:ascii="Times New Roman" w:eastAsia="Times New Roman" w:hAnsi="Times New Roman" w:cs="Times New Roman"/>
          <w:sz w:val="28"/>
          <w:szCs w:val="28"/>
        </w:rPr>
        <w:t xml:space="preserve">  знаний.  Проводимые опыты, функциональные пробы, их внешние эффекты  эмоционально воздействуют </w:t>
      </w:r>
      <w:proofErr w:type="gramStart"/>
      <w:r w:rsidRPr="00734334">
        <w:rPr>
          <w:rFonts w:ascii="Times New Roman" w:eastAsia="Times New Roman" w:hAnsi="Times New Roman" w:cs="Times New Roman"/>
          <w:sz w:val="28"/>
          <w:szCs w:val="28"/>
        </w:rPr>
        <w:t>на</w:t>
      </w:r>
      <w:proofErr w:type="gramEnd"/>
      <w:r w:rsidRPr="00734334">
        <w:rPr>
          <w:rFonts w:ascii="Times New Roman" w:eastAsia="Times New Roman" w:hAnsi="Times New Roman" w:cs="Times New Roman"/>
          <w:sz w:val="28"/>
          <w:szCs w:val="28"/>
        </w:rPr>
        <w:t xml:space="preserve"> обучающихся. При этом у ребят  возникает сначала любопытство, любознательность, которые постепенно переходят в настоящие познавательные интересы.  Следует обратить внимание  и на тот факт, что химические эксперименты служат выработке у учащихся исследовательских умений, обеспечивают самоконтроль рассуждений и помогает доказать правильность предположений.  Например, при изучении свойств оксидов, я выдаю ученикам без надписи оксид меди  (</w:t>
      </w:r>
      <w:r w:rsidRPr="00734334">
        <w:rPr>
          <w:rFonts w:ascii="Times New Roman" w:eastAsia="Times New Roman" w:hAnsi="Times New Roman" w:cs="Times New Roman"/>
          <w:sz w:val="28"/>
          <w:szCs w:val="28"/>
          <w:lang w:val="en-US"/>
        </w:rPr>
        <w:t>II</w:t>
      </w:r>
      <w:r w:rsidRPr="00734334">
        <w:rPr>
          <w:rFonts w:ascii="Times New Roman" w:eastAsia="Times New Roman" w:hAnsi="Times New Roman" w:cs="Times New Roman"/>
          <w:sz w:val="28"/>
          <w:szCs w:val="28"/>
        </w:rPr>
        <w:t>) и предлагаю высказать свои соображения о последовательности действий при выполнении задания. В ходе рассуждений учу не только отрабатывать известный материал, но и выбирать рациональный путь проведения опыта. Таким образом, постепенно усложняя эксперименты, систематическое их проведение способствуют формированию навыков самостоятельного проведения исследований, появлению устойчивого интереса к предмету</w:t>
      </w:r>
      <w:r w:rsidR="009341D2">
        <w:rPr>
          <w:rFonts w:ascii="Times New Roman" w:eastAsia="Times New Roman" w:hAnsi="Times New Roman" w:cs="Times New Roman"/>
          <w:sz w:val="28"/>
          <w:szCs w:val="28"/>
        </w:rPr>
        <w:t>, развитию логического мышления.</w:t>
      </w:r>
      <w:r w:rsidRPr="00734334">
        <w:rPr>
          <w:rFonts w:ascii="Times New Roman" w:eastAsia="Times New Roman" w:hAnsi="Times New Roman" w:cs="Times New Roman"/>
          <w:sz w:val="28"/>
          <w:szCs w:val="28"/>
        </w:rPr>
        <w:t xml:space="preserve"> </w:t>
      </w:r>
    </w:p>
    <w:p w:rsidR="0035022E" w:rsidRPr="0073433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 xml:space="preserve">       Практические работы, функциональные пробы, например, «Определение степени тренированности сердца», «Определение экскурсии обхвата груди и соответствие ее к норме»,  при изучении курса «Человек» по биологии в 8 классе также дают толчок самостоятельной мыслительной деятельности, и в конечном итоге способствует профессиональному выбору ученика.</w:t>
      </w:r>
    </w:p>
    <w:p w:rsidR="0035022E" w:rsidRPr="00734334" w:rsidRDefault="00B86C41" w:rsidP="00D16D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rPr>
        <w:t>Прочные системные знания, глубокое понимание учащимися  излагаемого материала – основа для формирования научной картины мира, идейных убеждений учащихся и одновременно являют</w:t>
      </w:r>
      <w:r>
        <w:rPr>
          <w:rFonts w:ascii="Times New Roman" w:eastAsia="Times New Roman" w:hAnsi="Times New Roman" w:cs="Times New Roman"/>
          <w:sz w:val="28"/>
          <w:szCs w:val="28"/>
        </w:rPr>
        <w:t>ся  школой развития их мышления</w:t>
      </w:r>
      <w:r w:rsidR="0035022E" w:rsidRPr="00734334">
        <w:rPr>
          <w:rFonts w:ascii="Times New Roman" w:eastAsia="Times New Roman" w:hAnsi="Times New Roman" w:cs="Times New Roman"/>
          <w:sz w:val="28"/>
          <w:szCs w:val="28"/>
        </w:rPr>
        <w:t>. Повторяя рассуждения учителя, подражая им, ученик осваивает приемы мыслительной деятельности. Поэтому глубокое понимание материала учащимися и его системность   являются предпосылкой самостоятельного   решения ими познавательных задач.</w:t>
      </w:r>
    </w:p>
    <w:p w:rsidR="0035022E" w:rsidRPr="00734334" w:rsidRDefault="00B86C41" w:rsidP="00D16D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35022E" w:rsidRPr="00734334">
        <w:rPr>
          <w:rFonts w:ascii="Times New Roman" w:eastAsia="Times New Roman" w:hAnsi="Times New Roman" w:cs="Times New Roman"/>
          <w:sz w:val="28"/>
          <w:szCs w:val="28"/>
        </w:rPr>
        <w:t xml:space="preserve">Для успешной подготовки к ЕГЭ, уже с 8 класса включаю задания частично-поискового характера. Например, напишите уравнения реакций, с помощью которых можно осуществить превращения: </w:t>
      </w:r>
      <w:proofErr w:type="spellStart"/>
      <w:proofErr w:type="gramStart"/>
      <w:r w:rsidR="0035022E" w:rsidRPr="00734334">
        <w:rPr>
          <w:rFonts w:ascii="Times New Roman" w:eastAsia="Times New Roman" w:hAnsi="Times New Roman" w:cs="Times New Roman"/>
          <w:sz w:val="28"/>
          <w:szCs w:val="28"/>
          <w:lang w:val="en-US"/>
        </w:rPr>
        <w:t>HCl</w:t>
      </w:r>
      <w:proofErr w:type="spellEnd"/>
      <w:r w:rsidR="0035022E" w:rsidRPr="00734334">
        <w:rPr>
          <w:rFonts w:ascii="Times New Roman" w:eastAsia="Times New Roman" w:hAnsi="Times New Roman" w:cs="Times New Roman"/>
          <w:sz w:val="28"/>
          <w:szCs w:val="28"/>
        </w:rPr>
        <w:t xml:space="preserve">  </w:t>
      </w:r>
      <w:r w:rsidRPr="00B86C41">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lang w:val="en-US"/>
        </w:rPr>
        <w:t>H</w:t>
      </w:r>
      <w:r w:rsidR="0035022E" w:rsidRPr="00734334">
        <w:rPr>
          <w:rFonts w:ascii="Times New Roman" w:eastAsia="Times New Roman" w:hAnsi="Times New Roman" w:cs="Times New Roman"/>
          <w:sz w:val="28"/>
          <w:szCs w:val="28"/>
          <w:vertAlign w:val="subscript"/>
        </w:rPr>
        <w:t xml:space="preserve">2 </w:t>
      </w:r>
      <w:r>
        <w:rPr>
          <w:rFonts w:ascii="Times New Roman" w:eastAsia="Times New Roman" w:hAnsi="Times New Roman" w:cs="Times New Roman"/>
          <w:sz w:val="28"/>
          <w:szCs w:val="28"/>
          <w:vertAlign w:val="subscript"/>
        </w:rPr>
        <w:t xml:space="preserve"> </w:t>
      </w:r>
      <w:r w:rsidRPr="00B86C41">
        <w:rPr>
          <w:rFonts w:ascii="Times New Roman" w:eastAsia="Times New Roman" w:hAnsi="Times New Roman" w:cs="Times New Roman"/>
          <w:sz w:val="28"/>
          <w:szCs w:val="28"/>
        </w:rPr>
        <w:t>→</w:t>
      </w:r>
      <w:r>
        <w:rPr>
          <w:rFonts w:ascii="Times New Roman" w:eastAsia="Times New Roman" w:hAnsi="Times New Roman" w:cs="Times New Roman"/>
          <w:sz w:val="28"/>
          <w:szCs w:val="28"/>
          <w:vertAlign w:val="subscript"/>
        </w:rPr>
        <w:t xml:space="preserve">  </w:t>
      </w:r>
      <w:r w:rsidR="0035022E" w:rsidRPr="00734334">
        <w:rPr>
          <w:rFonts w:ascii="Times New Roman" w:eastAsia="Times New Roman" w:hAnsi="Times New Roman" w:cs="Times New Roman"/>
          <w:sz w:val="28"/>
          <w:szCs w:val="28"/>
          <w:lang w:val="en-US"/>
        </w:rPr>
        <w:t>H</w:t>
      </w:r>
      <w:r w:rsidR="0035022E" w:rsidRPr="00734334">
        <w:rPr>
          <w:rFonts w:ascii="Times New Roman" w:eastAsia="Times New Roman" w:hAnsi="Times New Roman" w:cs="Times New Roman"/>
          <w:sz w:val="28"/>
          <w:szCs w:val="28"/>
          <w:vertAlign w:val="subscript"/>
        </w:rPr>
        <w:t>2</w:t>
      </w:r>
      <w:r w:rsidR="0035022E" w:rsidRPr="00734334">
        <w:rPr>
          <w:rFonts w:ascii="Times New Roman" w:eastAsia="Times New Roman" w:hAnsi="Times New Roman" w:cs="Times New Roman"/>
          <w:sz w:val="28"/>
          <w:szCs w:val="28"/>
          <w:lang w:val="en-US"/>
        </w:rPr>
        <w:t>O</w:t>
      </w:r>
      <w:r w:rsidR="0035022E" w:rsidRPr="00734334">
        <w:rPr>
          <w:rFonts w:ascii="Times New Roman" w:eastAsia="Times New Roman" w:hAnsi="Times New Roman" w:cs="Times New Roman"/>
          <w:sz w:val="28"/>
          <w:szCs w:val="28"/>
        </w:rPr>
        <w:t xml:space="preserve">. Постепенно характер заданий усложняется. В первом случае  в задания включается материал, позволяющий вспомнить конкретные признаки веществ и явлений, установить определенные  связи между ними. Во втором случае задания предусматривают анализ признаков понятий, применение знаний об известных закономерностях к решению новых вопросов. По такому же принципу составлены задания </w:t>
      </w:r>
      <w:r w:rsidR="00F72EE7">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rPr>
        <w:t xml:space="preserve">ЕГЭ. </w:t>
      </w:r>
      <w:r>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rPr>
        <w:t>Например тема «Генетическая связь между основными классами неорганических веществ»  включены в задания</w:t>
      </w:r>
      <w:proofErr w:type="gramStart"/>
      <w:r w:rsidR="0035022E" w:rsidRPr="00734334">
        <w:rPr>
          <w:rFonts w:ascii="Times New Roman" w:eastAsia="Times New Roman" w:hAnsi="Times New Roman" w:cs="Times New Roman"/>
          <w:sz w:val="28"/>
          <w:szCs w:val="28"/>
        </w:rPr>
        <w:t xml:space="preserve"> А</w:t>
      </w:r>
      <w:proofErr w:type="gramEnd"/>
      <w:r w:rsidR="0035022E" w:rsidRPr="00734334">
        <w:rPr>
          <w:rFonts w:ascii="Times New Roman" w:eastAsia="Times New Roman" w:hAnsi="Times New Roman" w:cs="Times New Roman"/>
          <w:sz w:val="28"/>
          <w:szCs w:val="28"/>
        </w:rPr>
        <w:t xml:space="preserve"> 7-12, В5, С2. Такая систематическая работа позволяет ученику получить максимальный балл.      </w:t>
      </w:r>
    </w:p>
    <w:p w:rsidR="0035022E" w:rsidRPr="0073433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 xml:space="preserve">     Анализируя   и обобщая опыт своей работы,</w:t>
      </w:r>
      <w:r w:rsidR="00F72EE7">
        <w:rPr>
          <w:rFonts w:ascii="Times New Roman" w:eastAsia="Times New Roman" w:hAnsi="Times New Roman" w:cs="Times New Roman"/>
          <w:sz w:val="28"/>
          <w:szCs w:val="28"/>
        </w:rPr>
        <w:t xml:space="preserve"> я</w:t>
      </w:r>
      <w:r w:rsidRPr="00734334">
        <w:rPr>
          <w:rFonts w:ascii="Times New Roman" w:eastAsia="Times New Roman" w:hAnsi="Times New Roman" w:cs="Times New Roman"/>
          <w:sz w:val="28"/>
          <w:szCs w:val="28"/>
        </w:rPr>
        <w:t xml:space="preserve"> пришла к выводу, что приучить учащихся самостоятельно добывать знания, развивать логику мышления, научить сравнивать научные факты и делать выводы  является вполне достижимой задачей. На уроках </w:t>
      </w:r>
      <w:r w:rsidR="00B86C41">
        <w:rPr>
          <w:rFonts w:ascii="Times New Roman" w:eastAsia="Times New Roman" w:hAnsi="Times New Roman" w:cs="Times New Roman"/>
          <w:sz w:val="28"/>
          <w:szCs w:val="28"/>
        </w:rPr>
        <w:t>нужно</w:t>
      </w:r>
      <w:r w:rsidRPr="00734334">
        <w:rPr>
          <w:rFonts w:ascii="Times New Roman" w:eastAsia="Times New Roman" w:hAnsi="Times New Roman" w:cs="Times New Roman"/>
          <w:sz w:val="28"/>
          <w:szCs w:val="28"/>
        </w:rPr>
        <w:t xml:space="preserve">  дать возможность ученику экспериментировать и не бояться ошибок, воспитывать в учащихся смелость быть не согласным с учителем. Но учить школьника высказывать свои мысли можно, когда на уроке царит атмосфера дружелюбия, увлечённости, понимания</w:t>
      </w:r>
      <w:proofErr w:type="gramStart"/>
      <w:r w:rsidRPr="00734334">
        <w:rPr>
          <w:rFonts w:ascii="Times New Roman" w:eastAsia="Times New Roman" w:hAnsi="Times New Roman" w:cs="Times New Roman"/>
          <w:sz w:val="28"/>
          <w:szCs w:val="28"/>
        </w:rPr>
        <w:t>.</w:t>
      </w:r>
      <w:proofErr w:type="gramEnd"/>
      <w:r w:rsidRPr="00734334">
        <w:rPr>
          <w:rFonts w:ascii="Times New Roman" w:eastAsia="Times New Roman" w:hAnsi="Times New Roman" w:cs="Times New Roman"/>
          <w:sz w:val="28"/>
          <w:szCs w:val="28"/>
        </w:rPr>
        <w:t xml:space="preserve"> </w:t>
      </w:r>
      <w:r w:rsidR="009341D2">
        <w:rPr>
          <w:rFonts w:ascii="Times New Roman" w:eastAsia="Times New Roman" w:hAnsi="Times New Roman" w:cs="Times New Roman"/>
          <w:sz w:val="28"/>
          <w:szCs w:val="28"/>
        </w:rPr>
        <w:t xml:space="preserve">Также </w:t>
      </w:r>
      <w:r w:rsidRPr="00734334">
        <w:rPr>
          <w:rFonts w:ascii="Times New Roman" w:eastAsia="Times New Roman" w:hAnsi="Times New Roman" w:cs="Times New Roman"/>
          <w:sz w:val="28"/>
          <w:szCs w:val="28"/>
        </w:rPr>
        <w:t xml:space="preserve">успех учащихся зависит от умения организовать их  учебную деятельность. </w:t>
      </w:r>
      <w:r w:rsidR="00F72EE7">
        <w:rPr>
          <w:rFonts w:ascii="Times New Roman" w:eastAsia="Times New Roman" w:hAnsi="Times New Roman" w:cs="Times New Roman"/>
          <w:sz w:val="28"/>
          <w:szCs w:val="28"/>
        </w:rPr>
        <w:t>Необходимо с</w:t>
      </w:r>
      <w:r w:rsidRPr="00734334">
        <w:rPr>
          <w:rFonts w:ascii="Times New Roman" w:eastAsia="Times New Roman" w:hAnsi="Times New Roman" w:cs="Times New Roman"/>
          <w:sz w:val="28"/>
          <w:szCs w:val="28"/>
        </w:rPr>
        <w:t>озда</w:t>
      </w:r>
      <w:r w:rsidR="00F72EE7">
        <w:rPr>
          <w:rFonts w:ascii="Times New Roman" w:eastAsia="Times New Roman" w:hAnsi="Times New Roman" w:cs="Times New Roman"/>
          <w:sz w:val="28"/>
          <w:szCs w:val="28"/>
        </w:rPr>
        <w:t>ть такие</w:t>
      </w:r>
      <w:r w:rsidRPr="00734334">
        <w:rPr>
          <w:rFonts w:ascii="Times New Roman" w:eastAsia="Times New Roman" w:hAnsi="Times New Roman" w:cs="Times New Roman"/>
          <w:sz w:val="28"/>
          <w:szCs w:val="28"/>
        </w:rPr>
        <w:t xml:space="preserve"> ситуаци</w:t>
      </w:r>
      <w:r w:rsidR="00F72EE7">
        <w:rPr>
          <w:rFonts w:ascii="Times New Roman" w:eastAsia="Times New Roman" w:hAnsi="Times New Roman" w:cs="Times New Roman"/>
          <w:sz w:val="28"/>
          <w:szCs w:val="28"/>
        </w:rPr>
        <w:t>и</w:t>
      </w:r>
      <w:r w:rsidR="008F6AC9">
        <w:rPr>
          <w:rFonts w:ascii="Times New Roman" w:eastAsia="Times New Roman" w:hAnsi="Times New Roman" w:cs="Times New Roman"/>
          <w:sz w:val="28"/>
          <w:szCs w:val="28"/>
        </w:rPr>
        <w:t xml:space="preserve">, </w:t>
      </w:r>
      <w:r w:rsidRPr="00734334">
        <w:rPr>
          <w:rFonts w:ascii="Times New Roman" w:eastAsia="Times New Roman" w:hAnsi="Times New Roman" w:cs="Times New Roman"/>
          <w:sz w:val="28"/>
          <w:szCs w:val="28"/>
        </w:rPr>
        <w:t xml:space="preserve"> при которых учащимся либо н</w:t>
      </w:r>
      <w:r w:rsidR="00F72EE7">
        <w:rPr>
          <w:rFonts w:ascii="Times New Roman" w:eastAsia="Times New Roman" w:hAnsi="Times New Roman" w:cs="Times New Roman"/>
          <w:sz w:val="28"/>
          <w:szCs w:val="28"/>
        </w:rPr>
        <w:t xml:space="preserve">ужно </w:t>
      </w:r>
      <w:r w:rsidRPr="00734334">
        <w:rPr>
          <w:rFonts w:ascii="Times New Roman" w:eastAsia="Times New Roman" w:hAnsi="Times New Roman" w:cs="Times New Roman"/>
          <w:sz w:val="28"/>
          <w:szCs w:val="28"/>
        </w:rPr>
        <w:t xml:space="preserve"> выбрать определенный путь решения из ряда возможных вариантов, либо разрешать противоречия между имеющимися знаниями и новыми фактами, требующими теоретического объяснения, либо осознать необходимость в систематизации, обобщении знаний, найти закономерности для объяснения нового факта, явления или процесса. Подобные ситуации вызывают интерес и стимулируют активную мыслительную деятельность учащихся. Например, при исследовании процесса гидролиза солей учащиеся обнаруживают, что растворы некоторых средних солей имеют щелочную или кислую реакцию среду. Это не согласуется с имеющимися у них </w:t>
      </w:r>
      <w:r w:rsidRPr="00734334">
        <w:rPr>
          <w:rFonts w:ascii="Times New Roman" w:eastAsia="Times New Roman" w:hAnsi="Times New Roman" w:cs="Times New Roman"/>
          <w:sz w:val="28"/>
          <w:szCs w:val="28"/>
        </w:rPr>
        <w:lastRenderedPageBreak/>
        <w:t>знаниями, и они активно включаются в поиск теорети</w:t>
      </w:r>
      <w:r w:rsidR="005B2214">
        <w:rPr>
          <w:rFonts w:ascii="Times New Roman" w:eastAsia="Times New Roman" w:hAnsi="Times New Roman" w:cs="Times New Roman"/>
          <w:sz w:val="28"/>
          <w:szCs w:val="28"/>
        </w:rPr>
        <w:t>ческого объяснения противоречия и</w:t>
      </w:r>
      <w:r w:rsidRPr="00734334">
        <w:rPr>
          <w:rFonts w:ascii="Times New Roman" w:eastAsia="Times New Roman" w:hAnsi="Times New Roman" w:cs="Times New Roman"/>
          <w:sz w:val="28"/>
          <w:szCs w:val="28"/>
        </w:rPr>
        <w:t>ли учащимся предлага</w:t>
      </w:r>
      <w:r w:rsidR="008F6AC9">
        <w:rPr>
          <w:rFonts w:ascii="Times New Roman" w:eastAsia="Times New Roman" w:hAnsi="Times New Roman" w:cs="Times New Roman"/>
          <w:sz w:val="28"/>
          <w:szCs w:val="28"/>
        </w:rPr>
        <w:t>ется</w:t>
      </w:r>
      <w:r w:rsidRPr="00734334">
        <w:rPr>
          <w:rFonts w:ascii="Times New Roman" w:eastAsia="Times New Roman" w:hAnsi="Times New Roman" w:cs="Times New Roman"/>
          <w:sz w:val="28"/>
          <w:szCs w:val="28"/>
        </w:rPr>
        <w:t xml:space="preserve"> такое задание: зная место  кальция в периодической таблице, предположить его свойства. </w:t>
      </w:r>
    </w:p>
    <w:p w:rsidR="0035022E" w:rsidRPr="00734334" w:rsidRDefault="008F6AC9" w:rsidP="00D16D14">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sidR="0035022E" w:rsidRPr="00734334">
        <w:rPr>
          <w:rFonts w:ascii="Times New Roman" w:eastAsia="Times New Roman" w:hAnsi="Times New Roman" w:cs="Times New Roman"/>
          <w:sz w:val="28"/>
          <w:szCs w:val="28"/>
        </w:rPr>
        <w:t xml:space="preserve">спользование </w:t>
      </w:r>
      <w:proofErr w:type="spellStart"/>
      <w:r w:rsidR="0035022E" w:rsidRPr="00734334">
        <w:rPr>
          <w:rFonts w:ascii="Times New Roman" w:eastAsia="Times New Roman" w:hAnsi="Times New Roman" w:cs="Times New Roman"/>
          <w:sz w:val="28"/>
          <w:szCs w:val="28"/>
        </w:rPr>
        <w:t>межпредметных</w:t>
      </w:r>
      <w:proofErr w:type="spellEnd"/>
      <w:r w:rsidR="0035022E" w:rsidRPr="00734334">
        <w:rPr>
          <w:rFonts w:ascii="Times New Roman" w:eastAsia="Times New Roman" w:hAnsi="Times New Roman" w:cs="Times New Roman"/>
          <w:sz w:val="28"/>
          <w:szCs w:val="28"/>
        </w:rPr>
        <w:t xml:space="preserve"> связей является наиболее действенным инструментом в руках учителя</w:t>
      </w:r>
      <w:r w:rsidR="005B2214">
        <w:rPr>
          <w:rFonts w:ascii="Times New Roman" w:eastAsia="Times New Roman" w:hAnsi="Times New Roman" w:cs="Times New Roman"/>
          <w:sz w:val="28"/>
          <w:szCs w:val="28"/>
        </w:rPr>
        <w:t xml:space="preserve">, </w:t>
      </w:r>
      <w:r w:rsidR="0035022E" w:rsidRPr="00734334">
        <w:rPr>
          <w:rFonts w:ascii="Times New Roman" w:eastAsia="Times New Roman" w:hAnsi="Times New Roman" w:cs="Times New Roman"/>
          <w:sz w:val="28"/>
          <w:szCs w:val="28"/>
        </w:rPr>
        <w:t xml:space="preserve"> </w:t>
      </w:r>
      <w:r w:rsidR="005B2214">
        <w:rPr>
          <w:rFonts w:ascii="Times New Roman" w:eastAsia="Times New Roman" w:hAnsi="Times New Roman" w:cs="Times New Roman"/>
          <w:sz w:val="28"/>
          <w:szCs w:val="28"/>
        </w:rPr>
        <w:t>с</w:t>
      </w:r>
      <w:r w:rsidR="0035022E" w:rsidRPr="00734334">
        <w:rPr>
          <w:rFonts w:ascii="Times New Roman" w:eastAsia="Times New Roman" w:hAnsi="Times New Roman" w:cs="Times New Roman"/>
          <w:sz w:val="28"/>
          <w:szCs w:val="28"/>
        </w:rPr>
        <w:t xml:space="preserve"> помощью </w:t>
      </w:r>
      <w:r w:rsidR="005B2214">
        <w:rPr>
          <w:rFonts w:ascii="Times New Roman" w:eastAsia="Times New Roman" w:hAnsi="Times New Roman" w:cs="Times New Roman"/>
          <w:sz w:val="28"/>
          <w:szCs w:val="28"/>
        </w:rPr>
        <w:t>которых</w:t>
      </w:r>
      <w:r w:rsidR="0035022E" w:rsidRPr="00734334">
        <w:rPr>
          <w:rFonts w:ascii="Times New Roman" w:eastAsia="Times New Roman" w:hAnsi="Times New Roman" w:cs="Times New Roman"/>
          <w:sz w:val="28"/>
          <w:szCs w:val="28"/>
        </w:rPr>
        <w:t xml:space="preserve"> на качественно новом уровне решаются задачи обучения, развития и воспитания учащихся, закладывается фундамент для системного решения сложных проблем реальности. Например, при изучении органической химии открываются широкие возможности для использования литературных произведений, где описано действие различных органических веществ на организм человека и их применения. </w:t>
      </w:r>
      <w:r>
        <w:rPr>
          <w:rFonts w:ascii="Times New Roman" w:eastAsia="Times New Roman" w:hAnsi="Times New Roman" w:cs="Times New Roman"/>
          <w:sz w:val="28"/>
          <w:szCs w:val="28"/>
        </w:rPr>
        <w:t>Н</w:t>
      </w:r>
      <w:r w:rsidR="0035022E" w:rsidRPr="00734334">
        <w:rPr>
          <w:rFonts w:ascii="Times New Roman" w:eastAsia="Times New Roman" w:hAnsi="Times New Roman" w:cs="Times New Roman"/>
          <w:sz w:val="28"/>
          <w:szCs w:val="28"/>
        </w:rPr>
        <w:t xml:space="preserve">евозможно добиться </w:t>
      </w:r>
      <w:r w:rsidR="005B2214">
        <w:rPr>
          <w:rFonts w:ascii="Times New Roman" w:eastAsia="Times New Roman" w:hAnsi="Times New Roman" w:cs="Times New Roman"/>
          <w:sz w:val="28"/>
          <w:szCs w:val="28"/>
        </w:rPr>
        <w:t xml:space="preserve">развития мышления </w:t>
      </w:r>
      <w:r w:rsidR="0035022E" w:rsidRPr="00734334">
        <w:rPr>
          <w:rFonts w:ascii="Times New Roman" w:eastAsia="Times New Roman" w:hAnsi="Times New Roman" w:cs="Times New Roman"/>
          <w:sz w:val="28"/>
          <w:szCs w:val="28"/>
        </w:rPr>
        <w:t xml:space="preserve">без решения учащимися учебно-познавательных заданий интегрального характера практической направленности, предъявляемых в форме эксперимента. Также необходима интеграция для раскрытия полноты учебных исследований. </w:t>
      </w:r>
      <w:proofErr w:type="gramStart"/>
      <w:r w:rsidR="0035022E" w:rsidRPr="00734334">
        <w:rPr>
          <w:rFonts w:ascii="Times New Roman" w:eastAsia="Times New Roman" w:hAnsi="Times New Roman" w:cs="Times New Roman"/>
          <w:sz w:val="28"/>
          <w:szCs w:val="28"/>
        </w:rPr>
        <w:t xml:space="preserve">Например, ученик, наблюдая за муравьями, комплексно описывает лесное сообщество: почвенный покров, растительный видовой состав, рельеф </w:t>
      </w:r>
      <w:proofErr w:type="spellStart"/>
      <w:r w:rsidR="0035022E" w:rsidRPr="00734334">
        <w:rPr>
          <w:rFonts w:ascii="Times New Roman" w:eastAsia="Times New Roman" w:hAnsi="Times New Roman" w:cs="Times New Roman"/>
          <w:sz w:val="28"/>
          <w:szCs w:val="28"/>
        </w:rPr>
        <w:t>и.т</w:t>
      </w:r>
      <w:proofErr w:type="spellEnd"/>
      <w:r w:rsidR="0035022E" w:rsidRPr="00734334">
        <w:rPr>
          <w:rFonts w:ascii="Times New Roman" w:eastAsia="Times New Roman" w:hAnsi="Times New Roman" w:cs="Times New Roman"/>
          <w:sz w:val="28"/>
          <w:szCs w:val="28"/>
        </w:rPr>
        <w:t>. д.  В ходе наблюдений школьники находят муравейник, рассматривают строительный материал, обращают внимание,  как искусно уложены хвоинки, обнаруживают ходы в конусе муравейника, кормовые тропы.</w:t>
      </w:r>
      <w:proofErr w:type="gramEnd"/>
      <w:r w:rsidR="0035022E" w:rsidRPr="00734334">
        <w:rPr>
          <w:rFonts w:ascii="Times New Roman" w:eastAsia="Times New Roman" w:hAnsi="Times New Roman" w:cs="Times New Roman"/>
          <w:sz w:val="28"/>
          <w:szCs w:val="28"/>
        </w:rPr>
        <w:t xml:space="preserve"> При обработке материала, учащиеся, овладевая  приемами подсчета, производят определение площади кормового участка. Такая форма работы расширяет и углубляет знания, полученные на уроках, позволяет приобрести многие полезные навыки, </w:t>
      </w:r>
      <w:proofErr w:type="gramStart"/>
      <w:r w:rsidR="0035022E" w:rsidRPr="00734334">
        <w:rPr>
          <w:rFonts w:ascii="Times New Roman" w:eastAsia="Times New Roman" w:hAnsi="Times New Roman" w:cs="Times New Roman"/>
          <w:sz w:val="28"/>
          <w:szCs w:val="28"/>
        </w:rPr>
        <w:t>а</w:t>
      </w:r>
      <w:proofErr w:type="gramEnd"/>
      <w:r w:rsidR="0035022E" w:rsidRPr="00734334">
        <w:rPr>
          <w:rFonts w:ascii="Times New Roman" w:eastAsia="Times New Roman" w:hAnsi="Times New Roman" w:cs="Times New Roman"/>
          <w:sz w:val="28"/>
          <w:szCs w:val="28"/>
        </w:rPr>
        <w:t xml:space="preserve"> следовательно, приближает обучение и воспитание к жизни. </w:t>
      </w:r>
    </w:p>
    <w:p w:rsidR="0035022E" w:rsidRPr="003005A4" w:rsidRDefault="0035022E" w:rsidP="00D16D14">
      <w:pPr>
        <w:spacing w:after="0" w:line="360" w:lineRule="auto"/>
        <w:jc w:val="both"/>
        <w:rPr>
          <w:rFonts w:ascii="Times New Roman" w:eastAsia="Times New Roman" w:hAnsi="Times New Roman" w:cs="Times New Roman"/>
          <w:sz w:val="28"/>
          <w:szCs w:val="28"/>
        </w:rPr>
      </w:pPr>
      <w:r w:rsidRPr="00734334">
        <w:rPr>
          <w:rFonts w:ascii="Times New Roman" w:eastAsia="Times New Roman" w:hAnsi="Times New Roman" w:cs="Times New Roman"/>
          <w:sz w:val="28"/>
          <w:szCs w:val="28"/>
        </w:rPr>
        <w:t xml:space="preserve">     </w:t>
      </w:r>
      <w:bookmarkStart w:id="0" w:name="_GoBack"/>
      <w:bookmarkEnd w:id="0"/>
      <w:r w:rsidRPr="00734334">
        <w:rPr>
          <w:rFonts w:ascii="Times New Roman" w:eastAsia="Times New Roman" w:hAnsi="Times New Roman" w:cs="Times New Roman"/>
          <w:sz w:val="28"/>
          <w:szCs w:val="28"/>
        </w:rPr>
        <w:t xml:space="preserve">Учитель должен быть всегда в творческом поиске. Известный педагог М.П. Щетинин писал: «Педагогику вызубрить нельзя,  сотворить раз и навсегда тоже. Суть деятельности педагога – творчество, исследование».  </w:t>
      </w:r>
    </w:p>
    <w:p w:rsidR="003005A4" w:rsidRDefault="003005A4" w:rsidP="00B82BD2">
      <w:pPr>
        <w:spacing w:before="100" w:beforeAutospacing="1" w:after="100" w:afterAutospacing="1" w:line="240" w:lineRule="auto"/>
        <w:jc w:val="center"/>
        <w:rPr>
          <w:rFonts w:ascii="Arial" w:eastAsia="Times New Roman" w:hAnsi="Arial" w:cs="Arial"/>
          <w:b/>
          <w:bCs/>
          <w:color w:val="000000"/>
          <w:sz w:val="18"/>
          <w:szCs w:val="18"/>
          <w:lang w:eastAsia="ru-RU"/>
        </w:rPr>
      </w:pPr>
    </w:p>
    <w:p w:rsidR="003005A4" w:rsidRDefault="003005A4" w:rsidP="00B82BD2">
      <w:pPr>
        <w:spacing w:before="100" w:beforeAutospacing="1" w:after="100" w:afterAutospacing="1" w:line="240" w:lineRule="auto"/>
        <w:jc w:val="center"/>
        <w:rPr>
          <w:rFonts w:ascii="Arial" w:eastAsia="Times New Roman" w:hAnsi="Arial" w:cs="Arial"/>
          <w:b/>
          <w:bCs/>
          <w:color w:val="000000"/>
          <w:sz w:val="18"/>
          <w:szCs w:val="18"/>
          <w:lang w:eastAsia="ru-RU"/>
        </w:rPr>
      </w:pPr>
    </w:p>
    <w:sectPr w:rsidR="003005A4" w:rsidSect="00D16D1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7F58"/>
    <w:multiLevelType w:val="multilevel"/>
    <w:tmpl w:val="4190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F5473"/>
    <w:multiLevelType w:val="multilevel"/>
    <w:tmpl w:val="014C2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F46D10"/>
    <w:multiLevelType w:val="multilevel"/>
    <w:tmpl w:val="89C49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16570"/>
    <w:multiLevelType w:val="multilevel"/>
    <w:tmpl w:val="7116C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2F1FCE"/>
    <w:multiLevelType w:val="multilevel"/>
    <w:tmpl w:val="C58AE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58590D"/>
    <w:multiLevelType w:val="hybridMultilevel"/>
    <w:tmpl w:val="98F0C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CB7997"/>
    <w:multiLevelType w:val="multilevel"/>
    <w:tmpl w:val="B5307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C1"/>
    <w:rsid w:val="00183CCD"/>
    <w:rsid w:val="003005A4"/>
    <w:rsid w:val="0035022E"/>
    <w:rsid w:val="005B2214"/>
    <w:rsid w:val="00734334"/>
    <w:rsid w:val="00746D73"/>
    <w:rsid w:val="008F6AC9"/>
    <w:rsid w:val="009341D2"/>
    <w:rsid w:val="009814F5"/>
    <w:rsid w:val="00B172C1"/>
    <w:rsid w:val="00B82BD2"/>
    <w:rsid w:val="00B86C41"/>
    <w:rsid w:val="00D16D14"/>
    <w:rsid w:val="00D86096"/>
    <w:rsid w:val="00E64902"/>
    <w:rsid w:val="00E7769E"/>
    <w:rsid w:val="00F63DC5"/>
    <w:rsid w:val="00F72EE7"/>
    <w:rsid w:val="00F93BDB"/>
    <w:rsid w:val="00FE4E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2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02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22733">
      <w:bodyDiv w:val="1"/>
      <w:marLeft w:val="0"/>
      <w:marRight w:val="0"/>
      <w:marTop w:val="0"/>
      <w:marBottom w:val="0"/>
      <w:divBdr>
        <w:top w:val="none" w:sz="0" w:space="0" w:color="auto"/>
        <w:left w:val="none" w:sz="0" w:space="0" w:color="auto"/>
        <w:bottom w:val="none" w:sz="0" w:space="0" w:color="auto"/>
        <w:right w:val="none" w:sz="0" w:space="0" w:color="auto"/>
      </w:divBdr>
      <w:divsChild>
        <w:div w:id="1644193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p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typova-aigu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5</Pages>
  <Words>1459</Words>
  <Characters>8318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Энзе Латыпова</dc:creator>
  <cp:keywords/>
  <dc:description/>
  <cp:lastModifiedBy>Энзе Латыпова</cp:lastModifiedBy>
  <cp:revision>9</cp:revision>
  <dcterms:created xsi:type="dcterms:W3CDTF">2015-03-10T04:27:00Z</dcterms:created>
  <dcterms:modified xsi:type="dcterms:W3CDTF">2015-03-21T04:25:00Z</dcterms:modified>
</cp:coreProperties>
</file>