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53" w:rsidRPr="004B53CB" w:rsidRDefault="004C3B90" w:rsidP="002608E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5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Формирование компетенций учащихся через </w:t>
      </w:r>
      <w:proofErr w:type="gramStart"/>
      <w:r w:rsidRPr="004B5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проектную</w:t>
      </w:r>
      <w:proofErr w:type="gramEnd"/>
      <w:r w:rsidRPr="004B5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B5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деятельнось</w:t>
      </w:r>
      <w:proofErr w:type="spellEnd"/>
    </w:p>
    <w:p w:rsidR="00306E46" w:rsidRDefault="00306E46" w:rsidP="002608ED">
      <w:pPr>
        <w:pStyle w:val="a3"/>
        <w:spacing w:line="360" w:lineRule="auto"/>
        <w:jc w:val="righ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 xml:space="preserve">                                                     “Учитель учит и воспитывает своей личностью, 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br/>
        <w:t xml:space="preserve">своими знаниями, своим отношением к миру” </w:t>
      </w:r>
      <w:r>
        <w:rPr>
          <w:rFonts w:ascii="Helvetica" w:hAnsi="Helvetica" w:cs="Helvetica"/>
          <w:color w:val="333333"/>
          <w:sz w:val="20"/>
          <w:szCs w:val="20"/>
        </w:rPr>
        <w:t>/Д.С. Лихачев/</w:t>
      </w:r>
    </w:p>
    <w:p w:rsidR="00D91385" w:rsidRDefault="00414319" w:rsidP="00260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DF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453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в свете современных требований к учащимся, которые складываются под влиянием ситуации на рынке труда и таких процессов, как ускорение темпов развития общества и повсеместной информатизации среды,  система обучения устарела. В меняющемся мире система образования должна  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ровать </w:t>
      </w:r>
      <w:r w:rsidR="00DF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качества учащихся </w:t>
      </w:r>
      <w:r w:rsidR="00EC6453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</w:t>
      </w:r>
      <w:r w:rsidR="00EC6453" w:rsidRPr="00D91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инициативность, </w:t>
      </w:r>
      <w:proofErr w:type="spellStart"/>
      <w:r w:rsidR="00EC6453" w:rsidRPr="00D91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инновационность</w:t>
      </w:r>
      <w:proofErr w:type="spellEnd"/>
      <w:r w:rsidR="00EC6453" w:rsidRPr="00D91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мобильность, гибкость, динамизм и конструктивность.</w:t>
      </w:r>
      <w:r w:rsidR="00EC6453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Будущий профессионал должен обладать стремлением к самообразованию на протяжении всей жизни, владеть новыми технологиями и понимать возможность  их использования, уметь принимать самостоятельные решения, адаптироваться в социальной и будущей профессиональной сфере, разрешать проблемы и работать в команде, быть готовым к перегрузкам, стрессовым ситуациям и  уметь быстро из них выходить.</w:t>
      </w:r>
    </w:p>
    <w:p w:rsidR="009745A6" w:rsidRDefault="00EC7305" w:rsidP="002608ED">
      <w:pPr>
        <w:spacing w:after="0" w:line="36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в развитых странах мира активно обсуждается проблема поворота системы образования к формированию ключевых компетенции. Эта проблема стала актуальной и для отечественной школы. </w:t>
      </w:r>
      <w:proofErr w:type="gramStart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одобренной Правительством РФ Концепцией модернизации российского образования на период до 2010 г. основным результатом деятельности образовательного учреждения должна стать не система знаний, умений и навыков сама по себе, а набор ключевых компетенций в интеллектуальной, гражданско-правовой, коммуникативной, информационной и иных сферах.</w:t>
      </w:r>
      <w:proofErr w:type="gramEnd"/>
    </w:p>
    <w:p w:rsidR="00D91385" w:rsidRPr="002608ED" w:rsidRDefault="002608ED" w:rsidP="002608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0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Компетенции учащихся</w:t>
      </w:r>
    </w:p>
    <w:tbl>
      <w:tblPr>
        <w:tblW w:w="9762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32"/>
        <w:gridCol w:w="4530"/>
      </w:tblGrid>
      <w:tr w:rsidR="009745A6" w:rsidRPr="00D91385" w:rsidTr="00CC5419">
        <w:trPr>
          <w:trHeight w:val="195"/>
          <w:tblCellSpacing w:w="0" w:type="dxa"/>
        </w:trPr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745A6" w:rsidRPr="00D91385" w:rsidRDefault="009745A6" w:rsidP="002608ED">
            <w:p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5A6" w:rsidRPr="00D91385" w:rsidRDefault="009745A6" w:rsidP="002608ED">
            <w:p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</w:tr>
      <w:tr w:rsidR="009745A6" w:rsidRPr="00D91385" w:rsidTr="00CC5419">
        <w:trPr>
          <w:trHeight w:val="210"/>
          <w:tblCellSpacing w:w="0" w:type="dxa"/>
        </w:trPr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Ценностно-смысловые компетенции.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</w:t>
            </w: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принимать решения.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Участие в конкурсах разного уровня, научно-практических конференциях.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Участие в проектах.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3.Проведение социологического опроса, интервьюирование.</w:t>
            </w:r>
          </w:p>
        </w:tc>
      </w:tr>
      <w:tr w:rsidR="009745A6" w:rsidRPr="00D91385" w:rsidTr="00CC5419">
        <w:trPr>
          <w:trHeight w:val="1470"/>
          <w:tblCellSpacing w:w="0" w:type="dxa"/>
        </w:trPr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Учебно-познавательные компетенции.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 совокупность компетенций ученика в сфере самостоятельной познавательной деятельности, включающей элементы логической, методологической, </w:t>
            </w:r>
            <w:proofErr w:type="spellStart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общеучебной</w:t>
            </w:r>
            <w:proofErr w:type="spellEnd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деятельности. Сюда входят способы организации </w:t>
            </w:r>
            <w:proofErr w:type="spellStart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целеполагания</w:t>
            </w:r>
            <w:proofErr w:type="spellEnd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планирования, анализа, рефлексии, самооценки.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Проведение экспериментов.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Конспектирование.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Работа с учебником.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Фотографирование объектов.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Работа над рефератом.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Участие в экскурсии.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Изготовление приборов.</w:t>
            </w:r>
          </w:p>
        </w:tc>
      </w:tr>
      <w:tr w:rsidR="009745A6" w:rsidRPr="00D91385" w:rsidTr="00CC5419">
        <w:trPr>
          <w:trHeight w:val="210"/>
          <w:tblCellSpacing w:w="0" w:type="dxa"/>
        </w:trPr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Информационные компетенции (ИКТ).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и информационными технологиями (ауди</w:t>
            </w:r>
            <w:proofErr w:type="gramStart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видеозапись, электронная почта, СМИ, Интернет). Поиск, анализ и отбор необходимой информации, ее преобразование, сохранение и передача.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Поиск информации в библиотеке.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Поиск информации в электронных энциклопедиях.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Поиск информации </w:t>
            </w:r>
            <w:proofErr w:type="gramStart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школьной </w:t>
            </w:r>
            <w:proofErr w:type="spellStart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медиатеке</w:t>
            </w:r>
            <w:proofErr w:type="spellEnd"/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Использование информации из Интернета.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Создание презентации.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Создание буклета.</w:t>
            </w:r>
          </w:p>
        </w:tc>
      </w:tr>
      <w:tr w:rsidR="009745A6" w:rsidRPr="00D91385" w:rsidTr="00CC5419">
        <w:trPr>
          <w:trHeight w:val="330"/>
          <w:tblCellSpacing w:w="0" w:type="dxa"/>
        </w:trPr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компетенции</w:t>
            </w: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др.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Участие в обсуждении вопросов семинаров, конференций.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Выступление на конференции.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Выступление с сообщением.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Взаимоконтроль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Участие в дискуссии.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Участие в анкетировании.</w:t>
            </w:r>
          </w:p>
          <w:p w:rsidR="009745A6" w:rsidRPr="00D91385" w:rsidRDefault="009745A6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Собеседование.</w:t>
            </w:r>
          </w:p>
        </w:tc>
      </w:tr>
    </w:tbl>
    <w:p w:rsidR="00431AB5" w:rsidRPr="00D91385" w:rsidRDefault="00EC7305" w:rsidP="002608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следует выделить учебно-познавательную, информационную, социально-трудовую и коммуникативную компетенции, ко</w:t>
      </w:r>
      <w:r w:rsidR="003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определяют успешность учащихся</w:t>
      </w: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будущих условиях </w:t>
      </w:r>
      <w:proofErr w:type="spellStart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proofErr w:type="gramStart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олноценная</w:t>
      </w:r>
      <w:proofErr w:type="spellEnd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познавательная деятельность школьников выступает главным условием развития у них инициативы, активной жизненной позиции, находчивости и умения самостоятельно пополнять свои знания, ориентироваться в стремительном потоке информации. Эти качества личности есть не что иное, как ключевые компетентности. Они формируются у школьника только при условии систематического включения его в самостоятельную познавательную деятельность, которая в процессе выполнения им особого вида учебных заданий – проектных работ – приобретает характер проблемно-поисковой </w:t>
      </w:r>
      <w:proofErr w:type="spellStart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Start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26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собая</w:t>
      </w:r>
      <w:proofErr w:type="spellEnd"/>
      <w:r w:rsidR="0026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в достижении целей образования принадлежит </w:t>
      </w: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проектной технологи, т.к. она оказывает влияние на все сферы жизнедеятельности человека, особенно на информационную деятельность, к которой относится обучение. </w:t>
      </w:r>
    </w:p>
    <w:p w:rsidR="00431AB5" w:rsidRPr="00D91385" w:rsidRDefault="00414319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1AB5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программа по технологии включает в себя выполнение творческого проекта каждым учащимся. Разработка проекта сочетается с упражнениями, направленными на приобретение определенных знаний и навыков, и с </w:t>
      </w:r>
      <w:proofErr w:type="spellStart"/>
      <w:proofErr w:type="gramStart"/>
      <w:r w:rsidR="00431AB5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дизайн-анализом</w:t>
      </w:r>
      <w:proofErr w:type="spellEnd"/>
      <w:proofErr w:type="gramEnd"/>
      <w:r w:rsidR="00431AB5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процессе которого школьники знакомятся с близкими по характеру готовыми изделиями. Дизайн-анализ – это способ освоения конструкторско-технологических знаний.</w:t>
      </w:r>
    </w:p>
    <w:p w:rsidR="00431AB5" w:rsidRPr="00D91385" w:rsidRDefault="00431AB5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«творчество» происходит от слова «творить» и означает искать, изобретать и создавать нечто такое, что не встречалось в прошлом опыте. Соответственно и творческая деятельность учащихся есть самостоятельный поиск и создание или конструирование какого-то нового продукта (в индивидуальном опыте ученика – нового, неизвестного для него научного знания или метода). При этом не имеет значения, действительно ли объективно эта идея является новой и оригинальной.</w:t>
      </w:r>
    </w:p>
    <w:p w:rsidR="00431AB5" w:rsidRPr="00D91385" w:rsidRDefault="00414319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1AB5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критериями творческого проекта в познавательной деятельности ученика  являются:</w:t>
      </w:r>
    </w:p>
    <w:p w:rsidR="00431AB5" w:rsidRPr="00D91385" w:rsidRDefault="00431AB5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самостоятельность (полная или частичная);</w:t>
      </w:r>
    </w:p>
    <w:p w:rsidR="00431AB5" w:rsidRPr="00D91385" w:rsidRDefault="00431AB5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поиск и перебор возможных вариантов движения к цели;</w:t>
      </w:r>
    </w:p>
    <w:p w:rsidR="00431AB5" w:rsidRPr="00D91385" w:rsidRDefault="00431AB5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создание в процессе движения к цели нового продукта.</w:t>
      </w:r>
    </w:p>
    <w:p w:rsidR="00431AB5" w:rsidRPr="00D91385" w:rsidRDefault="00431AB5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проекта невозможно без творчества. Творческая деятельность в свою очередь немыслима без осознания цели поиска, без активного воспроизведения ранее изученных  знаний, без интереса к пополнению недостающих знаний из готовых источников, без самостоятельного поиска, наконец, без воображения и эмоций. В основе этой творческой деятельности лежит прогноз-предвидение, предвосхищение её вероятных результатов. Прогнозирование возможно только на основе репродуцирования. Нельзя выбрать оптимальный вариант модели, осуществить её цветовое решение, подобрать к заданной модели ткань, не имея </w:t>
      </w: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нескольких эскизов, не определив назначение модели, не владея знаниями о </w:t>
      </w:r>
      <w:proofErr w:type="spellStart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цветоведении</w:t>
      </w:r>
      <w:proofErr w:type="spellEnd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материаловедении. Здесь необходим багаж теоретических знаний данных областей.</w:t>
      </w:r>
    </w:p>
    <w:p w:rsidR="00FD6CE2" w:rsidRPr="00D91385" w:rsidRDefault="002608ED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6CE2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также учитывать уровень творческих мыслительных способностей учащихся.</w:t>
      </w:r>
    </w:p>
    <w:tbl>
      <w:tblPr>
        <w:tblW w:w="9528" w:type="dxa"/>
        <w:tblCellMar>
          <w:left w:w="0" w:type="dxa"/>
          <w:right w:w="0" w:type="dxa"/>
        </w:tblCellMar>
        <w:tblLook w:val="04A0"/>
      </w:tblPr>
      <w:tblGrid>
        <w:gridCol w:w="615"/>
        <w:gridCol w:w="2625"/>
        <w:gridCol w:w="6288"/>
      </w:tblGrid>
      <w:tr w:rsidR="004B53CB" w:rsidRPr="00D91385" w:rsidTr="004B53C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91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п\</w:t>
            </w:r>
            <w:proofErr w:type="gramStart"/>
            <w:r w:rsidRPr="00D91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Уровень творческих мыслительных способностей</w:t>
            </w:r>
          </w:p>
        </w:tc>
      </w:tr>
      <w:tr w:rsidR="004B53CB" w:rsidRPr="00D91385" w:rsidTr="004B53C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Беглость</w:t>
            </w:r>
          </w:p>
        </w:tc>
        <w:tc>
          <w:tcPr>
            <w:tcW w:w="6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быстро генерировать поток идей, возможных решений, подходящих объектов и т.п.</w:t>
            </w:r>
          </w:p>
        </w:tc>
      </w:tr>
      <w:tr w:rsidR="004B53CB" w:rsidRPr="00D91385" w:rsidTr="004B53C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Гибкость</w:t>
            </w:r>
          </w:p>
        </w:tc>
        <w:tc>
          <w:tcPr>
            <w:tcW w:w="6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применять разнообразные подходы и стратегии при решении проблем; готовность и умение рассматривать </w:t>
            </w:r>
            <w:proofErr w:type="gramStart"/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имеющеюся</w:t>
            </w:r>
            <w:proofErr w:type="gramEnd"/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информацию под различными углами зрения.</w:t>
            </w:r>
          </w:p>
        </w:tc>
      </w:tr>
      <w:tr w:rsidR="004B53CB" w:rsidRPr="00D91385" w:rsidTr="004B53C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Оригинальность</w:t>
            </w:r>
          </w:p>
        </w:tc>
        <w:tc>
          <w:tcPr>
            <w:tcW w:w="6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создавать умные, уникальные и необычные идеи и решения.</w:t>
            </w:r>
          </w:p>
        </w:tc>
      </w:tr>
      <w:tr w:rsidR="004B53CB" w:rsidRPr="00D91385" w:rsidTr="004B53C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детальной разработке</w:t>
            </w:r>
          </w:p>
        </w:tc>
        <w:tc>
          <w:tcPr>
            <w:tcW w:w="6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3CB" w:rsidRPr="00D91385" w:rsidRDefault="004B53CB" w:rsidP="002608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расширять, развивать, приукрашивать и подробно разрабатывать какие-либо идеи, сюжеты и рисунки.</w:t>
            </w:r>
          </w:p>
        </w:tc>
      </w:tr>
    </w:tbl>
    <w:p w:rsidR="002608ED" w:rsidRDefault="002608ED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FD6CE2" w:rsidRPr="00D91385" w:rsidRDefault="002608ED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FD6CE2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за выполнения проекта не должна быть приурочена только к его завершению. Она осуществляется на протяжении всего процесса проектирования, когда учащиеся принимают решения, какое изделие проектировать, выбирают критерии для него, сравнивают первоначальные идеи, прорабатывают детали, способ выполнения и т.д. Конечная  оценка проекта должна все более сближаться с самооценкой учащихся по мере того, как они продвигаются от оценки своей собственной работы посредством проб и ошибок к спланированному более объективному испытанию и от простого описания к обоснованию своих решений и результатов.</w:t>
      </w:r>
    </w:p>
    <w:p w:rsidR="00FD6CE2" w:rsidRPr="00D91385" w:rsidRDefault="00FD6CE2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учителя формировать у учащихся способность анализировать собственный опыт. Их надо учить объяснять и обосновывать свои решения, «защищать» свои проекты перед одноклассниками.</w:t>
      </w:r>
    </w:p>
    <w:p w:rsidR="00FD6CE2" w:rsidRPr="00D91385" w:rsidRDefault="00FD6CE2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обучения в школе учащиеся должны углублять свое понимание основ предпринимательства. Вначале они учатся подсчитывать свои затраты на изделие, которое изготавливают, учитывая стоимость используемых </w:t>
      </w: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материалов. Далее осваивают такие понятия, как прибыль и потери, начальная, фиксированная и варьируемая цена.</w:t>
      </w:r>
    </w:p>
    <w:p w:rsidR="00FD6CE2" w:rsidRPr="00D91385" w:rsidRDefault="00FD6CE2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проект </w:t>
      </w:r>
      <w:proofErr w:type="gramStart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возможность</w:t>
      </w:r>
      <w:proofErr w:type="gramEnd"/>
      <w:r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 изучать технологии и профессии, связанные с промышленным производством проектируемых изделий. Такая информация на доступном уровне должна присутствовать в каждом проекте. Необходимо учить ребят быть самокритичными, уметь критиковать и воспринимать критику, рисковать и учиться на своих ошибках. И они должны испытывать удовольствие от создания хорошо разработанных изделий, отвечающих реальным потребностям и улучшающих качество жизни.</w:t>
      </w:r>
    </w:p>
    <w:p w:rsidR="00FD6CE2" w:rsidRPr="00D91385" w:rsidRDefault="00414319" w:rsidP="00260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6CE2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Будущее России – в руках ее тружеников. Учитель технологии может многое сделать для того, чтобы эти руки стали умелыми. К нам на урок приходят разные дети. </w:t>
      </w:r>
      <w:proofErr w:type="gramStart"/>
      <w:r w:rsidR="00FD6CE2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такие, для которых уроки трудового обучения оказываются, чуть ли не единственным предметом, где они могут себя проявить и выразить, самоутвердиться как личность.</w:t>
      </w:r>
      <w:proofErr w:type="gramEnd"/>
      <w:r w:rsidR="00FD6CE2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 в любом классе можно вычленить, по меньшей мере, три уровня подготовленности учащихся: минимальный (удовлетворительные знания и владения умениями), общий (хорошие знания и владения умениями), продвинутый (повышенный, выходящий за рамки требований учебной программы). Име6нно из этой, третьей группы школьники участвуют в городских и областных олимпиадах и творческих конкурсах.</w:t>
      </w:r>
    </w:p>
    <w:p w:rsidR="004C3B90" w:rsidRPr="00414319" w:rsidRDefault="00414319" w:rsidP="0041431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C3B90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проводимой работы являются победы наших учениц в предметных олимпиад</w:t>
      </w:r>
      <w:r w:rsidR="00D91385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и конкурсах творческих</w:t>
      </w:r>
      <w:r w:rsidR="004C3B90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B90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proofErr w:type="gramStart"/>
      <w:r w:rsidR="004C3B90" w:rsidRPr="00D9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C3B90" w:rsidRPr="002608ED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="004C3B90" w:rsidRPr="002608ED">
        <w:rPr>
          <w:rFonts w:ascii="Times New Roman" w:hAnsi="Times New Roman" w:cs="Times New Roman"/>
          <w:color w:val="000000"/>
          <w:sz w:val="28"/>
          <w:szCs w:val="28"/>
        </w:rPr>
        <w:t>тобы</w:t>
      </w:r>
      <w:proofErr w:type="spellEnd"/>
      <w:r w:rsidR="004C3B90" w:rsidRPr="002608ED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 решать задачи развития творчества в процессе обучения, надо помнить: с какой бы степенью самостоятельности ни осуществлялась познавательная деятельность ученика, какой бы характер она не носила, она всегда была и будет производной, зависимой от деятельности учителя, то есть ведомой, а деятельность учителя – организующей, ведущей.</w:t>
      </w:r>
    </w:p>
    <w:p w:rsidR="004C3B90" w:rsidRPr="00D91385" w:rsidRDefault="004C3B90" w:rsidP="004C3B90">
      <w:pPr>
        <w:rPr>
          <w:rFonts w:ascii="Times New Roman" w:hAnsi="Times New Roman" w:cs="Times New Roman"/>
          <w:sz w:val="28"/>
          <w:szCs w:val="28"/>
        </w:rPr>
      </w:pPr>
    </w:p>
    <w:p w:rsidR="00733F51" w:rsidRPr="005A3745" w:rsidRDefault="00733F51" w:rsidP="00733F51">
      <w:pPr>
        <w:spacing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sectPr w:rsidR="00733F51" w:rsidRPr="005A3745" w:rsidSect="00CC541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1EC"/>
    <w:multiLevelType w:val="hybridMultilevel"/>
    <w:tmpl w:val="6554B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23614"/>
    <w:multiLevelType w:val="multilevel"/>
    <w:tmpl w:val="CDA0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547C"/>
    <w:multiLevelType w:val="multilevel"/>
    <w:tmpl w:val="D8D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F4E69"/>
    <w:multiLevelType w:val="multilevel"/>
    <w:tmpl w:val="D60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10DBE"/>
    <w:multiLevelType w:val="hybridMultilevel"/>
    <w:tmpl w:val="6FFC919E"/>
    <w:lvl w:ilvl="0" w:tplc="93EAE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EC21D2"/>
    <w:multiLevelType w:val="multilevel"/>
    <w:tmpl w:val="74DE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D1AE2"/>
    <w:multiLevelType w:val="multilevel"/>
    <w:tmpl w:val="17F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75535"/>
    <w:multiLevelType w:val="hybridMultilevel"/>
    <w:tmpl w:val="9BCA11B2"/>
    <w:lvl w:ilvl="0" w:tplc="22CA2AD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40A5A79"/>
    <w:multiLevelType w:val="hybridMultilevel"/>
    <w:tmpl w:val="56880AA2"/>
    <w:lvl w:ilvl="0" w:tplc="22CA2AD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DC0EDC"/>
    <w:multiLevelType w:val="hybridMultilevel"/>
    <w:tmpl w:val="A5F05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335436"/>
    <w:multiLevelType w:val="multilevel"/>
    <w:tmpl w:val="E75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57573"/>
    <w:multiLevelType w:val="multilevel"/>
    <w:tmpl w:val="C30E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E1953"/>
    <w:multiLevelType w:val="multilevel"/>
    <w:tmpl w:val="6802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6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AFD"/>
    <w:rsid w:val="00025F45"/>
    <w:rsid w:val="000314DC"/>
    <w:rsid w:val="00045570"/>
    <w:rsid w:val="00067D18"/>
    <w:rsid w:val="000A0D7E"/>
    <w:rsid w:val="000D5071"/>
    <w:rsid w:val="000E3B1B"/>
    <w:rsid w:val="00130EE0"/>
    <w:rsid w:val="001D47D6"/>
    <w:rsid w:val="0023587D"/>
    <w:rsid w:val="002608ED"/>
    <w:rsid w:val="00275D45"/>
    <w:rsid w:val="002A1792"/>
    <w:rsid w:val="002B461F"/>
    <w:rsid w:val="003027DB"/>
    <w:rsid w:val="00306E46"/>
    <w:rsid w:val="00333419"/>
    <w:rsid w:val="00341950"/>
    <w:rsid w:val="0039161F"/>
    <w:rsid w:val="00414319"/>
    <w:rsid w:val="00431AB5"/>
    <w:rsid w:val="00444EBB"/>
    <w:rsid w:val="00461CFF"/>
    <w:rsid w:val="004B53CB"/>
    <w:rsid w:val="004C3B90"/>
    <w:rsid w:val="005030DE"/>
    <w:rsid w:val="005144B0"/>
    <w:rsid w:val="00557CAF"/>
    <w:rsid w:val="005933CE"/>
    <w:rsid w:val="005A3745"/>
    <w:rsid w:val="00636AFD"/>
    <w:rsid w:val="006A5FBD"/>
    <w:rsid w:val="00720D25"/>
    <w:rsid w:val="00733F51"/>
    <w:rsid w:val="00747599"/>
    <w:rsid w:val="008057DB"/>
    <w:rsid w:val="00815433"/>
    <w:rsid w:val="008279C0"/>
    <w:rsid w:val="008A725C"/>
    <w:rsid w:val="008B2F0B"/>
    <w:rsid w:val="008D28D8"/>
    <w:rsid w:val="009410AD"/>
    <w:rsid w:val="0095690C"/>
    <w:rsid w:val="0097299C"/>
    <w:rsid w:val="0097438C"/>
    <w:rsid w:val="009745A6"/>
    <w:rsid w:val="009E4F85"/>
    <w:rsid w:val="00A12D3F"/>
    <w:rsid w:val="00A476DC"/>
    <w:rsid w:val="00AE14C7"/>
    <w:rsid w:val="00B02DD0"/>
    <w:rsid w:val="00B32DDE"/>
    <w:rsid w:val="00BC6321"/>
    <w:rsid w:val="00C302EA"/>
    <w:rsid w:val="00CC5419"/>
    <w:rsid w:val="00CD23CE"/>
    <w:rsid w:val="00D230CA"/>
    <w:rsid w:val="00D30A08"/>
    <w:rsid w:val="00D91385"/>
    <w:rsid w:val="00DA4CF5"/>
    <w:rsid w:val="00DF7B8B"/>
    <w:rsid w:val="00EC6453"/>
    <w:rsid w:val="00EC7305"/>
    <w:rsid w:val="00FD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DE"/>
  </w:style>
  <w:style w:type="paragraph" w:styleId="1">
    <w:name w:val="heading 1"/>
    <w:basedOn w:val="a"/>
    <w:link w:val="10"/>
    <w:uiPriority w:val="9"/>
    <w:qFormat/>
    <w:rsid w:val="00EC7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6AFD"/>
  </w:style>
  <w:style w:type="paragraph" w:styleId="a3">
    <w:name w:val="Normal (Web)"/>
    <w:basedOn w:val="a"/>
    <w:uiPriority w:val="99"/>
    <w:unhideWhenUsed/>
    <w:rsid w:val="0063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3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6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3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3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7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461C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semiHidden/>
    <w:unhideWhenUsed/>
    <w:rsid w:val="00341950"/>
    <w:rPr>
      <w:strike w:val="0"/>
      <w:dstrike w:val="0"/>
      <w:color w:val="008738"/>
      <w:u w:val="none"/>
      <w:effect w:val="none"/>
    </w:rPr>
  </w:style>
  <w:style w:type="character" w:styleId="a8">
    <w:name w:val="Emphasis"/>
    <w:basedOn w:val="a0"/>
    <w:uiPriority w:val="20"/>
    <w:qFormat/>
    <w:rsid w:val="00341950"/>
    <w:rPr>
      <w:i/>
      <w:iCs/>
    </w:rPr>
  </w:style>
  <w:style w:type="character" w:styleId="a9">
    <w:name w:val="Strong"/>
    <w:basedOn w:val="a0"/>
    <w:uiPriority w:val="22"/>
    <w:qFormat/>
    <w:rsid w:val="003419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3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46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630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08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2523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099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49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662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095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1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838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264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72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04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13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8227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009">
                                      <w:marLeft w:val="15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35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03154">
                                      <w:marLeft w:val="15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644710">
                                          <w:marLeft w:val="15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223224">
                                      <w:marLeft w:val="15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15467">
                                          <w:marLeft w:val="1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875143">
                                          <w:marLeft w:val="1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027010">
                                          <w:marLeft w:val="1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946454">
                                      <w:marLeft w:val="15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25598">
                                          <w:marLeft w:val="1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26032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198245">
                                          <w:marLeft w:val="1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3696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736941">
                                          <w:marLeft w:val="1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6315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EEE1D-5F36-4CE8-95BA-B11C9712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18</cp:revision>
  <dcterms:created xsi:type="dcterms:W3CDTF">2015-03-05T19:40:00Z</dcterms:created>
  <dcterms:modified xsi:type="dcterms:W3CDTF">2015-03-14T18:45:00Z</dcterms:modified>
</cp:coreProperties>
</file>