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47" w:rsidRPr="00D5343D" w:rsidRDefault="00961657" w:rsidP="00396247">
      <w:pPr>
        <w:spacing w:after="0" w:line="240" w:lineRule="auto"/>
        <w:jc w:val="center"/>
        <w:rPr>
          <w:rFonts w:ascii="Times New Roman" w:hAnsi="Times New Roman"/>
          <w:b/>
          <w:caps/>
          <w:strike/>
          <w:color w:val="FF0000"/>
          <w:sz w:val="28"/>
          <w:szCs w:val="28"/>
        </w:rPr>
      </w:pPr>
      <w:r w:rsidRPr="00D5343D">
        <w:rPr>
          <w:rFonts w:ascii="Times New Roman" w:hAnsi="Times New Roman"/>
          <w:b/>
          <w:caps/>
          <w:sz w:val="28"/>
          <w:szCs w:val="28"/>
        </w:rPr>
        <w:t xml:space="preserve">Круговое движение нейтральной компоненты плазмы </w:t>
      </w:r>
      <w:r w:rsidR="00396247" w:rsidRPr="00D5343D">
        <w:rPr>
          <w:rFonts w:ascii="Times New Roman" w:hAnsi="Times New Roman"/>
          <w:b/>
          <w:caps/>
          <w:sz w:val="28"/>
          <w:szCs w:val="28"/>
        </w:rPr>
        <w:t>магнетронно</w:t>
      </w:r>
      <w:r w:rsidRPr="00D5343D">
        <w:rPr>
          <w:rFonts w:ascii="Times New Roman" w:hAnsi="Times New Roman"/>
          <w:b/>
          <w:caps/>
          <w:sz w:val="28"/>
          <w:szCs w:val="28"/>
        </w:rPr>
        <w:t>го</w:t>
      </w:r>
      <w:r w:rsidR="00396247" w:rsidRPr="00D5343D">
        <w:rPr>
          <w:rFonts w:ascii="Times New Roman" w:hAnsi="Times New Roman"/>
          <w:b/>
          <w:caps/>
          <w:sz w:val="28"/>
          <w:szCs w:val="28"/>
        </w:rPr>
        <w:t xml:space="preserve"> разряд</w:t>
      </w:r>
      <w:r w:rsidRPr="00D5343D">
        <w:rPr>
          <w:rFonts w:ascii="Times New Roman" w:hAnsi="Times New Roman"/>
          <w:b/>
          <w:caps/>
          <w:sz w:val="28"/>
          <w:szCs w:val="28"/>
        </w:rPr>
        <w:t>а</w:t>
      </w:r>
    </w:p>
    <w:p w:rsidR="009651C5" w:rsidRPr="00D5343D" w:rsidRDefault="009651C5" w:rsidP="00223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343D">
        <w:rPr>
          <w:rFonts w:ascii="Times New Roman" w:hAnsi="Times New Roman"/>
          <w:sz w:val="28"/>
          <w:szCs w:val="28"/>
        </w:rPr>
        <w:t>Паль</w:t>
      </w:r>
      <w:r w:rsidR="00864812" w:rsidRPr="00D5343D">
        <w:rPr>
          <w:rFonts w:ascii="Times New Roman" w:hAnsi="Times New Roman"/>
          <w:sz w:val="28"/>
          <w:szCs w:val="28"/>
        </w:rPr>
        <w:t xml:space="preserve"> А. Ф.</w:t>
      </w:r>
      <w:r w:rsidRPr="00D5343D">
        <w:rPr>
          <w:rFonts w:ascii="Times New Roman" w:hAnsi="Times New Roman"/>
          <w:sz w:val="28"/>
          <w:szCs w:val="28"/>
          <w:vertAlign w:val="superscript"/>
        </w:rPr>
        <w:t>1,2</w:t>
      </w:r>
      <w:r w:rsidR="002233DE" w:rsidRPr="00D5343D">
        <w:rPr>
          <w:rFonts w:ascii="Times New Roman" w:hAnsi="Times New Roman"/>
          <w:sz w:val="28"/>
          <w:szCs w:val="28"/>
        </w:rPr>
        <w:t xml:space="preserve">, </w:t>
      </w:r>
      <w:r w:rsidRPr="00D5343D">
        <w:rPr>
          <w:rFonts w:ascii="Times New Roman" w:hAnsi="Times New Roman"/>
          <w:sz w:val="28"/>
          <w:szCs w:val="28"/>
          <w:u w:val="single"/>
        </w:rPr>
        <w:t>Рябинкин</w:t>
      </w:r>
      <w:r w:rsidR="00864812" w:rsidRPr="00D5343D">
        <w:rPr>
          <w:rFonts w:ascii="Times New Roman" w:hAnsi="Times New Roman"/>
          <w:sz w:val="28"/>
          <w:szCs w:val="28"/>
          <w:u w:val="single"/>
        </w:rPr>
        <w:t xml:space="preserve"> А. Н.</w:t>
      </w:r>
      <w:r w:rsidRPr="00D5343D">
        <w:rPr>
          <w:rFonts w:ascii="Times New Roman" w:hAnsi="Times New Roman"/>
          <w:sz w:val="28"/>
          <w:szCs w:val="28"/>
          <w:vertAlign w:val="superscript"/>
        </w:rPr>
        <w:t>1,2</w:t>
      </w:r>
      <w:r w:rsidR="002233DE" w:rsidRPr="00D5343D">
        <w:rPr>
          <w:rFonts w:ascii="Times New Roman" w:hAnsi="Times New Roman"/>
          <w:sz w:val="28"/>
          <w:szCs w:val="28"/>
        </w:rPr>
        <w:t xml:space="preserve">, </w:t>
      </w:r>
      <w:r w:rsidRPr="00D5343D">
        <w:rPr>
          <w:rFonts w:ascii="Times New Roman" w:hAnsi="Times New Roman"/>
          <w:sz w:val="28"/>
          <w:szCs w:val="28"/>
        </w:rPr>
        <w:t>Серов</w:t>
      </w:r>
      <w:r w:rsidR="00864812" w:rsidRPr="00D5343D">
        <w:rPr>
          <w:rFonts w:ascii="Times New Roman" w:hAnsi="Times New Roman"/>
          <w:sz w:val="28"/>
          <w:szCs w:val="28"/>
        </w:rPr>
        <w:t xml:space="preserve"> А. О.</w:t>
      </w:r>
      <w:r w:rsidRPr="00D5343D">
        <w:rPr>
          <w:rFonts w:ascii="Times New Roman" w:hAnsi="Times New Roman"/>
          <w:sz w:val="28"/>
          <w:szCs w:val="28"/>
          <w:vertAlign w:val="superscript"/>
        </w:rPr>
        <w:t>1,2</w:t>
      </w:r>
      <w:r w:rsidRPr="00D5343D">
        <w:rPr>
          <w:rFonts w:ascii="Times New Roman" w:hAnsi="Times New Roman"/>
          <w:sz w:val="28"/>
          <w:szCs w:val="28"/>
        </w:rPr>
        <w:t>, Филиппов</w:t>
      </w:r>
      <w:r w:rsidR="00864812" w:rsidRPr="00D5343D">
        <w:rPr>
          <w:rFonts w:ascii="Times New Roman" w:hAnsi="Times New Roman"/>
          <w:sz w:val="28"/>
          <w:szCs w:val="28"/>
        </w:rPr>
        <w:t xml:space="preserve"> А. В.</w:t>
      </w:r>
      <w:r w:rsidRPr="00D5343D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9651C5" w:rsidRPr="00D5343D" w:rsidRDefault="009651C5" w:rsidP="002233DE">
      <w:pPr>
        <w:pStyle w:val="AuthorAffiliation"/>
        <w:rPr>
          <w:sz w:val="28"/>
          <w:szCs w:val="28"/>
          <w:lang w:val="ru-RU"/>
        </w:rPr>
      </w:pPr>
      <w:r w:rsidRPr="00D5343D">
        <w:rPr>
          <w:sz w:val="28"/>
          <w:szCs w:val="28"/>
          <w:vertAlign w:val="superscript"/>
          <w:lang w:val="ru-RU"/>
        </w:rPr>
        <w:t>1</w:t>
      </w:r>
      <w:r w:rsidRPr="00D5343D">
        <w:rPr>
          <w:sz w:val="28"/>
          <w:szCs w:val="28"/>
          <w:lang w:val="ru-RU"/>
        </w:rPr>
        <w:t>НИИ ядерной физики имени Д.</w:t>
      </w:r>
      <w:r w:rsidRPr="00D5343D">
        <w:rPr>
          <w:sz w:val="28"/>
          <w:szCs w:val="28"/>
        </w:rPr>
        <w:t> </w:t>
      </w:r>
      <w:proofErr w:type="spellStart"/>
      <w:r w:rsidRPr="00D5343D">
        <w:rPr>
          <w:sz w:val="28"/>
          <w:szCs w:val="28"/>
          <w:lang w:val="ru-RU"/>
        </w:rPr>
        <w:t>В.Скобельцына</w:t>
      </w:r>
      <w:proofErr w:type="spellEnd"/>
      <w:r w:rsidRPr="00D5343D">
        <w:rPr>
          <w:sz w:val="28"/>
          <w:szCs w:val="28"/>
          <w:lang w:val="ru-RU"/>
        </w:rPr>
        <w:t>, МГУ имени М.</w:t>
      </w:r>
      <w:r w:rsidRPr="00D5343D">
        <w:rPr>
          <w:sz w:val="28"/>
          <w:szCs w:val="28"/>
        </w:rPr>
        <w:t> </w:t>
      </w:r>
      <w:r w:rsidRPr="00D5343D">
        <w:rPr>
          <w:sz w:val="28"/>
          <w:szCs w:val="28"/>
          <w:lang w:val="ru-RU"/>
        </w:rPr>
        <w:t xml:space="preserve">В. Ломоносова, </w:t>
      </w:r>
      <w:r w:rsidR="00864812" w:rsidRPr="00D5343D">
        <w:rPr>
          <w:sz w:val="28"/>
          <w:szCs w:val="28"/>
          <w:lang w:val="ru-RU"/>
        </w:rPr>
        <w:t xml:space="preserve">РФ, </w:t>
      </w:r>
      <w:r w:rsidRPr="00D5343D">
        <w:rPr>
          <w:sz w:val="28"/>
          <w:szCs w:val="28"/>
          <w:lang w:val="ru-RU"/>
        </w:rPr>
        <w:t>119991, ГСП-1, Ленинские горы, дом 1, строение 2, Москва</w:t>
      </w:r>
    </w:p>
    <w:p w:rsidR="002233DE" w:rsidRPr="00D5343D" w:rsidRDefault="009651C5" w:rsidP="002233DE">
      <w:pPr>
        <w:pStyle w:val="AuthorAffiliation"/>
        <w:rPr>
          <w:sz w:val="28"/>
          <w:szCs w:val="28"/>
          <w:lang w:val="ru-RU"/>
        </w:rPr>
      </w:pPr>
      <w:r w:rsidRPr="00D5343D">
        <w:rPr>
          <w:sz w:val="28"/>
          <w:szCs w:val="28"/>
          <w:vertAlign w:val="superscript"/>
          <w:lang w:val="ru-RU"/>
        </w:rPr>
        <w:t>2</w:t>
      </w:r>
      <w:r w:rsidR="002233DE" w:rsidRPr="00D5343D">
        <w:rPr>
          <w:lang w:val="ru-RU"/>
        </w:rPr>
        <w:t xml:space="preserve"> </w:t>
      </w:r>
      <w:r w:rsidR="00320CF9" w:rsidRPr="00D5343D">
        <w:rPr>
          <w:sz w:val="28"/>
          <w:szCs w:val="28"/>
          <w:lang w:val="ru-RU"/>
        </w:rPr>
        <w:t>ГНЦ РФ</w:t>
      </w:r>
      <w:r w:rsidR="002233DE" w:rsidRPr="00D5343D">
        <w:rPr>
          <w:sz w:val="28"/>
          <w:szCs w:val="28"/>
          <w:lang w:val="ru-RU"/>
        </w:rPr>
        <w:t xml:space="preserve"> Троицкий институт инновационных и термоядерных исследований, </w:t>
      </w:r>
      <w:r w:rsidR="00864812" w:rsidRPr="00D5343D">
        <w:rPr>
          <w:sz w:val="28"/>
          <w:szCs w:val="28"/>
          <w:lang w:val="ru-RU"/>
        </w:rPr>
        <w:t>РФ</w:t>
      </w:r>
      <w:r w:rsidR="002233DE" w:rsidRPr="00D5343D">
        <w:rPr>
          <w:sz w:val="28"/>
          <w:szCs w:val="28"/>
          <w:lang w:val="ru-RU"/>
        </w:rPr>
        <w:t xml:space="preserve">, 142190, ул. Пушковых, владение 12, </w:t>
      </w:r>
      <w:proofErr w:type="spellStart"/>
      <w:r w:rsidR="002233DE" w:rsidRPr="00D5343D">
        <w:rPr>
          <w:sz w:val="28"/>
          <w:szCs w:val="28"/>
          <w:lang w:val="ru-RU"/>
        </w:rPr>
        <w:t>г</w:t>
      </w:r>
      <w:proofErr w:type="gramStart"/>
      <w:r w:rsidR="002233DE" w:rsidRPr="00D5343D">
        <w:rPr>
          <w:sz w:val="28"/>
          <w:szCs w:val="28"/>
          <w:lang w:val="ru-RU"/>
        </w:rPr>
        <w:t>.Т</w:t>
      </w:r>
      <w:proofErr w:type="gramEnd"/>
      <w:r w:rsidR="002233DE" w:rsidRPr="00D5343D">
        <w:rPr>
          <w:sz w:val="28"/>
          <w:szCs w:val="28"/>
          <w:lang w:val="ru-RU"/>
        </w:rPr>
        <w:t>роицк</w:t>
      </w:r>
      <w:proofErr w:type="spellEnd"/>
      <w:r w:rsidR="002233DE" w:rsidRPr="00D5343D">
        <w:rPr>
          <w:sz w:val="28"/>
          <w:szCs w:val="28"/>
          <w:lang w:val="ru-RU"/>
        </w:rPr>
        <w:t xml:space="preserve">, Москва </w:t>
      </w:r>
    </w:p>
    <w:p w:rsidR="009651C5" w:rsidRPr="00D5343D" w:rsidRDefault="00D5343D" w:rsidP="002233DE">
      <w:pPr>
        <w:pStyle w:val="AuthorAffiliation"/>
        <w:rPr>
          <w:i w:val="0"/>
          <w:sz w:val="28"/>
          <w:szCs w:val="28"/>
          <w:lang w:val="ru-RU"/>
        </w:rPr>
      </w:pPr>
      <w:hyperlink r:id="rId6" w:history="1">
        <w:r w:rsidR="002233DE" w:rsidRPr="00D5343D">
          <w:rPr>
            <w:rStyle w:val="a7"/>
            <w:i w:val="0"/>
            <w:sz w:val="28"/>
            <w:szCs w:val="28"/>
          </w:rPr>
          <w:t>ASerov</w:t>
        </w:r>
        <w:r w:rsidR="002233DE" w:rsidRPr="00D5343D">
          <w:rPr>
            <w:rStyle w:val="a7"/>
            <w:i w:val="0"/>
            <w:sz w:val="28"/>
            <w:szCs w:val="28"/>
            <w:lang w:val="ru-RU"/>
          </w:rPr>
          <w:t>@</w:t>
        </w:r>
        <w:r w:rsidR="002233DE" w:rsidRPr="00D5343D">
          <w:rPr>
            <w:rStyle w:val="a7"/>
            <w:i w:val="0"/>
            <w:sz w:val="28"/>
            <w:szCs w:val="28"/>
          </w:rPr>
          <w:t>mics</w:t>
        </w:r>
        <w:r w:rsidR="002233DE" w:rsidRPr="00D5343D">
          <w:rPr>
            <w:rStyle w:val="a7"/>
            <w:i w:val="0"/>
            <w:sz w:val="28"/>
            <w:szCs w:val="28"/>
            <w:lang w:val="ru-RU"/>
          </w:rPr>
          <w:t>.</w:t>
        </w:r>
        <w:r w:rsidR="002233DE" w:rsidRPr="00D5343D">
          <w:rPr>
            <w:rStyle w:val="a7"/>
            <w:i w:val="0"/>
            <w:sz w:val="28"/>
            <w:szCs w:val="28"/>
          </w:rPr>
          <w:t>msu</w:t>
        </w:r>
        <w:r w:rsidR="002233DE" w:rsidRPr="00D5343D">
          <w:rPr>
            <w:rStyle w:val="a7"/>
            <w:i w:val="0"/>
            <w:sz w:val="28"/>
            <w:szCs w:val="28"/>
            <w:lang w:val="ru-RU"/>
          </w:rPr>
          <w:t>.</w:t>
        </w:r>
        <w:proofErr w:type="spellStart"/>
        <w:r w:rsidR="002233DE" w:rsidRPr="00D5343D">
          <w:rPr>
            <w:rStyle w:val="a7"/>
            <w:i w:val="0"/>
            <w:sz w:val="28"/>
            <w:szCs w:val="28"/>
          </w:rPr>
          <w:t>su</w:t>
        </w:r>
        <w:proofErr w:type="spellEnd"/>
      </w:hyperlink>
    </w:p>
    <w:p w:rsidR="002233DE" w:rsidRPr="00D5343D" w:rsidRDefault="002233DE" w:rsidP="002233DE">
      <w:pPr>
        <w:pStyle w:val="AuthorAffiliation"/>
        <w:rPr>
          <w:sz w:val="28"/>
          <w:szCs w:val="28"/>
          <w:lang w:val="ru-RU"/>
        </w:rPr>
      </w:pPr>
    </w:p>
    <w:p w:rsidR="004915CA" w:rsidRPr="00D5343D" w:rsidRDefault="004915CA" w:rsidP="002233DE">
      <w:pPr>
        <w:spacing w:after="0" w:line="240" w:lineRule="auto"/>
        <w:ind w:firstLine="35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5343D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864812" w:rsidRPr="00D5343D" w:rsidRDefault="00864812" w:rsidP="008648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43D">
        <w:rPr>
          <w:rFonts w:ascii="Times New Roman" w:hAnsi="Times New Roman"/>
          <w:color w:val="000000"/>
          <w:sz w:val="28"/>
          <w:szCs w:val="28"/>
        </w:rPr>
        <w:t xml:space="preserve">Вопрос </w:t>
      </w:r>
      <w:r w:rsidR="0066460E" w:rsidRPr="00D5343D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D5343D">
        <w:rPr>
          <w:rFonts w:ascii="Times New Roman" w:hAnsi="Times New Roman"/>
          <w:color w:val="000000"/>
          <w:sz w:val="28"/>
          <w:szCs w:val="28"/>
        </w:rPr>
        <w:t>существовани</w:t>
      </w:r>
      <w:r w:rsidR="0066460E" w:rsidRPr="00D5343D">
        <w:rPr>
          <w:rFonts w:ascii="Times New Roman" w:hAnsi="Times New Roman"/>
          <w:color w:val="000000"/>
          <w:sz w:val="28"/>
          <w:szCs w:val="28"/>
        </w:rPr>
        <w:t>и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2F54" w:rsidRPr="00D5343D">
        <w:rPr>
          <w:rFonts w:ascii="Times New Roman" w:hAnsi="Times New Roman"/>
          <w:color w:val="000000"/>
          <w:sz w:val="28"/>
          <w:szCs w:val="28"/>
        </w:rPr>
        <w:t xml:space="preserve">сколь-нибудь существенного 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направленного движения нейтральной компоненты </w:t>
      </w:r>
      <w:r w:rsidR="00A32F54" w:rsidRPr="00D5343D">
        <w:rPr>
          <w:rFonts w:ascii="Times New Roman" w:hAnsi="Times New Roman"/>
          <w:color w:val="000000"/>
          <w:sz w:val="28"/>
          <w:szCs w:val="28"/>
        </w:rPr>
        <w:t xml:space="preserve">разрядной плазмы при пониженном давлении газа 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в присутствии магнитного поля поднимался в ряде работ [1–6]. </w:t>
      </w:r>
      <w:r w:rsidR="0066460E" w:rsidRPr="00D5343D">
        <w:rPr>
          <w:rFonts w:ascii="Times New Roman" w:hAnsi="Times New Roman"/>
          <w:color w:val="000000"/>
          <w:sz w:val="28"/>
          <w:szCs w:val="28"/>
        </w:rPr>
        <w:t xml:space="preserve">Интерпретация экспериментов, в которых для регистрации движения использовались </w:t>
      </w:r>
      <w:proofErr w:type="spellStart"/>
      <w:r w:rsidR="0066460E" w:rsidRPr="00D5343D">
        <w:rPr>
          <w:rFonts w:ascii="Times New Roman" w:hAnsi="Times New Roman"/>
          <w:color w:val="000000"/>
          <w:sz w:val="28"/>
          <w:szCs w:val="28"/>
        </w:rPr>
        <w:t>макрозонды</w:t>
      </w:r>
      <w:proofErr w:type="spellEnd"/>
      <w:r w:rsidR="0066460E" w:rsidRPr="00D5343D">
        <w:rPr>
          <w:rFonts w:ascii="Times New Roman" w:hAnsi="Times New Roman"/>
          <w:color w:val="000000"/>
          <w:sz w:val="28"/>
          <w:szCs w:val="28"/>
        </w:rPr>
        <w:t>, требует отдельного учета непосредственного воздействия ионов плазмы на зонд и зонда на плазму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. Наблюдение за частицами микронного размера, </w:t>
      </w:r>
      <w:proofErr w:type="spellStart"/>
      <w:r w:rsidRPr="00D5343D">
        <w:rPr>
          <w:rFonts w:ascii="Times New Roman" w:hAnsi="Times New Roman"/>
          <w:color w:val="000000"/>
          <w:sz w:val="28"/>
          <w:szCs w:val="28"/>
        </w:rPr>
        <w:t>левитирующими</w:t>
      </w:r>
      <w:proofErr w:type="spellEnd"/>
      <w:r w:rsidRPr="00D5343D">
        <w:rPr>
          <w:rFonts w:ascii="Times New Roman" w:hAnsi="Times New Roman"/>
          <w:color w:val="000000"/>
          <w:sz w:val="28"/>
          <w:szCs w:val="28"/>
        </w:rPr>
        <w:t xml:space="preserve"> в плазме, может дать более достоверную информацию о характере движения газа и плазмы, поскольку такие частицы вносят меньше возмущений в плазму, чем макрообъекты. В обоих случаях для интерпретации экспериментальных результатов необходимо отделить друг от друга прямое воздействие ионной и нейтральной компонент на датчик. </w:t>
      </w:r>
      <w:proofErr w:type="gramStart"/>
      <w:r w:rsidRPr="00D5343D">
        <w:rPr>
          <w:rFonts w:ascii="Times New Roman" w:hAnsi="Times New Roman"/>
          <w:color w:val="000000"/>
          <w:sz w:val="28"/>
          <w:szCs w:val="28"/>
        </w:rPr>
        <w:t>В [6] показано, что</w:t>
      </w:r>
      <w:r w:rsidR="00A32F54" w:rsidRPr="00D5343D">
        <w:rPr>
          <w:rFonts w:ascii="Times New Roman" w:hAnsi="Times New Roman"/>
          <w:color w:val="000000"/>
          <w:sz w:val="28"/>
          <w:szCs w:val="28"/>
        </w:rPr>
        <w:t xml:space="preserve"> наблюдаемые высокие значения скорости  орбитального движения пылевых частиц, удерживаемых в плазме магнетронного разряда, невозможно объяснить только воздей</w:t>
      </w:r>
      <w:r w:rsidR="00C0546C" w:rsidRPr="00D5343D">
        <w:rPr>
          <w:rFonts w:ascii="Times New Roman" w:hAnsi="Times New Roman"/>
          <w:color w:val="000000"/>
          <w:sz w:val="28"/>
          <w:szCs w:val="28"/>
        </w:rPr>
        <w:t>ствием силы ионного увлечения;</w:t>
      </w:r>
      <w:r w:rsidR="00A32F54" w:rsidRPr="00D534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546C" w:rsidRPr="00D5343D">
        <w:rPr>
          <w:rFonts w:ascii="Times New Roman" w:hAnsi="Times New Roman"/>
          <w:color w:val="000000"/>
          <w:sz w:val="28"/>
          <w:szCs w:val="28"/>
        </w:rPr>
        <w:t xml:space="preserve">обосновано, что одной из </w:t>
      </w:r>
      <w:r w:rsidR="00A32F54" w:rsidRPr="00D5343D">
        <w:rPr>
          <w:rFonts w:ascii="Times New Roman" w:hAnsi="Times New Roman"/>
          <w:color w:val="000000"/>
          <w:sz w:val="28"/>
          <w:szCs w:val="28"/>
        </w:rPr>
        <w:t>причин</w:t>
      </w:r>
      <w:r w:rsidR="00C0546C" w:rsidRPr="00D5343D">
        <w:rPr>
          <w:rFonts w:ascii="Times New Roman" w:hAnsi="Times New Roman"/>
          <w:color w:val="000000"/>
          <w:sz w:val="28"/>
          <w:szCs w:val="28"/>
        </w:rPr>
        <w:t xml:space="preserve"> движения частиц</w:t>
      </w:r>
      <w:r w:rsidR="00A32F54" w:rsidRPr="00D5343D">
        <w:rPr>
          <w:rFonts w:ascii="Times New Roman" w:hAnsi="Times New Roman"/>
          <w:color w:val="000000"/>
          <w:sz w:val="28"/>
          <w:szCs w:val="28"/>
        </w:rPr>
        <w:t xml:space="preserve"> является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 направленное азимутальное движение нейтрального газа, вызванного дрейфовыми потоками электронов и ионов в скрещенных электрическом и</w:t>
      </w:r>
      <w:r w:rsidR="00A32F54" w:rsidRPr="00D5343D">
        <w:rPr>
          <w:rFonts w:ascii="Times New Roman" w:hAnsi="Times New Roman"/>
          <w:color w:val="000000"/>
          <w:sz w:val="28"/>
          <w:szCs w:val="28"/>
        </w:rPr>
        <w:t xml:space="preserve"> магнитном полях (дрейфом E×B)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gramEnd"/>
    </w:p>
    <w:p w:rsidR="009651C5" w:rsidRPr="00D5343D" w:rsidRDefault="00864812" w:rsidP="008648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43D">
        <w:rPr>
          <w:rFonts w:ascii="Times New Roman" w:hAnsi="Times New Roman"/>
          <w:color w:val="000000"/>
          <w:sz w:val="28"/>
          <w:szCs w:val="28"/>
        </w:rPr>
        <w:t xml:space="preserve">Целью данной работы являлось непосредственное наблюдение вращения нейтрального газа в плазме магнетронного разряда. </w:t>
      </w:r>
      <w:r w:rsidR="00CF4491" w:rsidRPr="00D5343D">
        <w:rPr>
          <w:rFonts w:ascii="Times New Roman" w:hAnsi="Times New Roman"/>
          <w:color w:val="000000"/>
          <w:sz w:val="28"/>
          <w:szCs w:val="28"/>
        </w:rPr>
        <w:t xml:space="preserve">Для этого </w:t>
      </w:r>
      <w:r w:rsidRPr="00D5343D">
        <w:rPr>
          <w:rFonts w:ascii="Times New Roman" w:hAnsi="Times New Roman"/>
          <w:color w:val="000000"/>
          <w:sz w:val="28"/>
          <w:szCs w:val="28"/>
        </w:rPr>
        <w:t>в плазменное кольцо магнетронного разряда над плоским электродом импульсно вводилась примесь постороннего газа</w:t>
      </w:r>
      <w:r w:rsidR="00C0546C" w:rsidRPr="00D5343D">
        <w:rPr>
          <w:rFonts w:ascii="Times New Roman" w:hAnsi="Times New Roman"/>
          <w:color w:val="000000"/>
          <w:sz w:val="28"/>
          <w:szCs w:val="28"/>
        </w:rPr>
        <w:t>,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 и исследовалось распространение этой примеси в двух различных направлениях вдоль разрядного кольца.  Распространение примеси регистрировалось по временному изменению интенсивности ее </w:t>
      </w:r>
      <w:r w:rsidR="00685CCD" w:rsidRPr="00D5343D">
        <w:rPr>
          <w:rFonts w:ascii="Times New Roman" w:hAnsi="Times New Roman"/>
          <w:color w:val="000000"/>
          <w:sz w:val="28"/>
          <w:szCs w:val="28"/>
        </w:rPr>
        <w:t xml:space="preserve">свечения </w:t>
      </w:r>
      <w:r w:rsidRPr="00D5343D">
        <w:rPr>
          <w:rFonts w:ascii="Times New Roman" w:hAnsi="Times New Roman"/>
          <w:color w:val="000000"/>
          <w:sz w:val="28"/>
          <w:szCs w:val="28"/>
        </w:rPr>
        <w:t>в разных точках разряда.</w:t>
      </w:r>
    </w:p>
    <w:p w:rsidR="00864812" w:rsidRPr="00D5343D" w:rsidRDefault="00864812" w:rsidP="00864812">
      <w:pPr>
        <w:spacing w:after="0" w:line="240" w:lineRule="auto"/>
        <w:ind w:firstLine="35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5343D">
        <w:rPr>
          <w:rFonts w:ascii="Times New Roman" w:hAnsi="Times New Roman"/>
          <w:b/>
          <w:color w:val="000000"/>
          <w:sz w:val="28"/>
          <w:szCs w:val="28"/>
        </w:rPr>
        <w:t>Эксперимент</w:t>
      </w:r>
    </w:p>
    <w:p w:rsidR="004F26EF" w:rsidRPr="00D5343D" w:rsidRDefault="00864812" w:rsidP="00864812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343D">
        <w:rPr>
          <w:rFonts w:ascii="Times New Roman" w:hAnsi="Times New Roman"/>
          <w:color w:val="000000"/>
          <w:sz w:val="28"/>
          <w:szCs w:val="28"/>
        </w:rPr>
        <w:t>Эксперимент проводился в цилиндрической вакуумной камере 1</w:t>
      </w:r>
      <w:r w:rsidR="00685CCD" w:rsidRPr="00D5343D">
        <w:rPr>
          <w:rFonts w:ascii="Times New Roman" w:hAnsi="Times New Roman"/>
          <w:color w:val="000000"/>
          <w:sz w:val="28"/>
          <w:szCs w:val="28"/>
        </w:rPr>
        <w:t xml:space="preserve"> (см</w:t>
      </w:r>
      <w:r w:rsidR="005F0146" w:rsidRPr="00D5343D">
        <w:rPr>
          <w:rFonts w:ascii="Times New Roman" w:hAnsi="Times New Roman"/>
          <w:color w:val="000000"/>
          <w:sz w:val="28"/>
          <w:szCs w:val="28"/>
        </w:rPr>
        <w:t>.</w:t>
      </w:r>
      <w:r w:rsidR="00685CCD" w:rsidRPr="00D5343D">
        <w:rPr>
          <w:rFonts w:ascii="Times New Roman" w:hAnsi="Times New Roman"/>
          <w:color w:val="000000"/>
          <w:sz w:val="28"/>
          <w:szCs w:val="28"/>
        </w:rPr>
        <w:t xml:space="preserve"> Рис. 1)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, имеющей плоское металлическое дно толщиной 8 мм. Внутри вакуумной камеры, на ее дне, смонтирована разрядная камера кольцеобразной формы 2, внутри которой поддерживался магнетронный разряд. </w:t>
      </w:r>
      <w:r w:rsidR="00C0546C" w:rsidRPr="00D5343D">
        <w:rPr>
          <w:rFonts w:ascii="Times New Roman" w:hAnsi="Times New Roman"/>
          <w:sz w:val="28"/>
          <w:szCs w:val="28"/>
        </w:rPr>
        <w:t xml:space="preserve">Катод  3 занимал всю нижнюю стенку разрядной камеры и представлял собой плоское медное кольцо с внутренним и внешним диаметрами 180 и 220 </w:t>
      </w:r>
      <w:r w:rsidR="005F0146" w:rsidRPr="00D5343D">
        <w:rPr>
          <w:rFonts w:ascii="Times New Roman" w:hAnsi="Times New Roman"/>
          <w:sz w:val="28"/>
          <w:szCs w:val="28"/>
        </w:rPr>
        <w:t>мм</w:t>
      </w:r>
      <w:r w:rsidR="00C0546C" w:rsidRPr="00D5343D">
        <w:rPr>
          <w:rFonts w:ascii="Times New Roman" w:hAnsi="Times New Roman"/>
          <w:sz w:val="28"/>
          <w:szCs w:val="28"/>
        </w:rPr>
        <w:t>.</w:t>
      </w:r>
      <w:r w:rsidR="00C0546C" w:rsidRPr="00D5343D">
        <w:rPr>
          <w:szCs w:val="24"/>
        </w:rPr>
        <w:t xml:space="preserve"> 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Катод был отделен от заземленного дна вакуумной камеры тонким слоем диэлектрика. Магнитная система 4 состояла из двух коаксиальных рядов магнитов, установленных на </w:t>
      </w:r>
      <w:proofErr w:type="gramStart"/>
      <w:r w:rsidRPr="00D5343D">
        <w:rPr>
          <w:rFonts w:ascii="Times New Roman" w:hAnsi="Times New Roman"/>
          <w:color w:val="000000"/>
          <w:sz w:val="28"/>
          <w:szCs w:val="28"/>
        </w:rPr>
        <w:lastRenderedPageBreak/>
        <w:t>плоском</w:t>
      </w:r>
      <w:proofErr w:type="gramEnd"/>
      <w:r w:rsidRPr="00D5343D">
        <w:rPr>
          <w:rFonts w:ascii="Times New Roman" w:hAnsi="Times New Roman"/>
          <w:color w:val="000000"/>
          <w:sz w:val="28"/>
          <w:szCs w:val="28"/>
        </w:rPr>
        <w:t xml:space="preserve"> кольцеобразном </w:t>
      </w:r>
      <w:proofErr w:type="spellStart"/>
      <w:r w:rsidRPr="00D5343D">
        <w:rPr>
          <w:rFonts w:ascii="Times New Roman" w:hAnsi="Times New Roman"/>
          <w:color w:val="000000"/>
          <w:sz w:val="28"/>
          <w:szCs w:val="28"/>
        </w:rPr>
        <w:t>магнитопроводе</w:t>
      </w:r>
      <w:proofErr w:type="spellEnd"/>
      <w:r w:rsidRPr="00D5343D">
        <w:rPr>
          <w:rFonts w:ascii="Times New Roman" w:hAnsi="Times New Roman"/>
          <w:color w:val="000000"/>
          <w:sz w:val="28"/>
          <w:szCs w:val="28"/>
        </w:rPr>
        <w:t xml:space="preserve">. Она располагалась снаружи вакуумной камеры под катодом и создавала арочное магнитное поле над ним.  Медные вертикальные цилиндрические стенки 5 разрядной камеры высотой 3 </w:t>
      </w:r>
      <w:r w:rsidR="004F26EF" w:rsidRPr="00D5343D">
        <w:rPr>
          <w:rFonts w:ascii="Times New Roman" w:hAnsi="Times New Roman"/>
          <w:color w:val="000000"/>
          <w:sz w:val="28"/>
          <w:szCs w:val="28"/>
        </w:rPr>
        <w:t>см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 были заземлены. </w:t>
      </w:r>
    </w:p>
    <w:p w:rsidR="004F26EF" w:rsidRPr="00D5343D" w:rsidRDefault="00766A17" w:rsidP="009424A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5343D">
        <w:rPr>
          <w:noProof/>
          <w:lang w:eastAsia="ru-RU"/>
        </w:rPr>
        <w:drawing>
          <wp:inline distT="0" distB="0" distL="0" distR="0" wp14:anchorId="339C511F" wp14:editId="0EE0D507">
            <wp:extent cx="6114415" cy="3530600"/>
            <wp:effectExtent l="0" t="0" r="635" b="0"/>
            <wp:docPr id="1" name="Рисунок 1" descr="D:\Documents\our papers\Conference papers\FNTP-2014\pictures (del)\gas rotation spectrometry setup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our papers\Conference papers\FNTP-2014\pictures (del)\gas rotation spectrometry setup 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6EF" w:rsidRPr="00D5343D" w:rsidRDefault="004F26EF" w:rsidP="004F26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343D">
        <w:rPr>
          <w:rFonts w:ascii="Times New Roman" w:hAnsi="Times New Roman"/>
          <w:b/>
          <w:color w:val="000000"/>
          <w:sz w:val="28"/>
          <w:szCs w:val="28"/>
        </w:rPr>
        <w:t>Рис. 1.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 Схема эксперимента: </w:t>
      </w:r>
      <w:r w:rsidR="009424AA" w:rsidRPr="00D5343D">
        <w:rPr>
          <w:rFonts w:ascii="Times New Roman" w:hAnsi="Times New Roman"/>
          <w:color w:val="000000"/>
          <w:sz w:val="28"/>
          <w:szCs w:val="28"/>
        </w:rPr>
        <w:t xml:space="preserve">(а) — вид сверху, (б) — сечение. 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1 — часть стенки вакуумной камеры; 2 — кольцеобразная разрядная камера; 3 — катод, 4 — магнитная система, 5 — заземлённые стенки разрядной камеры;  6 — светящаяся область плазмы; 7 — резервуар с ксеноном; 8 — клапан; 9 — </w:t>
      </w:r>
      <w:proofErr w:type="spellStart"/>
      <w:r w:rsidRPr="00D5343D">
        <w:rPr>
          <w:rFonts w:ascii="Times New Roman" w:hAnsi="Times New Roman"/>
          <w:color w:val="000000"/>
          <w:sz w:val="28"/>
          <w:szCs w:val="28"/>
        </w:rPr>
        <w:t>форкамеры</w:t>
      </w:r>
      <w:proofErr w:type="spellEnd"/>
      <w:r w:rsidRPr="00D5343D">
        <w:rPr>
          <w:rFonts w:ascii="Times New Roman" w:hAnsi="Times New Roman"/>
          <w:color w:val="000000"/>
          <w:sz w:val="28"/>
          <w:szCs w:val="28"/>
        </w:rPr>
        <w:t xml:space="preserve">, 10 — </w:t>
      </w:r>
      <w:r w:rsidR="009424AA" w:rsidRPr="00D5343D">
        <w:rPr>
          <w:rFonts w:ascii="Times New Roman" w:hAnsi="Times New Roman"/>
          <w:color w:val="000000"/>
          <w:sz w:val="28"/>
          <w:szCs w:val="28"/>
        </w:rPr>
        <w:t xml:space="preserve">демпфирующие отверстия, 11 — </w:t>
      </w:r>
      <w:r w:rsidRPr="00D5343D">
        <w:rPr>
          <w:rFonts w:ascii="Times New Roman" w:hAnsi="Times New Roman"/>
          <w:color w:val="000000"/>
          <w:sz w:val="28"/>
          <w:szCs w:val="28"/>
        </w:rPr>
        <w:t>оптическое окно. S1 и S2 — исследуемые области свечения.</w:t>
      </w:r>
    </w:p>
    <w:p w:rsidR="004F26EF" w:rsidRPr="00D5343D" w:rsidRDefault="004F26EF" w:rsidP="00864812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6150" w:rsidRPr="00D5343D" w:rsidRDefault="00864812" w:rsidP="005F478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343D">
        <w:rPr>
          <w:rFonts w:ascii="Times New Roman" w:hAnsi="Times New Roman"/>
          <w:color w:val="000000"/>
          <w:sz w:val="28"/>
          <w:szCs w:val="28"/>
        </w:rPr>
        <w:t>Во внешней стенке устроено напускное отверстие, через которое внутрь разрядной камеры могли поступать рабочие газы. В начале опыта в разрядной камере поддерживался разряд в аргоне при разрядном напряжении 300</w:t>
      </w:r>
      <w:proofErr w:type="gramStart"/>
      <w:r w:rsidRPr="00D534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26EF" w:rsidRPr="00D5343D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D5343D">
        <w:rPr>
          <w:rFonts w:ascii="Times New Roman" w:hAnsi="Times New Roman"/>
          <w:color w:val="000000"/>
          <w:sz w:val="28"/>
          <w:szCs w:val="28"/>
        </w:rPr>
        <w:t xml:space="preserve">, силе тока 0.36 </w:t>
      </w:r>
      <w:r w:rsidR="004F26EF" w:rsidRPr="00D5343D">
        <w:rPr>
          <w:rFonts w:ascii="Times New Roman" w:hAnsi="Times New Roman"/>
          <w:color w:val="000000"/>
          <w:sz w:val="28"/>
          <w:szCs w:val="28"/>
        </w:rPr>
        <w:t>А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 и давлении 50 </w:t>
      </w:r>
      <w:r w:rsidR="004F26EF" w:rsidRPr="00D5343D">
        <w:rPr>
          <w:rFonts w:ascii="Times New Roman" w:hAnsi="Times New Roman"/>
          <w:color w:val="000000"/>
          <w:sz w:val="28"/>
          <w:szCs w:val="28"/>
        </w:rPr>
        <w:t>Па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. Разрядная плазма имела вид светящегося кольца 6. Под разрядным кольцом возникал трек распыления диаметром 19 </w:t>
      </w:r>
      <w:r w:rsidR="004F26EF" w:rsidRPr="00D5343D">
        <w:rPr>
          <w:rFonts w:ascii="Times New Roman" w:hAnsi="Times New Roman"/>
          <w:color w:val="000000"/>
          <w:sz w:val="28"/>
          <w:szCs w:val="28"/>
        </w:rPr>
        <w:t>см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 и шириной 0.5 </w:t>
      </w:r>
      <w:r w:rsidR="004F26EF" w:rsidRPr="00D5343D">
        <w:rPr>
          <w:rFonts w:ascii="Times New Roman" w:hAnsi="Times New Roman"/>
          <w:color w:val="000000"/>
          <w:sz w:val="28"/>
          <w:szCs w:val="28"/>
        </w:rPr>
        <w:t>см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. Ксенон находился в резервуаре 7, отделенном от вакуумной камеры клапаном 8. Для импульсной доставки примеси к напускному отверстию в количестве, достаточном для регистрации, на закрытом клапане 8 приходилось создавать начальный перепад давления газов. В то же время, чтобы минимизировать влияние напуска на разрядные процессы, в области напускного отверстия нужно минимизировать изменение давления и величину конвективного потока газа, </w:t>
      </w:r>
      <w:proofErr w:type="gramStart"/>
      <w:r w:rsidRPr="00D5343D">
        <w:rPr>
          <w:rFonts w:ascii="Times New Roman" w:hAnsi="Times New Roman"/>
          <w:color w:val="000000"/>
          <w:sz w:val="28"/>
          <w:szCs w:val="28"/>
        </w:rPr>
        <w:t>связанны</w:t>
      </w:r>
      <w:r w:rsidR="00685CCD" w:rsidRPr="00D5343D">
        <w:rPr>
          <w:rFonts w:ascii="Times New Roman" w:hAnsi="Times New Roman"/>
          <w:color w:val="000000"/>
          <w:sz w:val="28"/>
          <w:szCs w:val="28"/>
        </w:rPr>
        <w:t>х</w:t>
      </w:r>
      <w:proofErr w:type="gramEnd"/>
      <w:r w:rsidRPr="00D5343D">
        <w:rPr>
          <w:rFonts w:ascii="Times New Roman" w:hAnsi="Times New Roman"/>
          <w:color w:val="000000"/>
          <w:sz w:val="28"/>
          <w:szCs w:val="28"/>
        </w:rPr>
        <w:t xml:space="preserve"> с напуском. Для этого в напускной тракт  были включены две </w:t>
      </w:r>
      <w:proofErr w:type="spellStart"/>
      <w:r w:rsidRPr="00D5343D">
        <w:rPr>
          <w:rFonts w:ascii="Times New Roman" w:hAnsi="Times New Roman"/>
          <w:color w:val="000000"/>
          <w:sz w:val="28"/>
          <w:szCs w:val="28"/>
        </w:rPr>
        <w:t>форкамеры</w:t>
      </w:r>
      <w:proofErr w:type="spellEnd"/>
      <w:r w:rsidRPr="00D5343D">
        <w:rPr>
          <w:rFonts w:ascii="Times New Roman" w:hAnsi="Times New Roman"/>
          <w:color w:val="000000"/>
          <w:sz w:val="28"/>
          <w:szCs w:val="28"/>
        </w:rPr>
        <w:t xml:space="preserve"> 9, разделенные пористой перегородкой. После открытия клапана ксенон через </w:t>
      </w:r>
      <w:proofErr w:type="spellStart"/>
      <w:r w:rsidRPr="00D5343D">
        <w:rPr>
          <w:rFonts w:ascii="Times New Roman" w:hAnsi="Times New Roman"/>
          <w:color w:val="000000"/>
          <w:sz w:val="28"/>
          <w:szCs w:val="28"/>
        </w:rPr>
        <w:t>форкамеры</w:t>
      </w:r>
      <w:proofErr w:type="spellEnd"/>
      <w:r w:rsidRPr="00D5343D">
        <w:rPr>
          <w:rFonts w:ascii="Times New Roman" w:hAnsi="Times New Roman"/>
          <w:color w:val="000000"/>
          <w:sz w:val="28"/>
          <w:szCs w:val="28"/>
        </w:rPr>
        <w:t xml:space="preserve">, смешиваясь с аргоном, попадал в разрядную камеру. По окончании напуска примеси стационарное парциальное давление ксенона в вакуумной камере составляло 0.5 % от общего. </w:t>
      </w:r>
    </w:p>
    <w:p w:rsidR="004F26EF" w:rsidRPr="00D5343D" w:rsidRDefault="00864812" w:rsidP="001A16BC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343D">
        <w:rPr>
          <w:rFonts w:ascii="Times New Roman" w:hAnsi="Times New Roman"/>
          <w:color w:val="000000"/>
          <w:sz w:val="28"/>
          <w:szCs w:val="28"/>
        </w:rPr>
        <w:lastRenderedPageBreak/>
        <w:t xml:space="preserve">Сверху разрядная камера была закрыта оптическим окном 10. Для оптического исследования выбраны два диафрагмированных участка светящегося разрядного кольца </w:t>
      </w:r>
      <w:r w:rsidR="004F26EF" w:rsidRPr="00D5343D">
        <w:rPr>
          <w:rFonts w:ascii="Times New Roman" w:hAnsi="Times New Roman"/>
          <w:color w:val="000000"/>
          <w:sz w:val="28"/>
          <w:szCs w:val="28"/>
        </w:rPr>
        <w:t>—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5CCD" w:rsidRPr="00D5343D">
        <w:rPr>
          <w:rFonts w:ascii="Times New Roman" w:hAnsi="Times New Roman"/>
          <w:color w:val="000000"/>
          <w:sz w:val="28"/>
          <w:szCs w:val="28"/>
        </w:rPr>
        <w:t>области свечения S1 и S2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F26EF" w:rsidRPr="00D5343D">
        <w:rPr>
          <w:rFonts w:ascii="Times New Roman" w:hAnsi="Times New Roman"/>
          <w:color w:val="000000"/>
          <w:sz w:val="28"/>
          <w:szCs w:val="28"/>
        </w:rPr>
        <w:t>В спектральном диапазоне источников при помощи монохроматора выделялось излучение на длине волны 462.4</w:t>
      </w:r>
      <w:r w:rsidR="00625722" w:rsidRPr="00D5343D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proofErr w:type="spellStart"/>
      <w:r w:rsidR="004F26EF" w:rsidRPr="00D5343D">
        <w:rPr>
          <w:rFonts w:ascii="Times New Roman" w:hAnsi="Times New Roman"/>
          <w:color w:val="000000"/>
          <w:sz w:val="28"/>
          <w:szCs w:val="28"/>
        </w:rPr>
        <w:t>нм</w:t>
      </w:r>
      <w:proofErr w:type="spellEnd"/>
      <w:r w:rsidR="004F26EF" w:rsidRPr="00D5343D">
        <w:rPr>
          <w:rFonts w:ascii="Times New Roman" w:hAnsi="Times New Roman"/>
          <w:color w:val="000000"/>
          <w:sz w:val="28"/>
          <w:szCs w:val="28"/>
        </w:rPr>
        <w:t>. Это значение соответствует яркой линии излучения атома ксенона, тогда как в аргоновой плазме на этой длине волны регистрируется только слабое фоновое излучение (Рис. 2). При распространении примеси в плазме регистрировались временные зависимости интенсивности излучения этой линии источниками S1 и S2, попеременно в последовательных опытах. Для получения опорных импульсных сигналов напряжения, относительно которых велся отсчет времени в экспериментах, использован электрический зонд.</w:t>
      </w:r>
    </w:p>
    <w:p w:rsidR="00685CCD" w:rsidRPr="00D5343D" w:rsidRDefault="00276150" w:rsidP="00685CCD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343D">
        <w:rPr>
          <w:rFonts w:ascii="Times New Roman" w:hAnsi="Times New Roman"/>
          <w:color w:val="000000"/>
          <w:sz w:val="28"/>
          <w:szCs w:val="28"/>
        </w:rPr>
        <w:t xml:space="preserve">При помощи программы </w:t>
      </w:r>
      <w:proofErr w:type="spellStart"/>
      <w:r w:rsidRPr="00D5343D">
        <w:rPr>
          <w:rFonts w:ascii="Times New Roman" w:hAnsi="Times New Roman"/>
          <w:color w:val="000000"/>
          <w:sz w:val="28"/>
          <w:szCs w:val="28"/>
        </w:rPr>
        <w:t>Comsol</w:t>
      </w:r>
      <w:proofErr w:type="spellEnd"/>
      <w:r w:rsidRPr="00D5343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5343D">
        <w:rPr>
          <w:rFonts w:ascii="Times New Roman" w:hAnsi="Times New Roman"/>
          <w:color w:val="000000"/>
          <w:sz w:val="28"/>
          <w:szCs w:val="28"/>
        </w:rPr>
        <w:t>Multiphysics</w:t>
      </w:r>
      <w:proofErr w:type="spellEnd"/>
      <w:r w:rsidRPr="00D5343D">
        <w:rPr>
          <w:rFonts w:ascii="Times New Roman" w:hAnsi="Times New Roman"/>
          <w:color w:val="000000"/>
          <w:sz w:val="28"/>
          <w:szCs w:val="28"/>
        </w:rPr>
        <w:t xml:space="preserve"> численно решалась задача о конвективной диффузии ксенона в аргоне в трехмерной геометрии, соответствующей используемой экспериментальной схеме. По условию задачи аргон циркулировал вдоль внутренней полости кольцеобразной камеры в азимутальном направлении (выбранная система координат показана на Рис. 1). Температура газа предполагалась равной 330 К.  Профиль скорости аргона в камере задавался колоколообразным, подобным </w:t>
      </w:r>
      <w:proofErr w:type="gramStart"/>
      <w:r w:rsidRPr="00D5343D">
        <w:rPr>
          <w:rFonts w:ascii="Times New Roman" w:hAnsi="Times New Roman"/>
          <w:color w:val="000000"/>
          <w:sz w:val="28"/>
          <w:szCs w:val="28"/>
        </w:rPr>
        <w:t>рассчитанному</w:t>
      </w:r>
      <w:proofErr w:type="gramEnd"/>
      <w:r w:rsidRPr="00D5343D">
        <w:rPr>
          <w:rFonts w:ascii="Times New Roman" w:hAnsi="Times New Roman"/>
          <w:color w:val="000000"/>
          <w:sz w:val="28"/>
          <w:szCs w:val="28"/>
        </w:rPr>
        <w:t xml:space="preserve"> в [6]. Задаваемое расположение максимума скорости соответствовало наблюдавшемуся в эксперименте максимуму свечения разряда. В начальный момент времени ксенон начинал диффундировать из резервуара через отверстие в стенке камеры. </w:t>
      </w:r>
      <w:r w:rsidR="00685CCD" w:rsidRPr="00D5343D">
        <w:rPr>
          <w:rFonts w:ascii="Times New Roman" w:hAnsi="Times New Roman"/>
          <w:color w:val="000000"/>
          <w:sz w:val="28"/>
          <w:szCs w:val="28"/>
        </w:rPr>
        <w:t>Вычислялись временные зависимости концентрации ксенона в центрах областей свечения S1 и S2.</w:t>
      </w:r>
    </w:p>
    <w:p w:rsidR="00362C28" w:rsidRPr="00D5343D" w:rsidRDefault="00362C28" w:rsidP="00276150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14"/>
        <w:gridCol w:w="4740"/>
      </w:tblGrid>
      <w:tr w:rsidR="00362C28" w:rsidRPr="00D5343D" w:rsidTr="00677AD5"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</w:tcPr>
          <w:p w:rsidR="00362C28" w:rsidRPr="00D5343D" w:rsidRDefault="00362C28" w:rsidP="00677A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5343D">
              <w:rPr>
                <w:noProof/>
                <w:szCs w:val="24"/>
                <w:lang w:eastAsia="ru-RU"/>
              </w:rPr>
              <w:drawing>
                <wp:inline distT="0" distB="0" distL="0" distR="0" wp14:anchorId="62591AF3" wp14:editId="0F6BB8F8">
                  <wp:extent cx="3122763" cy="2399964"/>
                  <wp:effectExtent l="0" t="0" r="1905" b="635"/>
                  <wp:docPr id="11" name="Рисунок 11" descr="D:\Documents\our papers\Conference papers\FNTP-2014\Fig4pape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Documents\our papers\Conference papers\FNTP-2014\Fig4pape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189" cy="240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C28" w:rsidRPr="00D5343D" w:rsidRDefault="00362C28" w:rsidP="00677A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5343D">
              <w:rPr>
                <w:b/>
                <w:sz w:val="28"/>
                <w:szCs w:val="28"/>
              </w:rPr>
              <w:t>Рис. 2</w:t>
            </w:r>
            <w:r w:rsidRPr="00D5343D">
              <w:rPr>
                <w:sz w:val="28"/>
                <w:szCs w:val="28"/>
              </w:rPr>
              <w:t xml:space="preserve">. </w:t>
            </w:r>
            <w:r w:rsidRPr="00D5343D">
              <w:rPr>
                <w:color w:val="000000"/>
                <w:sz w:val="28"/>
                <w:szCs w:val="28"/>
              </w:rPr>
              <w:t>Полученные спектры излучения плазмы магнетронных разрядов одинаковой мощности 0.1 к</w:t>
            </w:r>
            <w:proofErr w:type="gramStart"/>
            <w:r w:rsidRPr="00D5343D">
              <w:rPr>
                <w:color w:val="000000"/>
                <w:sz w:val="28"/>
                <w:szCs w:val="28"/>
              </w:rPr>
              <w:t>Вт в кс</w:t>
            </w:r>
            <w:proofErr w:type="gramEnd"/>
            <w:r w:rsidRPr="00D5343D">
              <w:rPr>
                <w:color w:val="000000"/>
                <w:sz w:val="28"/>
                <w:szCs w:val="28"/>
              </w:rPr>
              <w:t>еноне и в аргоне.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362C28" w:rsidRPr="00D5343D" w:rsidRDefault="00362C28" w:rsidP="00677AD5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D5343D">
              <w:rPr>
                <w:noProof/>
                <w:szCs w:val="24"/>
                <w:lang w:eastAsia="ru-RU"/>
              </w:rPr>
              <w:drawing>
                <wp:inline distT="0" distB="0" distL="0" distR="0" wp14:anchorId="32A3A9A8" wp14:editId="4BB06846">
                  <wp:extent cx="2885691" cy="2398143"/>
                  <wp:effectExtent l="0" t="0" r="0" b="2540"/>
                  <wp:docPr id="12" name="Рисунок 12" descr="D:\Documents\our papers\Conference papers\FNTP-2014\Diffusion_Fig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Documents\our papers\Conference papers\FNTP-2014\Diffusion_Fig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709" cy="240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C28" w:rsidRPr="00D5343D" w:rsidRDefault="00362C28" w:rsidP="00677AD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D5343D">
              <w:rPr>
                <w:b/>
                <w:sz w:val="28"/>
                <w:szCs w:val="28"/>
              </w:rPr>
              <w:t>Рис. 3.</w:t>
            </w:r>
            <w:r w:rsidRPr="00D5343D">
              <w:rPr>
                <w:sz w:val="28"/>
                <w:szCs w:val="28"/>
              </w:rPr>
              <w:t xml:space="preserve"> </w:t>
            </w:r>
            <w:r w:rsidRPr="00D5343D">
              <w:rPr>
                <w:color w:val="000000"/>
                <w:sz w:val="28"/>
                <w:szCs w:val="28"/>
              </w:rPr>
              <w:t>Расчётные (для V = 175 см/с, гладкие сплошные линии, V =50 см/с, гладкие пунктирные линии) и экспериментальные временные зависимости концентрации ксенона от времени в областях S1 и S2.</w:t>
            </w:r>
          </w:p>
        </w:tc>
      </w:tr>
    </w:tbl>
    <w:p w:rsidR="00362C28" w:rsidRPr="00D5343D" w:rsidRDefault="00362C28" w:rsidP="00864812">
      <w:pPr>
        <w:spacing w:after="0" w:line="240" w:lineRule="auto"/>
        <w:ind w:firstLine="3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F4491" w:rsidRPr="00D5343D" w:rsidRDefault="00CF4491" w:rsidP="00864812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343D">
        <w:rPr>
          <w:rFonts w:ascii="Times New Roman" w:hAnsi="Times New Roman"/>
          <w:b/>
          <w:color w:val="000000"/>
          <w:sz w:val="28"/>
          <w:szCs w:val="28"/>
        </w:rPr>
        <w:lastRenderedPageBreak/>
        <w:t>Результаты и обсуждение</w:t>
      </w:r>
    </w:p>
    <w:p w:rsidR="00685CCD" w:rsidRPr="00D5343D" w:rsidRDefault="00864812" w:rsidP="00685CCD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343D">
        <w:rPr>
          <w:rFonts w:ascii="Times New Roman" w:hAnsi="Times New Roman"/>
          <w:color w:val="000000"/>
          <w:sz w:val="28"/>
          <w:szCs w:val="28"/>
        </w:rPr>
        <w:t xml:space="preserve">На Рис. 3 представлены  экспериментально полученные временные зависимости интенсивности свечения плазмы в </w:t>
      </w:r>
      <w:r w:rsidR="00685CCD" w:rsidRPr="00D5343D">
        <w:rPr>
          <w:rFonts w:ascii="Times New Roman" w:hAnsi="Times New Roman"/>
          <w:color w:val="000000"/>
          <w:sz w:val="28"/>
          <w:szCs w:val="28"/>
        </w:rPr>
        <w:t>точках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 S1 и S2 на длине волны 462.4 </w:t>
      </w:r>
      <w:proofErr w:type="spellStart"/>
      <w:r w:rsidR="004F26EF" w:rsidRPr="00D5343D">
        <w:rPr>
          <w:rFonts w:ascii="Times New Roman" w:hAnsi="Times New Roman"/>
          <w:color w:val="000000"/>
          <w:sz w:val="28"/>
          <w:szCs w:val="28"/>
        </w:rPr>
        <w:t>нм</w:t>
      </w:r>
      <w:proofErr w:type="spellEnd"/>
      <w:r w:rsidRPr="00D5343D">
        <w:rPr>
          <w:rFonts w:ascii="Times New Roman" w:hAnsi="Times New Roman"/>
          <w:color w:val="000000"/>
          <w:sz w:val="28"/>
          <w:szCs w:val="28"/>
        </w:rPr>
        <w:t xml:space="preserve">. Более раннее появление и более быстрый рост интенсивности излучения ксенона наблюдался в том источнике излучения, в сторону которого направлен дрейф E×B от точки напуска, то есть, там, </w:t>
      </w:r>
      <w:r w:rsidR="00685CCD" w:rsidRPr="00D5343D">
        <w:rPr>
          <w:rFonts w:ascii="Times New Roman" w:hAnsi="Times New Roman"/>
          <w:color w:val="000000"/>
          <w:sz w:val="28"/>
          <w:szCs w:val="28"/>
        </w:rPr>
        <w:t xml:space="preserve">где дрейфовый поток электронов и диффузионный поток атомов ксенона </w:t>
      </w:r>
      <w:proofErr w:type="spellStart"/>
      <w:r w:rsidR="00685CCD" w:rsidRPr="00D5343D">
        <w:rPr>
          <w:rFonts w:ascii="Times New Roman" w:hAnsi="Times New Roman"/>
          <w:color w:val="000000"/>
          <w:sz w:val="28"/>
          <w:szCs w:val="28"/>
        </w:rPr>
        <w:t>сонаправлены</w:t>
      </w:r>
      <w:proofErr w:type="spellEnd"/>
      <w:r w:rsidR="00685CCD" w:rsidRPr="00D5343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64812" w:rsidRPr="00D5343D" w:rsidRDefault="00864812" w:rsidP="004F26EF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343D">
        <w:rPr>
          <w:rFonts w:ascii="Times New Roman" w:hAnsi="Times New Roman"/>
          <w:color w:val="000000"/>
          <w:sz w:val="28"/>
          <w:szCs w:val="28"/>
        </w:rPr>
        <w:t xml:space="preserve">Полагая, что возбужденные атомы образуются электронным ударом из основного состояния, </w:t>
      </w:r>
      <w:r w:rsidR="00685CCD" w:rsidRPr="00D5343D">
        <w:rPr>
          <w:rFonts w:ascii="Times New Roman" w:hAnsi="Times New Roman"/>
          <w:color w:val="000000"/>
          <w:sz w:val="28"/>
          <w:szCs w:val="28"/>
        </w:rPr>
        <w:t xml:space="preserve">с учетом того что 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перемещение возбужденных атомов ксенона за их радиационное время жизни много меньше характерных размеров задачи,  можно утверждать, что полученные кривые передают временные зависимости концентрации атомов ксенона в областях плазмы S1 и S2.  </w:t>
      </w:r>
    </w:p>
    <w:p w:rsidR="00864812" w:rsidRPr="00D5343D" w:rsidRDefault="00864812" w:rsidP="004F26EF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343D">
        <w:rPr>
          <w:rFonts w:ascii="Times New Roman" w:hAnsi="Times New Roman"/>
          <w:color w:val="000000"/>
          <w:sz w:val="28"/>
          <w:szCs w:val="28"/>
        </w:rPr>
        <w:t xml:space="preserve">Также на Рис. 3 в относительных единицах представлены рассчитанные временные зависимости концентрации ксенона в точках измерения при заданных значениях максимальной скорости </w:t>
      </w:r>
      <w:r w:rsidR="00685CCD" w:rsidRPr="00D5343D">
        <w:rPr>
          <w:rFonts w:ascii="Times New Roman" w:hAnsi="Times New Roman"/>
          <w:color w:val="000000"/>
          <w:sz w:val="28"/>
          <w:szCs w:val="28"/>
        </w:rPr>
        <w:t xml:space="preserve">направленного </w:t>
      </w:r>
      <w:r w:rsidRPr="00D5343D">
        <w:rPr>
          <w:rFonts w:ascii="Times New Roman" w:hAnsi="Times New Roman"/>
          <w:color w:val="000000"/>
          <w:sz w:val="28"/>
          <w:szCs w:val="28"/>
        </w:rPr>
        <w:t>движения</w:t>
      </w:r>
      <w:r w:rsidR="00685CCD" w:rsidRPr="00D5343D">
        <w:rPr>
          <w:rFonts w:ascii="Times New Roman" w:hAnsi="Times New Roman"/>
          <w:color w:val="000000"/>
          <w:sz w:val="28"/>
          <w:szCs w:val="28"/>
        </w:rPr>
        <w:t xml:space="preserve"> газа </w:t>
      </w:r>
      <w:r w:rsidRPr="00D5343D">
        <w:rPr>
          <w:rFonts w:ascii="Times New Roman" w:hAnsi="Times New Roman"/>
          <w:i/>
          <w:color w:val="000000"/>
          <w:sz w:val="28"/>
          <w:szCs w:val="28"/>
        </w:rPr>
        <w:t>V</w:t>
      </w:r>
      <w:r w:rsidR="00685CCD" w:rsidRPr="00D5343D">
        <w:rPr>
          <w:rFonts w:ascii="Times New Roman" w:hAnsi="Times New Roman"/>
          <w:color w:val="000000"/>
          <w:sz w:val="28"/>
          <w:szCs w:val="28"/>
        </w:rPr>
        <w:t xml:space="preserve"> =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 175 и 50 </w:t>
      </w:r>
      <w:r w:rsidR="004F26EF" w:rsidRPr="00D5343D">
        <w:rPr>
          <w:rFonts w:ascii="Times New Roman" w:hAnsi="Times New Roman"/>
          <w:color w:val="000000"/>
          <w:sz w:val="28"/>
          <w:szCs w:val="28"/>
        </w:rPr>
        <w:t>см</w:t>
      </w:r>
      <w:r w:rsidRPr="00D5343D">
        <w:rPr>
          <w:rFonts w:ascii="Times New Roman" w:hAnsi="Times New Roman"/>
          <w:color w:val="000000"/>
          <w:sz w:val="28"/>
          <w:szCs w:val="28"/>
        </w:rPr>
        <w:t>/</w:t>
      </w:r>
      <w:proofErr w:type="gramStart"/>
      <w:r w:rsidR="004F26EF" w:rsidRPr="00D5343D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D5343D">
        <w:rPr>
          <w:rFonts w:ascii="Times New Roman" w:hAnsi="Times New Roman"/>
          <w:color w:val="000000"/>
          <w:sz w:val="28"/>
          <w:szCs w:val="28"/>
        </w:rPr>
        <w:t xml:space="preserve">. Сравнение зависимостей говорит о том, что внутри разрядной камеры существует азимутальный поток газа. Отметим, что возможное наличие в эксперименте небольшого конвективного потока газа, связанного с напуском, может осложнить моделирование процесса, но не влияет на справедливость вывода о существовании </w:t>
      </w:r>
      <w:bookmarkStart w:id="0" w:name="_GoBack"/>
      <w:r w:rsidRPr="00D5343D">
        <w:rPr>
          <w:rFonts w:ascii="Times New Roman" w:hAnsi="Times New Roman"/>
          <w:color w:val="000000"/>
          <w:sz w:val="28"/>
          <w:szCs w:val="28"/>
        </w:rPr>
        <w:t>п</w:t>
      </w:r>
      <w:bookmarkEnd w:id="0"/>
      <w:r w:rsidRPr="00D5343D">
        <w:rPr>
          <w:rFonts w:ascii="Times New Roman" w:hAnsi="Times New Roman"/>
          <w:color w:val="000000"/>
          <w:sz w:val="28"/>
          <w:szCs w:val="28"/>
        </w:rPr>
        <w:t>отока нейтрального газа в направлении дрейфа E×B.</w:t>
      </w:r>
    </w:p>
    <w:p w:rsidR="004F26EF" w:rsidRPr="00D5343D" w:rsidRDefault="004F26EF" w:rsidP="003E3F3D">
      <w:pPr>
        <w:spacing w:after="0" w:line="240" w:lineRule="auto"/>
        <w:ind w:firstLine="357"/>
        <w:jc w:val="both"/>
        <w:rPr>
          <w:rFonts w:ascii="Times New Roman" w:hAnsi="Times New Roman"/>
          <w:b/>
          <w:sz w:val="28"/>
          <w:szCs w:val="28"/>
        </w:rPr>
      </w:pPr>
      <w:r w:rsidRPr="00D5343D">
        <w:rPr>
          <w:rFonts w:ascii="Times New Roman" w:hAnsi="Times New Roman"/>
          <w:b/>
          <w:sz w:val="28"/>
          <w:szCs w:val="28"/>
        </w:rPr>
        <w:t>Заключение</w:t>
      </w:r>
    </w:p>
    <w:p w:rsidR="00864812" w:rsidRPr="00D5343D" w:rsidRDefault="00DA41F2" w:rsidP="004F26E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5343D">
        <w:rPr>
          <w:rFonts w:ascii="Times New Roman" w:hAnsi="Times New Roman"/>
          <w:sz w:val="28"/>
          <w:szCs w:val="28"/>
        </w:rPr>
        <w:t>Экспериментально показано, что</w:t>
      </w:r>
      <w:r w:rsidR="00D75957" w:rsidRPr="00D5343D">
        <w:rPr>
          <w:rFonts w:ascii="Times New Roman" w:hAnsi="Times New Roman"/>
          <w:sz w:val="28"/>
          <w:szCs w:val="28"/>
        </w:rPr>
        <w:t xml:space="preserve"> характеристики</w:t>
      </w:r>
      <w:r w:rsidRPr="00D5343D">
        <w:rPr>
          <w:rFonts w:ascii="Times New Roman" w:hAnsi="Times New Roman"/>
          <w:sz w:val="28"/>
          <w:szCs w:val="28"/>
        </w:rPr>
        <w:t xml:space="preserve"> </w:t>
      </w:r>
      <w:r w:rsidR="00D75957" w:rsidRPr="00D5343D">
        <w:rPr>
          <w:rFonts w:ascii="Times New Roman" w:hAnsi="Times New Roman"/>
          <w:sz w:val="28"/>
          <w:szCs w:val="28"/>
        </w:rPr>
        <w:t>распространения нейтральной газовой примеси в разрядном кольце планарного магнетрона в направлении дрейфа E×B против него существенно отличаются</w:t>
      </w:r>
      <w:r w:rsidR="002264F0" w:rsidRPr="00D5343D">
        <w:rPr>
          <w:rFonts w:ascii="Times New Roman" w:hAnsi="Times New Roman"/>
          <w:sz w:val="28"/>
          <w:szCs w:val="28"/>
        </w:rPr>
        <w:t>.</w:t>
      </w:r>
      <w:r w:rsidR="00D75957" w:rsidRPr="00D534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4812" w:rsidRPr="00D5343D">
        <w:rPr>
          <w:rFonts w:ascii="Times New Roman" w:hAnsi="Times New Roman"/>
          <w:color w:val="000000"/>
          <w:sz w:val="28"/>
          <w:szCs w:val="28"/>
        </w:rPr>
        <w:t xml:space="preserve">По результатам моделирования процессов взаимодействия заряженной и нейтральной компонент в плазме  магнетронного разряда рассчитана скорость газа в направлении дрейфа плазмы в скрещенных </w:t>
      </w:r>
      <w:r w:rsidR="00685CCD" w:rsidRPr="00D5343D">
        <w:rPr>
          <w:rFonts w:ascii="Times New Roman" w:hAnsi="Times New Roman"/>
          <w:color w:val="000000"/>
          <w:sz w:val="28"/>
          <w:szCs w:val="28"/>
        </w:rPr>
        <w:t xml:space="preserve">электрическом и магнитном </w:t>
      </w:r>
      <w:r w:rsidR="00864812" w:rsidRPr="00D5343D">
        <w:rPr>
          <w:rFonts w:ascii="Times New Roman" w:hAnsi="Times New Roman"/>
          <w:color w:val="000000"/>
          <w:sz w:val="28"/>
          <w:szCs w:val="28"/>
        </w:rPr>
        <w:t>полях.</w:t>
      </w:r>
      <w:proofErr w:type="gramEnd"/>
      <w:r w:rsidR="00864812" w:rsidRPr="00D5343D">
        <w:rPr>
          <w:rFonts w:ascii="Times New Roman" w:hAnsi="Times New Roman"/>
          <w:color w:val="000000"/>
          <w:sz w:val="28"/>
          <w:szCs w:val="28"/>
        </w:rPr>
        <w:t xml:space="preserve">  Численно решена задача о конвективной диффузии в разрядной камере с использованием рассчитанной скорости газа в качестве условия. Результаты моделирования процессов согласуются с полученными эк</w:t>
      </w:r>
      <w:r w:rsidR="00E77D83" w:rsidRPr="00D5343D">
        <w:rPr>
          <w:rFonts w:ascii="Times New Roman" w:hAnsi="Times New Roman"/>
          <w:color w:val="000000"/>
          <w:sz w:val="28"/>
          <w:szCs w:val="28"/>
        </w:rPr>
        <w:t>спериментальными зависимостями.</w:t>
      </w:r>
      <w:r w:rsidRPr="00D5343D">
        <w:rPr>
          <w:rFonts w:ascii="Times New Roman" w:hAnsi="Times New Roman"/>
          <w:color w:val="000000"/>
          <w:sz w:val="28"/>
          <w:szCs w:val="28"/>
        </w:rPr>
        <w:t xml:space="preserve"> Таким образом, продемонстрировано существование потока нейтрального газа в плазме магнетронного разряда постоянного тока с плоским катодом, поддерживаемого в кольцеобразной камере.</w:t>
      </w:r>
    </w:p>
    <w:p w:rsidR="00864812" w:rsidRPr="00D5343D" w:rsidRDefault="00864812" w:rsidP="005F478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5343D">
        <w:rPr>
          <w:rFonts w:ascii="Times New Roman" w:hAnsi="Times New Roman"/>
          <w:color w:val="000000"/>
          <w:sz w:val="28"/>
          <w:szCs w:val="28"/>
        </w:rPr>
        <w:t xml:space="preserve">Работа поддержана грантами РФФИ </w:t>
      </w:r>
      <w:r w:rsidR="00685CCD" w:rsidRPr="00D5343D">
        <w:rPr>
          <w:rFonts w:ascii="Times New Roman" w:hAnsi="Times New Roman"/>
          <w:color w:val="000000"/>
          <w:sz w:val="28"/>
          <w:szCs w:val="28"/>
        </w:rPr>
        <w:t>№№ 12-02-01177-а и 13-02-01161-а</w:t>
      </w:r>
      <w:r w:rsidRPr="00D5343D">
        <w:rPr>
          <w:rFonts w:ascii="Times New Roman" w:hAnsi="Times New Roman"/>
          <w:color w:val="000000"/>
          <w:sz w:val="28"/>
          <w:szCs w:val="28"/>
        </w:rPr>
        <w:t>.</w:t>
      </w:r>
    </w:p>
    <w:p w:rsidR="00864812" w:rsidRPr="00D5343D" w:rsidRDefault="00864812" w:rsidP="008648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4812" w:rsidRPr="00D5343D" w:rsidRDefault="00864812" w:rsidP="008648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5343D">
        <w:rPr>
          <w:rFonts w:ascii="Times New Roman" w:hAnsi="Times New Roman"/>
          <w:b/>
          <w:sz w:val="28"/>
          <w:szCs w:val="28"/>
        </w:rPr>
        <w:t>ЛИТЕРАТУРА</w:t>
      </w:r>
    </w:p>
    <w:p w:rsidR="005F478E" w:rsidRPr="00D5343D" w:rsidRDefault="00864812" w:rsidP="005F478E">
      <w:pPr>
        <w:pStyle w:val="ae"/>
        <w:ind w:left="480" w:hanging="480"/>
        <w:contextualSpacing/>
        <w:rPr>
          <w:sz w:val="28"/>
          <w:szCs w:val="28"/>
        </w:rPr>
      </w:pPr>
      <w:r w:rsidRPr="00D5343D">
        <w:rPr>
          <w:color w:val="000000"/>
          <w:sz w:val="28"/>
          <w:szCs w:val="28"/>
        </w:rPr>
        <w:t xml:space="preserve">1. </w:t>
      </w:r>
      <w:r w:rsidRPr="00D5343D">
        <w:rPr>
          <w:sz w:val="28"/>
          <w:szCs w:val="28"/>
        </w:rPr>
        <w:t>Степан</w:t>
      </w:r>
      <w:r w:rsidR="005F478E" w:rsidRPr="00D5343D">
        <w:rPr>
          <w:sz w:val="28"/>
          <w:szCs w:val="28"/>
        </w:rPr>
        <w:t xml:space="preserve">ов </w:t>
      </w:r>
      <w:r w:rsidRPr="00D5343D">
        <w:rPr>
          <w:sz w:val="28"/>
          <w:szCs w:val="28"/>
        </w:rPr>
        <w:t>В. Г.</w:t>
      </w:r>
      <w:r w:rsidR="005F478E" w:rsidRPr="00D5343D">
        <w:rPr>
          <w:sz w:val="28"/>
          <w:szCs w:val="28"/>
        </w:rPr>
        <w:t xml:space="preserve"> и др. </w:t>
      </w:r>
      <w:r w:rsidR="004F26EF" w:rsidRPr="00D5343D">
        <w:rPr>
          <w:i/>
          <w:iCs/>
          <w:sz w:val="28"/>
          <w:szCs w:val="28"/>
        </w:rPr>
        <w:t>ЖЭТФ</w:t>
      </w:r>
      <w:r w:rsidR="005F478E" w:rsidRPr="00D5343D">
        <w:rPr>
          <w:iCs/>
          <w:sz w:val="28"/>
          <w:szCs w:val="28"/>
        </w:rPr>
        <w:t xml:space="preserve"> </w:t>
      </w:r>
      <w:r w:rsidR="00B72075" w:rsidRPr="00D5343D">
        <w:rPr>
          <w:b/>
          <w:iCs/>
          <w:sz w:val="28"/>
          <w:szCs w:val="28"/>
        </w:rPr>
        <w:t>34</w:t>
      </w:r>
      <w:r w:rsidR="00B72075" w:rsidRPr="00D5343D">
        <w:rPr>
          <w:sz w:val="28"/>
          <w:szCs w:val="28"/>
        </w:rPr>
        <w:t xml:space="preserve"> (</w:t>
      </w:r>
      <w:r w:rsidR="005F478E" w:rsidRPr="00D5343D">
        <w:rPr>
          <w:sz w:val="28"/>
          <w:szCs w:val="28"/>
        </w:rPr>
        <w:t>1958</w:t>
      </w:r>
      <w:r w:rsidR="00B72075" w:rsidRPr="00D5343D">
        <w:rPr>
          <w:sz w:val="28"/>
          <w:szCs w:val="28"/>
        </w:rPr>
        <w:t>)</w:t>
      </w:r>
      <w:r w:rsidRPr="00D5343D">
        <w:rPr>
          <w:sz w:val="28"/>
          <w:szCs w:val="28"/>
        </w:rPr>
        <w:t xml:space="preserve"> 512.</w:t>
      </w:r>
    </w:p>
    <w:p w:rsidR="005F478E" w:rsidRPr="00D5343D" w:rsidRDefault="00864812" w:rsidP="005F478E">
      <w:pPr>
        <w:pStyle w:val="ae"/>
        <w:ind w:left="480" w:hanging="480"/>
        <w:contextualSpacing/>
        <w:rPr>
          <w:color w:val="000000"/>
          <w:sz w:val="28"/>
          <w:szCs w:val="28"/>
        </w:rPr>
      </w:pPr>
      <w:r w:rsidRPr="00D5343D">
        <w:rPr>
          <w:color w:val="000000"/>
          <w:sz w:val="28"/>
          <w:szCs w:val="28"/>
        </w:rPr>
        <w:t>2. Грановский В.Л.</w:t>
      </w:r>
      <w:r w:rsidR="005F478E" w:rsidRPr="00D5343D">
        <w:rPr>
          <w:color w:val="000000"/>
          <w:sz w:val="28"/>
          <w:szCs w:val="28"/>
        </w:rPr>
        <w:t>,</w:t>
      </w:r>
      <w:r w:rsidRPr="00D5343D">
        <w:rPr>
          <w:color w:val="000000"/>
          <w:sz w:val="28"/>
          <w:szCs w:val="28"/>
        </w:rPr>
        <w:t xml:space="preserve"> </w:t>
      </w:r>
      <w:proofErr w:type="spellStart"/>
      <w:r w:rsidRPr="00D5343D">
        <w:rPr>
          <w:color w:val="000000"/>
          <w:sz w:val="28"/>
          <w:szCs w:val="28"/>
        </w:rPr>
        <w:t>Уразаков</w:t>
      </w:r>
      <w:proofErr w:type="spellEnd"/>
      <w:r w:rsidRPr="00D5343D">
        <w:rPr>
          <w:color w:val="000000"/>
          <w:sz w:val="28"/>
          <w:szCs w:val="28"/>
        </w:rPr>
        <w:t xml:space="preserve"> Э.И. </w:t>
      </w:r>
      <w:r w:rsidRPr="00D5343D">
        <w:rPr>
          <w:i/>
          <w:color w:val="000000"/>
          <w:sz w:val="28"/>
          <w:szCs w:val="28"/>
        </w:rPr>
        <w:t>ЖЭТФ</w:t>
      </w:r>
      <w:r w:rsidRPr="00D5343D">
        <w:rPr>
          <w:color w:val="000000"/>
          <w:sz w:val="28"/>
          <w:szCs w:val="28"/>
        </w:rPr>
        <w:t xml:space="preserve"> </w:t>
      </w:r>
      <w:r w:rsidR="00B72075" w:rsidRPr="00D5343D">
        <w:rPr>
          <w:b/>
          <w:color w:val="000000"/>
          <w:sz w:val="28"/>
          <w:szCs w:val="28"/>
        </w:rPr>
        <w:t>38 (</w:t>
      </w:r>
      <w:r w:rsidRPr="00D5343D">
        <w:rPr>
          <w:color w:val="000000"/>
          <w:sz w:val="28"/>
          <w:szCs w:val="28"/>
        </w:rPr>
        <w:t>1960</w:t>
      </w:r>
      <w:r w:rsidR="00B72075" w:rsidRPr="00D5343D">
        <w:rPr>
          <w:color w:val="000000"/>
          <w:sz w:val="28"/>
          <w:szCs w:val="28"/>
        </w:rPr>
        <w:t>)</w:t>
      </w:r>
      <w:r w:rsidRPr="00D5343D">
        <w:rPr>
          <w:color w:val="000000"/>
          <w:sz w:val="28"/>
          <w:szCs w:val="28"/>
        </w:rPr>
        <w:t xml:space="preserve"> 1354.</w:t>
      </w:r>
    </w:p>
    <w:p w:rsidR="005F478E" w:rsidRPr="00D5343D" w:rsidRDefault="00864812" w:rsidP="005F478E">
      <w:pPr>
        <w:pStyle w:val="ae"/>
        <w:ind w:left="480" w:hanging="480"/>
        <w:contextualSpacing/>
        <w:rPr>
          <w:color w:val="000000"/>
          <w:sz w:val="28"/>
          <w:szCs w:val="28"/>
          <w:lang w:val="en-US"/>
        </w:rPr>
      </w:pPr>
      <w:r w:rsidRPr="00D5343D">
        <w:rPr>
          <w:color w:val="000000"/>
          <w:sz w:val="28"/>
          <w:szCs w:val="28"/>
        </w:rPr>
        <w:t xml:space="preserve">3. Карасев В. Ю. </w:t>
      </w:r>
      <w:r w:rsidR="005F478E" w:rsidRPr="00D5343D">
        <w:rPr>
          <w:color w:val="000000"/>
          <w:sz w:val="28"/>
          <w:szCs w:val="28"/>
        </w:rPr>
        <w:t>и др.</w:t>
      </w:r>
      <w:r w:rsidRPr="00D5343D">
        <w:rPr>
          <w:color w:val="000000"/>
          <w:sz w:val="28"/>
          <w:szCs w:val="28"/>
        </w:rPr>
        <w:t xml:space="preserve"> </w:t>
      </w:r>
      <w:r w:rsidRPr="00D5343D">
        <w:rPr>
          <w:i/>
          <w:color w:val="000000"/>
          <w:sz w:val="28"/>
          <w:szCs w:val="28"/>
        </w:rPr>
        <w:t>Опт</w:t>
      </w:r>
      <w:proofErr w:type="gramStart"/>
      <w:r w:rsidRPr="00D5343D">
        <w:rPr>
          <w:i/>
          <w:color w:val="000000"/>
          <w:sz w:val="28"/>
          <w:szCs w:val="28"/>
          <w:lang w:val="en-US"/>
        </w:rPr>
        <w:t>.</w:t>
      </w:r>
      <w:proofErr w:type="gramEnd"/>
      <w:r w:rsidRPr="00D5343D">
        <w:rPr>
          <w:i/>
          <w:color w:val="000000"/>
          <w:sz w:val="28"/>
          <w:szCs w:val="28"/>
          <w:lang w:val="en-US"/>
        </w:rPr>
        <w:t xml:space="preserve"> </w:t>
      </w:r>
      <w:proofErr w:type="gramStart"/>
      <w:r w:rsidRPr="00D5343D">
        <w:rPr>
          <w:i/>
          <w:color w:val="000000"/>
          <w:sz w:val="28"/>
          <w:szCs w:val="28"/>
        </w:rPr>
        <w:t>и</w:t>
      </w:r>
      <w:proofErr w:type="gramEnd"/>
      <w:r w:rsidRPr="00D5343D">
        <w:rPr>
          <w:i/>
          <w:color w:val="000000"/>
          <w:sz w:val="28"/>
          <w:szCs w:val="28"/>
          <w:lang w:val="en-US"/>
        </w:rPr>
        <w:t xml:space="preserve"> </w:t>
      </w:r>
      <w:r w:rsidRPr="00D5343D">
        <w:rPr>
          <w:i/>
          <w:color w:val="000000"/>
          <w:sz w:val="28"/>
          <w:szCs w:val="28"/>
        </w:rPr>
        <w:t>спектр</w:t>
      </w:r>
      <w:r w:rsidRPr="00D5343D">
        <w:rPr>
          <w:i/>
          <w:color w:val="000000"/>
          <w:sz w:val="28"/>
          <w:szCs w:val="28"/>
          <w:lang w:val="en-US"/>
        </w:rPr>
        <w:t>.</w:t>
      </w:r>
      <w:r w:rsidRPr="00D5343D">
        <w:rPr>
          <w:color w:val="000000"/>
          <w:sz w:val="28"/>
          <w:szCs w:val="28"/>
          <w:lang w:val="en-US"/>
        </w:rPr>
        <w:t xml:space="preserve"> </w:t>
      </w:r>
      <w:r w:rsidR="00B72075" w:rsidRPr="00D5343D">
        <w:rPr>
          <w:b/>
          <w:color w:val="000000"/>
          <w:sz w:val="28"/>
          <w:szCs w:val="28"/>
          <w:lang w:val="en-US"/>
        </w:rPr>
        <w:t>84</w:t>
      </w:r>
      <w:r w:rsidR="00B72075" w:rsidRPr="00D5343D">
        <w:rPr>
          <w:color w:val="000000"/>
          <w:sz w:val="28"/>
          <w:szCs w:val="28"/>
          <w:lang w:val="en-US"/>
        </w:rPr>
        <w:t xml:space="preserve"> (</w:t>
      </w:r>
      <w:r w:rsidRPr="00D5343D">
        <w:rPr>
          <w:color w:val="000000"/>
          <w:sz w:val="28"/>
          <w:szCs w:val="28"/>
          <w:lang w:val="en-US"/>
        </w:rPr>
        <w:t>1998</w:t>
      </w:r>
      <w:r w:rsidR="00B72075" w:rsidRPr="00D5343D">
        <w:rPr>
          <w:color w:val="000000"/>
          <w:sz w:val="28"/>
          <w:szCs w:val="28"/>
          <w:lang w:val="en-US"/>
        </w:rPr>
        <w:t>)</w:t>
      </w:r>
      <w:r w:rsidR="005F478E" w:rsidRPr="00D5343D">
        <w:rPr>
          <w:color w:val="000000"/>
          <w:sz w:val="28"/>
          <w:szCs w:val="28"/>
          <w:lang w:val="en-US"/>
        </w:rPr>
        <w:t xml:space="preserve"> </w:t>
      </w:r>
      <w:r w:rsidRPr="00D5343D">
        <w:rPr>
          <w:color w:val="000000"/>
          <w:sz w:val="28"/>
          <w:szCs w:val="28"/>
          <w:lang w:val="en-US"/>
        </w:rPr>
        <w:t>910.</w:t>
      </w:r>
    </w:p>
    <w:p w:rsidR="005F478E" w:rsidRPr="00D5343D" w:rsidRDefault="00864812" w:rsidP="005F478E">
      <w:pPr>
        <w:pStyle w:val="ae"/>
        <w:ind w:left="480" w:hanging="480"/>
        <w:contextualSpacing/>
        <w:rPr>
          <w:color w:val="000000"/>
          <w:sz w:val="28"/>
          <w:szCs w:val="28"/>
          <w:lang w:val="en-US"/>
        </w:rPr>
      </w:pPr>
      <w:r w:rsidRPr="00D5343D">
        <w:rPr>
          <w:color w:val="000000"/>
          <w:sz w:val="28"/>
          <w:szCs w:val="28"/>
          <w:lang w:val="en-US"/>
        </w:rPr>
        <w:t xml:space="preserve">4. </w:t>
      </w:r>
      <w:proofErr w:type="spellStart"/>
      <w:r w:rsidRPr="00D5343D">
        <w:rPr>
          <w:color w:val="000000"/>
          <w:sz w:val="28"/>
          <w:szCs w:val="28"/>
          <w:lang w:val="en-US"/>
        </w:rPr>
        <w:t>Nedospasov</w:t>
      </w:r>
      <w:proofErr w:type="spellEnd"/>
      <w:r w:rsidRPr="00D5343D">
        <w:rPr>
          <w:color w:val="000000"/>
          <w:sz w:val="28"/>
          <w:szCs w:val="28"/>
          <w:lang w:val="en-US"/>
        </w:rPr>
        <w:t xml:space="preserve"> A.V. </w:t>
      </w:r>
      <w:r w:rsidR="005F478E" w:rsidRPr="00D5343D">
        <w:rPr>
          <w:i/>
          <w:color w:val="000000"/>
          <w:sz w:val="28"/>
          <w:szCs w:val="28"/>
          <w:lang w:val="en-US"/>
        </w:rPr>
        <w:t>Physical Review E</w:t>
      </w:r>
      <w:r w:rsidR="005F478E" w:rsidRPr="00D5343D">
        <w:rPr>
          <w:color w:val="000000"/>
          <w:sz w:val="28"/>
          <w:szCs w:val="28"/>
          <w:lang w:val="en-US"/>
        </w:rPr>
        <w:t xml:space="preserve"> </w:t>
      </w:r>
      <w:r w:rsidR="00B72075" w:rsidRPr="00D5343D">
        <w:rPr>
          <w:b/>
          <w:color w:val="000000"/>
          <w:sz w:val="28"/>
          <w:szCs w:val="28"/>
          <w:lang w:val="en-US"/>
        </w:rPr>
        <w:t>79</w:t>
      </w:r>
      <w:r w:rsidR="00B72075" w:rsidRPr="00D5343D">
        <w:rPr>
          <w:color w:val="000000"/>
          <w:sz w:val="28"/>
          <w:szCs w:val="28"/>
          <w:lang w:val="en-US"/>
        </w:rPr>
        <w:t xml:space="preserve"> (</w:t>
      </w:r>
      <w:r w:rsidR="005F478E" w:rsidRPr="00D5343D">
        <w:rPr>
          <w:color w:val="000000"/>
          <w:sz w:val="28"/>
          <w:szCs w:val="28"/>
          <w:lang w:val="en-US"/>
        </w:rPr>
        <w:t>2009</w:t>
      </w:r>
      <w:r w:rsidR="00B72075" w:rsidRPr="00D5343D">
        <w:rPr>
          <w:color w:val="000000"/>
          <w:sz w:val="28"/>
          <w:szCs w:val="28"/>
          <w:lang w:val="en-US"/>
        </w:rPr>
        <w:t>)</w:t>
      </w:r>
      <w:r w:rsidRPr="00D5343D">
        <w:rPr>
          <w:color w:val="000000"/>
          <w:sz w:val="28"/>
          <w:szCs w:val="28"/>
          <w:lang w:val="en-US"/>
        </w:rPr>
        <w:t xml:space="preserve"> 036401.</w:t>
      </w:r>
    </w:p>
    <w:p w:rsidR="005F478E" w:rsidRPr="00D5343D" w:rsidRDefault="00864812" w:rsidP="005F478E">
      <w:pPr>
        <w:pStyle w:val="ae"/>
        <w:ind w:left="480" w:hanging="480"/>
        <w:contextualSpacing/>
        <w:rPr>
          <w:color w:val="000000"/>
          <w:sz w:val="28"/>
          <w:szCs w:val="28"/>
          <w:lang w:val="en-US"/>
        </w:rPr>
      </w:pPr>
      <w:proofErr w:type="gramStart"/>
      <w:r w:rsidRPr="00D5343D">
        <w:rPr>
          <w:color w:val="000000"/>
          <w:sz w:val="28"/>
          <w:szCs w:val="28"/>
          <w:lang w:val="en-US"/>
        </w:rPr>
        <w:t xml:space="preserve">5. </w:t>
      </w:r>
      <w:proofErr w:type="spellStart"/>
      <w:r w:rsidRPr="00D5343D">
        <w:rPr>
          <w:color w:val="000000"/>
          <w:sz w:val="28"/>
          <w:szCs w:val="28"/>
          <w:lang w:val="en-US"/>
        </w:rPr>
        <w:t>Carstensen</w:t>
      </w:r>
      <w:proofErr w:type="spellEnd"/>
      <w:r w:rsidRPr="00D5343D">
        <w:rPr>
          <w:color w:val="000000"/>
          <w:sz w:val="28"/>
          <w:szCs w:val="28"/>
          <w:lang w:val="en-US"/>
        </w:rPr>
        <w:t xml:space="preserve"> J. et al.</w:t>
      </w:r>
      <w:r w:rsidR="005F478E" w:rsidRPr="00D5343D">
        <w:rPr>
          <w:color w:val="000000"/>
          <w:sz w:val="28"/>
          <w:szCs w:val="28"/>
          <w:lang w:val="en-US"/>
        </w:rPr>
        <w:t xml:space="preserve"> </w:t>
      </w:r>
      <w:r w:rsidRPr="00D5343D">
        <w:rPr>
          <w:i/>
          <w:color w:val="000000"/>
          <w:sz w:val="28"/>
          <w:szCs w:val="28"/>
          <w:lang w:val="en-US"/>
        </w:rPr>
        <w:t>Physics of P</w:t>
      </w:r>
      <w:r w:rsidR="005F478E" w:rsidRPr="00D5343D">
        <w:rPr>
          <w:i/>
          <w:color w:val="000000"/>
          <w:sz w:val="28"/>
          <w:szCs w:val="28"/>
          <w:lang w:val="en-US"/>
        </w:rPr>
        <w:t>lasmas</w:t>
      </w:r>
      <w:r w:rsidR="00B72075" w:rsidRPr="00D5343D">
        <w:rPr>
          <w:color w:val="000000"/>
          <w:sz w:val="28"/>
          <w:szCs w:val="28"/>
          <w:lang w:val="en-US"/>
        </w:rPr>
        <w:t xml:space="preserve"> </w:t>
      </w:r>
      <w:r w:rsidR="00B72075" w:rsidRPr="00D5343D">
        <w:rPr>
          <w:b/>
          <w:color w:val="000000"/>
          <w:sz w:val="28"/>
          <w:szCs w:val="28"/>
          <w:lang w:val="en-US"/>
        </w:rPr>
        <w:t>16</w:t>
      </w:r>
      <w:r w:rsidR="005F478E" w:rsidRPr="00D5343D">
        <w:rPr>
          <w:color w:val="000000"/>
          <w:sz w:val="28"/>
          <w:szCs w:val="28"/>
          <w:lang w:val="en-US"/>
        </w:rPr>
        <w:t xml:space="preserve"> </w:t>
      </w:r>
      <w:r w:rsidR="00B72075" w:rsidRPr="00D5343D">
        <w:rPr>
          <w:color w:val="000000"/>
          <w:sz w:val="28"/>
          <w:szCs w:val="28"/>
          <w:lang w:val="en-US"/>
        </w:rPr>
        <w:t>(</w:t>
      </w:r>
      <w:r w:rsidR="005F478E" w:rsidRPr="00D5343D">
        <w:rPr>
          <w:color w:val="000000"/>
          <w:sz w:val="28"/>
          <w:szCs w:val="28"/>
          <w:lang w:val="en-US"/>
        </w:rPr>
        <w:t>2009</w:t>
      </w:r>
      <w:r w:rsidR="00B72075" w:rsidRPr="00D5343D">
        <w:rPr>
          <w:color w:val="000000"/>
          <w:sz w:val="28"/>
          <w:szCs w:val="28"/>
          <w:lang w:val="en-US"/>
        </w:rPr>
        <w:t>)</w:t>
      </w:r>
      <w:r w:rsidRPr="00D5343D">
        <w:rPr>
          <w:color w:val="000000"/>
          <w:sz w:val="28"/>
          <w:szCs w:val="28"/>
          <w:lang w:val="en-US"/>
        </w:rPr>
        <w:t xml:space="preserve"> 8</w:t>
      </w:r>
      <w:r w:rsidR="00B72075" w:rsidRPr="00D5343D">
        <w:rPr>
          <w:color w:val="000000"/>
          <w:sz w:val="28"/>
          <w:szCs w:val="28"/>
          <w:lang w:val="en-US"/>
        </w:rPr>
        <w:t>.</w:t>
      </w:r>
      <w:proofErr w:type="gramEnd"/>
    </w:p>
    <w:p w:rsidR="008069CF" w:rsidRPr="00254B93" w:rsidRDefault="00864812" w:rsidP="00362C28">
      <w:pPr>
        <w:pStyle w:val="ae"/>
        <w:ind w:left="480" w:hanging="480"/>
        <w:contextualSpacing/>
        <w:rPr>
          <w:sz w:val="28"/>
          <w:szCs w:val="28"/>
        </w:rPr>
      </w:pPr>
      <w:r w:rsidRPr="00D5343D">
        <w:rPr>
          <w:color w:val="000000"/>
          <w:sz w:val="28"/>
          <w:szCs w:val="28"/>
        </w:rPr>
        <w:t>6. Паль А.Ф</w:t>
      </w:r>
      <w:r w:rsidR="005F478E" w:rsidRPr="00D5343D">
        <w:rPr>
          <w:color w:val="000000"/>
          <w:sz w:val="28"/>
          <w:szCs w:val="28"/>
        </w:rPr>
        <w:t>. и др.</w:t>
      </w:r>
      <w:r w:rsidRPr="00D5343D">
        <w:rPr>
          <w:color w:val="000000"/>
          <w:sz w:val="28"/>
          <w:szCs w:val="28"/>
        </w:rPr>
        <w:t xml:space="preserve"> </w:t>
      </w:r>
      <w:r w:rsidRPr="00D5343D">
        <w:rPr>
          <w:i/>
          <w:color w:val="000000"/>
          <w:sz w:val="28"/>
          <w:szCs w:val="28"/>
        </w:rPr>
        <w:t>ЖЭТФ</w:t>
      </w:r>
      <w:r w:rsidRPr="00D5343D">
        <w:rPr>
          <w:color w:val="000000"/>
          <w:sz w:val="28"/>
          <w:szCs w:val="28"/>
        </w:rPr>
        <w:t xml:space="preserve"> </w:t>
      </w:r>
      <w:r w:rsidR="00B72075" w:rsidRPr="00D5343D">
        <w:rPr>
          <w:b/>
          <w:color w:val="000000"/>
          <w:sz w:val="28"/>
          <w:szCs w:val="28"/>
        </w:rPr>
        <w:t>141</w:t>
      </w:r>
      <w:r w:rsidR="00B72075" w:rsidRPr="00D5343D">
        <w:rPr>
          <w:color w:val="000000"/>
          <w:sz w:val="28"/>
          <w:szCs w:val="28"/>
        </w:rPr>
        <w:t xml:space="preserve"> (</w:t>
      </w:r>
      <w:r w:rsidR="005F478E" w:rsidRPr="00D5343D">
        <w:rPr>
          <w:color w:val="000000"/>
          <w:sz w:val="28"/>
          <w:szCs w:val="28"/>
        </w:rPr>
        <w:t>2012</w:t>
      </w:r>
      <w:r w:rsidR="00B72075" w:rsidRPr="00D5343D">
        <w:rPr>
          <w:color w:val="000000"/>
          <w:sz w:val="28"/>
          <w:szCs w:val="28"/>
        </w:rPr>
        <w:t>)</w:t>
      </w:r>
      <w:r w:rsidRPr="00D5343D">
        <w:rPr>
          <w:color w:val="000000"/>
          <w:sz w:val="28"/>
          <w:szCs w:val="28"/>
        </w:rPr>
        <w:t xml:space="preserve"> 608</w:t>
      </w:r>
      <w:r w:rsidR="00B72075" w:rsidRPr="00D5343D">
        <w:rPr>
          <w:color w:val="000000"/>
          <w:sz w:val="28"/>
          <w:szCs w:val="28"/>
        </w:rPr>
        <w:t>.</w:t>
      </w:r>
    </w:p>
    <w:sectPr w:rsidR="008069CF" w:rsidRPr="00254B93" w:rsidSect="002233DE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30"/>
    <w:rsid w:val="0002215E"/>
    <w:rsid w:val="00025C43"/>
    <w:rsid w:val="0004537C"/>
    <w:rsid w:val="00054822"/>
    <w:rsid w:val="00061F25"/>
    <w:rsid w:val="00062E65"/>
    <w:rsid w:val="000765D8"/>
    <w:rsid w:val="00081275"/>
    <w:rsid w:val="00086577"/>
    <w:rsid w:val="000B1B0E"/>
    <w:rsid w:val="000E40FE"/>
    <w:rsid w:val="000E7AEE"/>
    <w:rsid w:val="000F1702"/>
    <w:rsid w:val="001048B1"/>
    <w:rsid w:val="0014184A"/>
    <w:rsid w:val="00143C40"/>
    <w:rsid w:val="001477E5"/>
    <w:rsid w:val="0016635F"/>
    <w:rsid w:val="00192A6C"/>
    <w:rsid w:val="001A16BC"/>
    <w:rsid w:val="001B24D1"/>
    <w:rsid w:val="001B6908"/>
    <w:rsid w:val="001F41E4"/>
    <w:rsid w:val="00207245"/>
    <w:rsid w:val="002110EE"/>
    <w:rsid w:val="002233DE"/>
    <w:rsid w:val="002264F0"/>
    <w:rsid w:val="00254B93"/>
    <w:rsid w:val="002600CD"/>
    <w:rsid w:val="00260716"/>
    <w:rsid w:val="00263E49"/>
    <w:rsid w:val="0027194E"/>
    <w:rsid w:val="00276150"/>
    <w:rsid w:val="002979A9"/>
    <w:rsid w:val="002B7D1A"/>
    <w:rsid w:val="002C4096"/>
    <w:rsid w:val="002E3265"/>
    <w:rsid w:val="002F0665"/>
    <w:rsid w:val="00311134"/>
    <w:rsid w:val="00320092"/>
    <w:rsid w:val="00320CF9"/>
    <w:rsid w:val="00321D11"/>
    <w:rsid w:val="0033605F"/>
    <w:rsid w:val="00362C28"/>
    <w:rsid w:val="00374795"/>
    <w:rsid w:val="00381465"/>
    <w:rsid w:val="00393182"/>
    <w:rsid w:val="003936FB"/>
    <w:rsid w:val="00396247"/>
    <w:rsid w:val="003C6062"/>
    <w:rsid w:val="003E3F3D"/>
    <w:rsid w:val="003F2C18"/>
    <w:rsid w:val="00406272"/>
    <w:rsid w:val="00420AD9"/>
    <w:rsid w:val="00424E83"/>
    <w:rsid w:val="004328BE"/>
    <w:rsid w:val="00454836"/>
    <w:rsid w:val="004762D3"/>
    <w:rsid w:val="004915CA"/>
    <w:rsid w:val="00494612"/>
    <w:rsid w:val="004958D5"/>
    <w:rsid w:val="00496D98"/>
    <w:rsid w:val="004B41E0"/>
    <w:rsid w:val="004E0397"/>
    <w:rsid w:val="004F03AF"/>
    <w:rsid w:val="004F26EF"/>
    <w:rsid w:val="00507FA9"/>
    <w:rsid w:val="00517878"/>
    <w:rsid w:val="00582D24"/>
    <w:rsid w:val="00590B6D"/>
    <w:rsid w:val="00590C49"/>
    <w:rsid w:val="005A3036"/>
    <w:rsid w:val="005D5834"/>
    <w:rsid w:val="005E57FE"/>
    <w:rsid w:val="005F0146"/>
    <w:rsid w:val="005F478E"/>
    <w:rsid w:val="00600F51"/>
    <w:rsid w:val="00616F64"/>
    <w:rsid w:val="006239C0"/>
    <w:rsid w:val="00625722"/>
    <w:rsid w:val="00625941"/>
    <w:rsid w:val="00655812"/>
    <w:rsid w:val="0066460E"/>
    <w:rsid w:val="0067085A"/>
    <w:rsid w:val="00685CCD"/>
    <w:rsid w:val="006C3BCB"/>
    <w:rsid w:val="006C40CA"/>
    <w:rsid w:val="006F2252"/>
    <w:rsid w:val="006F2D00"/>
    <w:rsid w:val="0075115F"/>
    <w:rsid w:val="00766A17"/>
    <w:rsid w:val="00770519"/>
    <w:rsid w:val="007C03A6"/>
    <w:rsid w:val="007D3EE5"/>
    <w:rsid w:val="007E1F98"/>
    <w:rsid w:val="008069CF"/>
    <w:rsid w:val="008510C1"/>
    <w:rsid w:val="00864812"/>
    <w:rsid w:val="00875AA2"/>
    <w:rsid w:val="0089112C"/>
    <w:rsid w:val="008A4B2D"/>
    <w:rsid w:val="008E1916"/>
    <w:rsid w:val="008E5164"/>
    <w:rsid w:val="008F10BD"/>
    <w:rsid w:val="008F57FB"/>
    <w:rsid w:val="008F6293"/>
    <w:rsid w:val="009049B0"/>
    <w:rsid w:val="009062CD"/>
    <w:rsid w:val="00916A88"/>
    <w:rsid w:val="009424AA"/>
    <w:rsid w:val="00947AA2"/>
    <w:rsid w:val="00961657"/>
    <w:rsid w:val="009651C5"/>
    <w:rsid w:val="00980F8C"/>
    <w:rsid w:val="009866B8"/>
    <w:rsid w:val="00993180"/>
    <w:rsid w:val="009A3A95"/>
    <w:rsid w:val="009B6AA2"/>
    <w:rsid w:val="009C1054"/>
    <w:rsid w:val="009E40E4"/>
    <w:rsid w:val="009E5381"/>
    <w:rsid w:val="009E5879"/>
    <w:rsid w:val="009F6B51"/>
    <w:rsid w:val="00A01DF6"/>
    <w:rsid w:val="00A32F54"/>
    <w:rsid w:val="00A4306C"/>
    <w:rsid w:val="00A62770"/>
    <w:rsid w:val="00A634B7"/>
    <w:rsid w:val="00A86F09"/>
    <w:rsid w:val="00A87A75"/>
    <w:rsid w:val="00AA01BD"/>
    <w:rsid w:val="00AA1E94"/>
    <w:rsid w:val="00AB0D00"/>
    <w:rsid w:val="00AB33F0"/>
    <w:rsid w:val="00AD02E0"/>
    <w:rsid w:val="00B0275A"/>
    <w:rsid w:val="00B1507B"/>
    <w:rsid w:val="00B2365F"/>
    <w:rsid w:val="00B23D2E"/>
    <w:rsid w:val="00B32F08"/>
    <w:rsid w:val="00B72075"/>
    <w:rsid w:val="00B80027"/>
    <w:rsid w:val="00BB1F37"/>
    <w:rsid w:val="00BB4212"/>
    <w:rsid w:val="00BC2ED4"/>
    <w:rsid w:val="00BC4A73"/>
    <w:rsid w:val="00BF4D4F"/>
    <w:rsid w:val="00C0546C"/>
    <w:rsid w:val="00C06470"/>
    <w:rsid w:val="00C11C61"/>
    <w:rsid w:val="00C27CE3"/>
    <w:rsid w:val="00C31DD9"/>
    <w:rsid w:val="00C32630"/>
    <w:rsid w:val="00C416E4"/>
    <w:rsid w:val="00C45376"/>
    <w:rsid w:val="00C8229C"/>
    <w:rsid w:val="00C84286"/>
    <w:rsid w:val="00C9781B"/>
    <w:rsid w:val="00CA7C55"/>
    <w:rsid w:val="00CB2F4C"/>
    <w:rsid w:val="00CC62B0"/>
    <w:rsid w:val="00CF4257"/>
    <w:rsid w:val="00CF4491"/>
    <w:rsid w:val="00D5343D"/>
    <w:rsid w:val="00D629A6"/>
    <w:rsid w:val="00D64F9D"/>
    <w:rsid w:val="00D74D15"/>
    <w:rsid w:val="00D75957"/>
    <w:rsid w:val="00D927F3"/>
    <w:rsid w:val="00DA41F2"/>
    <w:rsid w:val="00DB11B8"/>
    <w:rsid w:val="00DC24D7"/>
    <w:rsid w:val="00DE6005"/>
    <w:rsid w:val="00E32A51"/>
    <w:rsid w:val="00E33F69"/>
    <w:rsid w:val="00E36A0B"/>
    <w:rsid w:val="00E44A4F"/>
    <w:rsid w:val="00E77D83"/>
    <w:rsid w:val="00E842D9"/>
    <w:rsid w:val="00E94392"/>
    <w:rsid w:val="00EA423D"/>
    <w:rsid w:val="00EC7BF7"/>
    <w:rsid w:val="00EE0F39"/>
    <w:rsid w:val="00EF04D4"/>
    <w:rsid w:val="00EF3F22"/>
    <w:rsid w:val="00EF5930"/>
    <w:rsid w:val="00F009EA"/>
    <w:rsid w:val="00F12202"/>
    <w:rsid w:val="00F36CD4"/>
    <w:rsid w:val="00F54B10"/>
    <w:rsid w:val="00F72DFE"/>
    <w:rsid w:val="00FD5D0C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6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C6062"/>
    <w:rPr>
      <w:b/>
      <w:bCs/>
    </w:rPr>
  </w:style>
  <w:style w:type="paragraph" w:styleId="a4">
    <w:name w:val="List Paragraph"/>
    <w:basedOn w:val="a"/>
    <w:uiPriority w:val="34"/>
    <w:qFormat/>
    <w:rsid w:val="004F03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3A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B24D1"/>
    <w:rPr>
      <w:color w:val="0000FF"/>
      <w:u w:val="single"/>
    </w:rPr>
  </w:style>
  <w:style w:type="table" w:styleId="a8">
    <w:name w:val="Table Grid"/>
    <w:basedOn w:val="a1"/>
    <w:uiPriority w:val="59"/>
    <w:rsid w:val="007E1F98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qFormat/>
    <w:rsid w:val="006239C0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aa">
    <w:name w:val="Body Text"/>
    <w:basedOn w:val="a"/>
    <w:link w:val="ab"/>
    <w:rsid w:val="006239C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239C0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c">
    <w:name w:val="НТО Абзац"/>
    <w:basedOn w:val="a"/>
    <w:qFormat/>
    <w:rsid w:val="008069CF"/>
    <w:pPr>
      <w:spacing w:after="0" w:line="360" w:lineRule="auto"/>
      <w:ind w:firstLine="709"/>
      <w:contextualSpacing/>
      <w:jc w:val="both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ad">
    <w:name w:val="НТО Подпись к рисунку"/>
    <w:basedOn w:val="a"/>
    <w:qFormat/>
    <w:rsid w:val="008069CF"/>
    <w:pPr>
      <w:spacing w:before="360" w:after="240" w:line="360" w:lineRule="auto"/>
      <w:jc w:val="center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AuthorAffiliation">
    <w:name w:val="Author Affiliation"/>
    <w:basedOn w:val="a"/>
    <w:rsid w:val="009651C5"/>
    <w:pPr>
      <w:spacing w:after="0" w:line="240" w:lineRule="auto"/>
      <w:jc w:val="center"/>
    </w:pPr>
    <w:rPr>
      <w:rFonts w:ascii="Times New Roman" w:eastAsia="Times New Roman" w:hAnsi="Times New Roman"/>
      <w:i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8648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6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C6062"/>
    <w:rPr>
      <w:b/>
      <w:bCs/>
    </w:rPr>
  </w:style>
  <w:style w:type="paragraph" w:styleId="a4">
    <w:name w:val="List Paragraph"/>
    <w:basedOn w:val="a"/>
    <w:uiPriority w:val="34"/>
    <w:qFormat/>
    <w:rsid w:val="004F03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3A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B24D1"/>
    <w:rPr>
      <w:color w:val="0000FF"/>
      <w:u w:val="single"/>
    </w:rPr>
  </w:style>
  <w:style w:type="table" w:styleId="a8">
    <w:name w:val="Table Grid"/>
    <w:basedOn w:val="a1"/>
    <w:uiPriority w:val="59"/>
    <w:rsid w:val="007E1F98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qFormat/>
    <w:rsid w:val="006239C0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aa">
    <w:name w:val="Body Text"/>
    <w:basedOn w:val="a"/>
    <w:link w:val="ab"/>
    <w:rsid w:val="006239C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239C0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c">
    <w:name w:val="НТО Абзац"/>
    <w:basedOn w:val="a"/>
    <w:qFormat/>
    <w:rsid w:val="008069CF"/>
    <w:pPr>
      <w:spacing w:after="0" w:line="360" w:lineRule="auto"/>
      <w:ind w:firstLine="709"/>
      <w:contextualSpacing/>
      <w:jc w:val="both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ad">
    <w:name w:val="НТО Подпись к рисунку"/>
    <w:basedOn w:val="a"/>
    <w:qFormat/>
    <w:rsid w:val="008069CF"/>
    <w:pPr>
      <w:spacing w:before="360" w:after="240" w:line="360" w:lineRule="auto"/>
      <w:jc w:val="center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AuthorAffiliation">
    <w:name w:val="Author Affiliation"/>
    <w:basedOn w:val="a"/>
    <w:rsid w:val="009651C5"/>
    <w:pPr>
      <w:spacing w:after="0" w:line="240" w:lineRule="auto"/>
      <w:jc w:val="center"/>
    </w:pPr>
    <w:rPr>
      <w:rFonts w:ascii="Times New Roman" w:eastAsia="Times New Roman" w:hAnsi="Times New Roman"/>
      <w:i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8648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0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9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8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2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93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4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1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4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6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6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56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05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2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8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35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02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2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02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5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63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28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73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94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67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4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7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1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0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6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2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0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7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0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5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1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7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86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9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7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46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35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9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1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71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00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93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0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1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93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53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94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6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45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75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4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5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01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7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2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2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1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5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09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0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0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1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4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6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1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53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8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2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47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7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4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37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03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88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6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9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92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39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8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62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5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93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2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1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2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54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66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7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16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12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5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67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2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9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51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27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80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48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7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4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7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12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1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78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24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5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53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8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9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7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75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97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0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5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08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7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8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7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5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82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1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03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45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84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5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1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0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2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2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73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3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47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3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02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9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8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0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8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63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2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92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8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43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0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67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8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3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8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5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3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3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2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5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2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8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9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9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64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38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5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8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15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06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6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2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2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88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1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4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34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53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4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8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55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74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1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90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3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9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3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7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63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5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4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7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0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0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8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2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24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7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4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2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7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8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9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31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5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6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6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5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5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020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0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6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8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7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38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9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1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17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2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31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74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96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3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9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24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43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7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38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5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85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87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4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9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1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604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3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5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73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16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65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39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6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8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0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7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9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6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58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86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4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9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2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4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29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4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6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0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52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98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39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9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03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4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96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6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6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3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7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49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4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66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63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8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28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43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5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1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9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87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0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7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5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1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2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0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2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13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9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63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7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0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2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2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8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0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1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1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4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8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9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1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5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56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48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6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1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9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92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9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41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2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2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83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54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7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34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3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69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2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02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1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8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7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98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69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5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2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85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09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23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8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96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45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2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9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68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8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1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8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4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1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0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4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05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1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1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8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93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83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2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6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34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6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8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46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53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6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15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1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0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9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56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9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63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9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4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9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8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47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2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63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16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60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0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51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33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63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42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7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07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43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0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5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70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92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04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9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0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23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8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29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2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62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2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16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42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2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62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7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3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0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5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4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35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5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56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6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07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1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36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4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46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8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2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1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9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86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23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16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94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25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83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5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42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1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1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2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7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0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1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52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1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0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60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9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23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9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7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8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7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16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9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2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39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36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39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76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1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96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28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9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5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9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72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1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3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09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83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20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45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62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7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8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6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41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17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6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8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3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8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9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69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9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5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0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6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73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90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43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7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5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06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8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0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7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47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2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63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36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1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4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17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4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3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9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23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23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2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0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2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94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5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95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8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8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9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1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58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0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3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0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58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5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25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7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14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9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0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7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9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19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47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56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0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8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6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43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64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94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9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95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97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32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8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4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57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2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70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63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20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86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80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53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73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8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8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4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1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65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24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70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98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95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8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0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97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54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3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8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9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75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4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5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80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65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8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93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0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0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5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74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73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8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1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51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7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17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8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2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29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6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6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18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74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70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11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98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1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2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24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58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7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8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14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0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9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1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03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47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7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3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5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9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3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3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9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7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02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32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6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2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94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0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1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1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1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4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0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9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29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0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5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76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9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8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8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8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47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66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37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90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09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9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7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14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7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6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30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79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8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0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8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2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5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7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9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22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45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33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8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9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13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43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3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1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6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13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07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71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4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7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81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13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67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8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26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74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7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92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8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1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2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1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48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0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83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09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6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7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95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7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4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15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9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71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82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1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63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5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6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26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29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8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5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59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3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8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6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71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4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36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8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8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35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35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1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4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52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4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47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9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29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2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1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3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068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5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2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66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85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16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79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3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12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40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2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09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3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3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8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02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0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0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87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8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0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63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7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2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79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6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5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9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5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4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3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1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11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12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56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4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8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5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34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8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0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43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5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31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66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5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13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0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52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87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11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25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19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3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71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2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6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1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16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3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9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5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58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0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12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4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67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9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4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9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1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20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4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1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16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2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16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3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8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9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4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77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16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7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0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6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rov@mics.msu.s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C6E17-2F52-4D65-A61C-C0F8EB65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Serov</dc:creator>
  <cp:lastModifiedBy>Alex</cp:lastModifiedBy>
  <cp:revision>15</cp:revision>
  <dcterms:created xsi:type="dcterms:W3CDTF">2014-04-16T08:10:00Z</dcterms:created>
  <dcterms:modified xsi:type="dcterms:W3CDTF">2014-04-16T09:38:00Z</dcterms:modified>
</cp:coreProperties>
</file>