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C8" w:rsidRPr="00122BB0" w:rsidRDefault="003C12A7" w:rsidP="0012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НЕПРЕРЫВНЫЙ СПЕКТР ИЗЛУЧЕНИЯ ОБЛАСТИ ОТРИЦАТЕЛЬНОГО СВЕЧЕНИЯ ТЛЕЮЩЕГО РАЗРЯДА НИЗКОГО ДАВЛЕНИЯ В МАГНИТНОМ ПОЛЕ</w:t>
      </w:r>
    </w:p>
    <w:p w:rsidR="005F27B3" w:rsidRPr="00122BB0" w:rsidRDefault="009A597E" w:rsidP="00122BB0">
      <w:pPr>
        <w:jc w:val="center"/>
        <w:rPr>
          <w:sz w:val="28"/>
          <w:szCs w:val="28"/>
        </w:rPr>
      </w:pPr>
      <w:r w:rsidRPr="009A597E">
        <w:rPr>
          <w:sz w:val="28"/>
          <w:szCs w:val="28"/>
          <w:u w:val="single"/>
        </w:rPr>
        <w:t>Пинаев В.А.</w:t>
      </w:r>
      <w:r>
        <w:rPr>
          <w:sz w:val="28"/>
          <w:szCs w:val="28"/>
        </w:rPr>
        <w:t>, Уланов И.М.</w:t>
      </w:r>
    </w:p>
    <w:p w:rsidR="008D1EC2" w:rsidRDefault="009A597E" w:rsidP="009A597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Федеральное </w:t>
      </w:r>
      <w:r w:rsidR="001B461E">
        <w:rPr>
          <w:i/>
          <w:sz w:val="28"/>
          <w:szCs w:val="28"/>
        </w:rPr>
        <w:t xml:space="preserve">государственное бюджетное учреждение науки </w:t>
      </w:r>
      <w:r w:rsidRPr="009A597E">
        <w:rPr>
          <w:i/>
          <w:sz w:val="28"/>
          <w:szCs w:val="28"/>
        </w:rPr>
        <w:t xml:space="preserve">Институт теплофизики им. С.С. </w:t>
      </w:r>
      <w:proofErr w:type="spellStart"/>
      <w:r w:rsidRPr="009A597E">
        <w:rPr>
          <w:i/>
          <w:sz w:val="28"/>
          <w:szCs w:val="28"/>
        </w:rPr>
        <w:t>Кутателадзе</w:t>
      </w:r>
      <w:proofErr w:type="spellEnd"/>
      <w:r w:rsidRPr="009A597E">
        <w:rPr>
          <w:i/>
          <w:sz w:val="28"/>
          <w:szCs w:val="28"/>
        </w:rPr>
        <w:t xml:space="preserve"> СО РАН, </w:t>
      </w:r>
      <w:r w:rsidR="001B461E" w:rsidRPr="001B461E">
        <w:rPr>
          <w:i/>
          <w:sz w:val="28"/>
          <w:szCs w:val="28"/>
        </w:rPr>
        <w:t xml:space="preserve">630090, </w:t>
      </w:r>
      <w:r w:rsidRPr="009A597E">
        <w:rPr>
          <w:i/>
          <w:sz w:val="28"/>
          <w:szCs w:val="28"/>
        </w:rPr>
        <w:t>г. Новосибирск</w:t>
      </w:r>
      <w:r w:rsidR="001B461E" w:rsidRPr="001B461E">
        <w:rPr>
          <w:i/>
          <w:sz w:val="28"/>
          <w:szCs w:val="28"/>
        </w:rPr>
        <w:t>.</w:t>
      </w:r>
    </w:p>
    <w:p w:rsidR="009A597E" w:rsidRDefault="009A597E" w:rsidP="009A597E">
      <w:pPr>
        <w:jc w:val="center"/>
        <w:rPr>
          <w:i/>
          <w:sz w:val="28"/>
          <w:szCs w:val="28"/>
        </w:rPr>
      </w:pPr>
      <w:r w:rsidRPr="008D1EC2">
        <w:rPr>
          <w:i/>
          <w:sz w:val="28"/>
          <w:szCs w:val="28"/>
          <w:lang w:val="en-US"/>
        </w:rPr>
        <w:t>E</w:t>
      </w:r>
      <w:r w:rsidRPr="00510755">
        <w:rPr>
          <w:i/>
          <w:sz w:val="28"/>
          <w:szCs w:val="28"/>
        </w:rPr>
        <w:t>-</w:t>
      </w:r>
      <w:r w:rsidRPr="008D1EC2">
        <w:rPr>
          <w:i/>
          <w:sz w:val="28"/>
          <w:szCs w:val="28"/>
          <w:lang w:val="en-US"/>
        </w:rPr>
        <w:t>mail</w:t>
      </w:r>
      <w:r w:rsidRPr="00510755">
        <w:rPr>
          <w:i/>
          <w:sz w:val="28"/>
          <w:szCs w:val="28"/>
        </w:rPr>
        <w:t xml:space="preserve">: </w:t>
      </w:r>
      <w:proofErr w:type="spellStart"/>
      <w:r w:rsidR="001B461E" w:rsidRPr="008D1EC2">
        <w:rPr>
          <w:i/>
          <w:sz w:val="28"/>
          <w:szCs w:val="28"/>
          <w:lang w:val="en-US"/>
        </w:rPr>
        <w:t>pinaev</w:t>
      </w:r>
      <w:proofErr w:type="spellEnd"/>
      <w:r w:rsidR="001B461E" w:rsidRPr="00510755">
        <w:rPr>
          <w:i/>
          <w:sz w:val="28"/>
          <w:szCs w:val="28"/>
        </w:rPr>
        <w:t>_</w:t>
      </w:r>
      <w:proofErr w:type="spellStart"/>
      <w:r w:rsidR="001B461E" w:rsidRPr="008D1EC2">
        <w:rPr>
          <w:i/>
          <w:sz w:val="28"/>
          <w:szCs w:val="28"/>
          <w:lang w:val="en-US"/>
        </w:rPr>
        <w:t>vadim</w:t>
      </w:r>
      <w:proofErr w:type="spellEnd"/>
      <w:r w:rsidR="001B461E" w:rsidRPr="00510755">
        <w:rPr>
          <w:i/>
          <w:sz w:val="28"/>
          <w:szCs w:val="28"/>
        </w:rPr>
        <w:t>@</w:t>
      </w:r>
      <w:r w:rsidR="001B461E" w:rsidRPr="008D1EC2">
        <w:rPr>
          <w:i/>
          <w:sz w:val="28"/>
          <w:szCs w:val="28"/>
          <w:lang w:val="en-US"/>
        </w:rPr>
        <w:t>mail</w:t>
      </w:r>
      <w:r w:rsidR="001B461E" w:rsidRPr="00510755">
        <w:rPr>
          <w:i/>
          <w:sz w:val="28"/>
          <w:szCs w:val="28"/>
        </w:rPr>
        <w:t>.</w:t>
      </w:r>
      <w:proofErr w:type="spellStart"/>
      <w:r w:rsidR="001B461E" w:rsidRPr="008D1EC2">
        <w:rPr>
          <w:i/>
          <w:sz w:val="28"/>
          <w:szCs w:val="28"/>
          <w:lang w:val="en-US"/>
        </w:rPr>
        <w:t>ru</w:t>
      </w:r>
      <w:proofErr w:type="spellEnd"/>
      <w:r w:rsidR="001B461E" w:rsidRPr="00510755">
        <w:rPr>
          <w:i/>
          <w:sz w:val="28"/>
          <w:szCs w:val="28"/>
        </w:rPr>
        <w:t xml:space="preserve">, </w:t>
      </w:r>
      <w:proofErr w:type="spellStart"/>
      <w:r w:rsidRPr="008D1EC2">
        <w:rPr>
          <w:i/>
          <w:sz w:val="28"/>
          <w:szCs w:val="28"/>
          <w:lang w:val="en-US"/>
        </w:rPr>
        <w:t>ulanov</w:t>
      </w:r>
      <w:proofErr w:type="spellEnd"/>
      <w:r w:rsidRPr="00510755">
        <w:rPr>
          <w:i/>
          <w:sz w:val="28"/>
          <w:szCs w:val="28"/>
        </w:rPr>
        <w:t>@</w:t>
      </w:r>
      <w:proofErr w:type="spellStart"/>
      <w:r w:rsidRPr="008D1EC2">
        <w:rPr>
          <w:i/>
          <w:sz w:val="28"/>
          <w:szCs w:val="28"/>
          <w:lang w:val="en-US"/>
        </w:rPr>
        <w:t>itp</w:t>
      </w:r>
      <w:proofErr w:type="spellEnd"/>
      <w:r w:rsidRPr="00510755">
        <w:rPr>
          <w:i/>
          <w:sz w:val="28"/>
          <w:szCs w:val="28"/>
        </w:rPr>
        <w:t>.</w:t>
      </w:r>
      <w:proofErr w:type="spellStart"/>
      <w:r w:rsidRPr="008D1EC2">
        <w:rPr>
          <w:i/>
          <w:sz w:val="28"/>
          <w:szCs w:val="28"/>
          <w:lang w:val="en-US"/>
        </w:rPr>
        <w:t>nsc</w:t>
      </w:r>
      <w:proofErr w:type="spellEnd"/>
      <w:r w:rsidRPr="00510755">
        <w:rPr>
          <w:i/>
          <w:sz w:val="28"/>
          <w:szCs w:val="28"/>
        </w:rPr>
        <w:t>.</w:t>
      </w:r>
      <w:proofErr w:type="spellStart"/>
      <w:r w:rsidRPr="008D1EC2">
        <w:rPr>
          <w:i/>
          <w:sz w:val="28"/>
          <w:szCs w:val="28"/>
          <w:lang w:val="en-US"/>
        </w:rPr>
        <w:t>ru</w:t>
      </w:r>
      <w:proofErr w:type="spellEnd"/>
    </w:p>
    <w:p w:rsidR="00123CF6" w:rsidRPr="00123CF6" w:rsidRDefault="00123CF6" w:rsidP="009A597E">
      <w:pPr>
        <w:jc w:val="center"/>
        <w:rPr>
          <w:sz w:val="28"/>
          <w:szCs w:val="28"/>
        </w:rPr>
      </w:pPr>
    </w:p>
    <w:p w:rsidR="001B461E" w:rsidRPr="009B5A28" w:rsidRDefault="008D1EC2" w:rsidP="00123CF6">
      <w:pPr>
        <w:ind w:firstLine="360"/>
        <w:jc w:val="center"/>
        <w:rPr>
          <w:b/>
          <w:sz w:val="28"/>
          <w:szCs w:val="28"/>
        </w:rPr>
      </w:pPr>
      <w:r w:rsidRPr="009B5A28">
        <w:rPr>
          <w:b/>
          <w:sz w:val="28"/>
          <w:szCs w:val="28"/>
        </w:rPr>
        <w:t>Введение</w:t>
      </w:r>
    </w:p>
    <w:p w:rsidR="009B5A28" w:rsidRDefault="009B5A28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показали исследования </w:t>
      </w:r>
      <w:r w:rsidRPr="009B5A28">
        <w:rPr>
          <w:sz w:val="28"/>
          <w:szCs w:val="28"/>
        </w:rPr>
        <w:t>[</w:t>
      </w:r>
      <w:r w:rsidR="00306A42">
        <w:rPr>
          <w:sz w:val="28"/>
          <w:szCs w:val="28"/>
        </w:rPr>
        <w:t>1</w:t>
      </w:r>
      <w:r w:rsidR="00306A42">
        <w:rPr>
          <w:sz w:val="28"/>
          <w:szCs w:val="28"/>
        </w:rPr>
        <w:noBreakHyphen/>
        <w:t>3</w:t>
      </w:r>
      <w:r w:rsidRPr="009B5A28">
        <w:rPr>
          <w:sz w:val="28"/>
          <w:szCs w:val="28"/>
        </w:rPr>
        <w:t>]</w:t>
      </w:r>
      <w:r>
        <w:rPr>
          <w:sz w:val="28"/>
          <w:szCs w:val="28"/>
        </w:rPr>
        <w:t>, и</w:t>
      </w:r>
      <w:r w:rsidR="008D1EC2">
        <w:rPr>
          <w:sz w:val="28"/>
          <w:szCs w:val="28"/>
        </w:rPr>
        <w:t xml:space="preserve">злучение непрерывного спектра положительного столба </w:t>
      </w:r>
      <w:r>
        <w:rPr>
          <w:sz w:val="28"/>
          <w:szCs w:val="28"/>
        </w:rPr>
        <w:t>тлеющего разряда</w:t>
      </w:r>
      <w:r w:rsidR="007A03A3">
        <w:rPr>
          <w:sz w:val="28"/>
          <w:szCs w:val="28"/>
        </w:rPr>
        <w:t xml:space="preserve"> (ТР)</w:t>
      </w:r>
      <w:r>
        <w:rPr>
          <w:sz w:val="28"/>
          <w:szCs w:val="28"/>
        </w:rPr>
        <w:t xml:space="preserve"> определяется группой основных электронов и </w:t>
      </w:r>
      <w:r w:rsidR="008D1EC2">
        <w:rPr>
          <w:sz w:val="28"/>
          <w:szCs w:val="28"/>
        </w:rPr>
        <w:t xml:space="preserve">хорошо описывается </w:t>
      </w:r>
      <w:r>
        <w:rPr>
          <w:sz w:val="28"/>
          <w:szCs w:val="28"/>
        </w:rPr>
        <w:t>теорией</w:t>
      </w:r>
      <w:r w:rsidR="00E90A6D" w:rsidRPr="00E90A6D">
        <w:rPr>
          <w:sz w:val="28"/>
          <w:szCs w:val="28"/>
        </w:rPr>
        <w:t xml:space="preserve"> </w:t>
      </w:r>
      <w:r w:rsidR="00E90A6D">
        <w:rPr>
          <w:sz w:val="28"/>
          <w:szCs w:val="28"/>
        </w:rPr>
        <w:t>тормозного излучения</w:t>
      </w:r>
      <w:r>
        <w:rPr>
          <w:sz w:val="28"/>
          <w:szCs w:val="28"/>
        </w:rPr>
        <w:t>. Данные исследования были выполнены при средних и повышенных давлениях</w:t>
      </w:r>
      <w:r w:rsidR="00E90A6D">
        <w:rPr>
          <w:sz w:val="28"/>
          <w:szCs w:val="28"/>
        </w:rPr>
        <w:t xml:space="preserve"> разряда</w:t>
      </w:r>
      <w:r>
        <w:rPr>
          <w:sz w:val="28"/>
          <w:szCs w:val="28"/>
        </w:rPr>
        <w:t xml:space="preserve"> (</w:t>
      </w:r>
      <w:r w:rsidR="00510755">
        <w:rPr>
          <w:sz w:val="28"/>
          <w:szCs w:val="28"/>
          <w:lang w:val="en-US"/>
        </w:rPr>
        <w:t>p</w:t>
      </w:r>
      <w:r w:rsidR="00510755" w:rsidRPr="00510755">
        <w:rPr>
          <w:sz w:val="28"/>
          <w:szCs w:val="28"/>
        </w:rPr>
        <w:t xml:space="preserve"> ~ </w:t>
      </w:r>
      <w:r>
        <w:rPr>
          <w:sz w:val="28"/>
          <w:szCs w:val="28"/>
        </w:rPr>
        <w:t>1</w:t>
      </w:r>
      <w:r w:rsidR="00510755">
        <w:rPr>
          <w:sz w:val="28"/>
          <w:szCs w:val="28"/>
        </w:rPr>
        <w:t>÷</w:t>
      </w:r>
      <w:r>
        <w:rPr>
          <w:sz w:val="28"/>
          <w:szCs w:val="28"/>
        </w:rPr>
        <w:t xml:space="preserve">100 </w:t>
      </w:r>
      <w:proofErr w:type="spellStart"/>
      <w:r>
        <w:rPr>
          <w:sz w:val="28"/>
          <w:szCs w:val="28"/>
        </w:rPr>
        <w:t>торр</w:t>
      </w:r>
      <w:proofErr w:type="spellEnd"/>
      <w:r>
        <w:rPr>
          <w:sz w:val="28"/>
          <w:szCs w:val="28"/>
        </w:rPr>
        <w:t xml:space="preserve">), когда положительный столб </w:t>
      </w:r>
      <w:r w:rsidR="00E90A6D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практически всю длину тлеющего разряда, а функция распределения электронов по энергиям (ФРЭЭ) слабо отличается от </w:t>
      </w:r>
      <w:proofErr w:type="spellStart"/>
      <w:r>
        <w:rPr>
          <w:sz w:val="28"/>
          <w:szCs w:val="28"/>
        </w:rPr>
        <w:t>максвелловской</w:t>
      </w:r>
      <w:proofErr w:type="spellEnd"/>
      <w:r>
        <w:rPr>
          <w:sz w:val="28"/>
          <w:szCs w:val="28"/>
        </w:rPr>
        <w:t>.</w:t>
      </w:r>
    </w:p>
    <w:p w:rsidR="008D1EC2" w:rsidRDefault="009B5A28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понижением давления напряжение на разряде увеличивается, </w:t>
      </w:r>
      <w:r w:rsidR="003C12A7">
        <w:rPr>
          <w:sz w:val="28"/>
          <w:szCs w:val="28"/>
        </w:rPr>
        <w:t xml:space="preserve">что также приводит к увеличению </w:t>
      </w:r>
      <w:r>
        <w:rPr>
          <w:sz w:val="28"/>
          <w:szCs w:val="28"/>
        </w:rPr>
        <w:t>длин</w:t>
      </w:r>
      <w:r w:rsidR="00F0313C">
        <w:rPr>
          <w:sz w:val="28"/>
          <w:szCs w:val="28"/>
        </w:rPr>
        <w:t>ы</w:t>
      </w:r>
      <w:r>
        <w:rPr>
          <w:sz w:val="28"/>
          <w:szCs w:val="28"/>
        </w:rPr>
        <w:t xml:space="preserve"> релаксации</w:t>
      </w:r>
      <w:r w:rsidR="003C12A7">
        <w:rPr>
          <w:sz w:val="28"/>
          <w:szCs w:val="28"/>
        </w:rPr>
        <w:t xml:space="preserve"> пучка</w:t>
      </w:r>
      <w:r>
        <w:rPr>
          <w:sz w:val="28"/>
          <w:szCs w:val="28"/>
        </w:rPr>
        <w:t xml:space="preserve"> быстрых электронов</w:t>
      </w:r>
      <w:r w:rsidR="003C12A7">
        <w:rPr>
          <w:sz w:val="28"/>
          <w:szCs w:val="28"/>
        </w:rPr>
        <w:t xml:space="preserve"> ускоренных в катодном слое, а соответственно и протяжённости</w:t>
      </w:r>
      <w:r>
        <w:rPr>
          <w:sz w:val="28"/>
          <w:szCs w:val="28"/>
        </w:rPr>
        <w:t xml:space="preserve"> области отрицательного свечения</w:t>
      </w:r>
      <w:r w:rsidR="007A03A3">
        <w:rPr>
          <w:sz w:val="28"/>
          <w:szCs w:val="28"/>
        </w:rPr>
        <w:t xml:space="preserve"> (ОС)</w:t>
      </w:r>
      <w:r>
        <w:rPr>
          <w:sz w:val="28"/>
          <w:szCs w:val="28"/>
        </w:rPr>
        <w:t xml:space="preserve"> тлеющего разряда.</w:t>
      </w:r>
      <w:r w:rsidR="003C12A7">
        <w:rPr>
          <w:sz w:val="28"/>
          <w:szCs w:val="28"/>
        </w:rPr>
        <w:t xml:space="preserve"> В этом случае, сильно неравновесная плазма </w:t>
      </w:r>
      <w:r w:rsidR="007A03A3">
        <w:rPr>
          <w:sz w:val="28"/>
          <w:szCs w:val="28"/>
        </w:rPr>
        <w:t>ОС</w:t>
      </w:r>
      <w:r w:rsidR="003C12A7">
        <w:rPr>
          <w:sz w:val="28"/>
          <w:szCs w:val="28"/>
        </w:rPr>
        <w:t xml:space="preserve"> имеет значительную протяжённость и удобна для экспериментального исследования.</w:t>
      </w:r>
    </w:p>
    <w:p w:rsidR="003C12A7" w:rsidRDefault="002C5471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Измерение ФРЭЭ </w:t>
      </w:r>
      <w:r w:rsidR="003C12A7">
        <w:rPr>
          <w:sz w:val="28"/>
          <w:szCs w:val="28"/>
        </w:rPr>
        <w:t xml:space="preserve">в области отрицательного свечения </w:t>
      </w:r>
      <w:r>
        <w:rPr>
          <w:sz w:val="28"/>
          <w:szCs w:val="28"/>
        </w:rPr>
        <w:t>показали</w:t>
      </w:r>
      <w:r w:rsidR="00E90A6D">
        <w:rPr>
          <w:sz w:val="28"/>
          <w:szCs w:val="28"/>
        </w:rPr>
        <w:t xml:space="preserve"> наличие нелокального энергетического спектра электронов</w:t>
      </w:r>
      <w:r w:rsidR="00306A42" w:rsidRPr="00306A42">
        <w:rPr>
          <w:sz w:val="28"/>
          <w:szCs w:val="28"/>
        </w:rPr>
        <w:t xml:space="preserve"> [</w:t>
      </w:r>
      <w:r w:rsidR="00E250E4">
        <w:rPr>
          <w:sz w:val="28"/>
          <w:szCs w:val="28"/>
        </w:rPr>
        <w:t>4, 5</w:t>
      </w:r>
      <w:r w:rsidR="00306A42" w:rsidRPr="00306A42">
        <w:rPr>
          <w:sz w:val="28"/>
          <w:szCs w:val="28"/>
        </w:rPr>
        <w:t>]</w:t>
      </w:r>
      <w:r w:rsidR="00E90A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0A6D">
        <w:rPr>
          <w:sz w:val="28"/>
          <w:szCs w:val="28"/>
        </w:rPr>
        <w:t>П</w:t>
      </w:r>
      <w:r>
        <w:rPr>
          <w:sz w:val="28"/>
          <w:szCs w:val="28"/>
        </w:rPr>
        <w:t xml:space="preserve">омимо основной группы медленных электронов, имеющих функцию распределения максвелла </w:t>
      </w:r>
      <w:r w:rsidR="000F2FDB">
        <w:rPr>
          <w:sz w:val="28"/>
          <w:szCs w:val="28"/>
        </w:rPr>
        <w:t>в</w:t>
      </w:r>
      <w:r>
        <w:rPr>
          <w:sz w:val="28"/>
          <w:szCs w:val="28"/>
        </w:rPr>
        <w:t xml:space="preserve"> интервале 5</w:t>
      </w:r>
      <w:r>
        <w:rPr>
          <w:sz w:val="28"/>
          <w:szCs w:val="28"/>
        </w:rPr>
        <w:noBreakHyphen/>
        <w:t xml:space="preserve">6 </w:t>
      </w:r>
      <w:proofErr w:type="spellStart"/>
      <w:r w:rsidRPr="002C5471">
        <w:rPr>
          <w:i/>
          <w:sz w:val="28"/>
          <w:szCs w:val="28"/>
          <w:lang w:val="en-US"/>
        </w:rPr>
        <w:t>kT</w:t>
      </w:r>
      <w:r w:rsidRPr="002C5471">
        <w:rPr>
          <w:i/>
          <w:sz w:val="28"/>
          <w:szCs w:val="28"/>
          <w:vertAlign w:val="subscript"/>
          <w:lang w:val="en-US"/>
        </w:rPr>
        <w:t>e</w:t>
      </w:r>
      <w:proofErr w:type="spellEnd"/>
      <w:r w:rsidRPr="002C5471"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="00E250E4">
        <w:rPr>
          <w:sz w:val="28"/>
          <w:szCs w:val="28"/>
        </w:rPr>
        <w:t>6</w:t>
      </w:r>
      <w:r w:rsidRPr="002C5471">
        <w:rPr>
          <w:sz w:val="28"/>
          <w:szCs w:val="28"/>
        </w:rPr>
        <w:t>]</w:t>
      </w:r>
      <w:r>
        <w:rPr>
          <w:sz w:val="28"/>
          <w:szCs w:val="28"/>
        </w:rPr>
        <w:t xml:space="preserve">, присутствует группа так называемых вторичных электронов и высоко </w:t>
      </w:r>
      <w:proofErr w:type="spellStart"/>
      <w:r>
        <w:rPr>
          <w:sz w:val="28"/>
          <w:szCs w:val="28"/>
        </w:rPr>
        <w:t>энергетичный</w:t>
      </w:r>
      <w:proofErr w:type="spellEnd"/>
      <w:r>
        <w:rPr>
          <w:sz w:val="28"/>
          <w:szCs w:val="28"/>
        </w:rPr>
        <w:t xml:space="preserve"> пучок с энергией порядка потенциала катодного падения </w:t>
      </w:r>
      <w:proofErr w:type="spellStart"/>
      <w:r w:rsidRPr="002C5471">
        <w:rPr>
          <w:i/>
          <w:sz w:val="28"/>
          <w:szCs w:val="28"/>
          <w:lang w:val="en-US"/>
        </w:rPr>
        <w:t>U</w:t>
      </w:r>
      <w:r w:rsidRPr="005E128E">
        <w:rPr>
          <w:i/>
          <w:sz w:val="28"/>
          <w:szCs w:val="28"/>
          <w:vertAlign w:val="subscript"/>
          <w:lang w:val="en-US"/>
        </w:rPr>
        <w:t>f</w:t>
      </w:r>
      <w:r w:rsidRPr="002C5471">
        <w:rPr>
          <w:i/>
          <w:sz w:val="28"/>
          <w:szCs w:val="28"/>
          <w:vertAlign w:val="subscript"/>
          <w:lang w:val="en-US"/>
        </w:rPr>
        <w:t>all</w:t>
      </w:r>
      <w:proofErr w:type="spellEnd"/>
      <w:r>
        <w:rPr>
          <w:sz w:val="28"/>
          <w:szCs w:val="28"/>
        </w:rPr>
        <w:t>.</w:t>
      </w:r>
    </w:p>
    <w:p w:rsidR="002C5471" w:rsidRDefault="002C5471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работа посвящена </w:t>
      </w:r>
      <w:r w:rsidR="00E90A6D">
        <w:rPr>
          <w:sz w:val="28"/>
          <w:szCs w:val="28"/>
        </w:rPr>
        <w:t>влиянию</w:t>
      </w:r>
      <w:r>
        <w:rPr>
          <w:sz w:val="28"/>
          <w:szCs w:val="28"/>
        </w:rPr>
        <w:t xml:space="preserve"> роли </w:t>
      </w:r>
      <w:proofErr w:type="spellStart"/>
      <w:r>
        <w:rPr>
          <w:sz w:val="28"/>
          <w:szCs w:val="28"/>
        </w:rPr>
        <w:t>нелокальности</w:t>
      </w:r>
      <w:proofErr w:type="spellEnd"/>
      <w:r>
        <w:rPr>
          <w:sz w:val="28"/>
          <w:szCs w:val="28"/>
        </w:rPr>
        <w:t xml:space="preserve"> энергетического спектра электронов в области отрицательного свечения на формирование непрерывного спектра излучения</w:t>
      </w:r>
      <w:r w:rsidR="00123CF6">
        <w:rPr>
          <w:sz w:val="28"/>
          <w:szCs w:val="28"/>
        </w:rPr>
        <w:t xml:space="preserve"> тлеющего разряда</w:t>
      </w:r>
      <w:r>
        <w:rPr>
          <w:sz w:val="28"/>
          <w:szCs w:val="28"/>
        </w:rPr>
        <w:t>.</w:t>
      </w:r>
    </w:p>
    <w:p w:rsidR="002C5471" w:rsidRDefault="002C5471" w:rsidP="00122BB0">
      <w:pPr>
        <w:ind w:firstLine="360"/>
        <w:jc w:val="both"/>
        <w:rPr>
          <w:sz w:val="28"/>
          <w:szCs w:val="28"/>
        </w:rPr>
      </w:pPr>
    </w:p>
    <w:p w:rsidR="00123CF6" w:rsidRPr="009B5A28" w:rsidRDefault="00C47BEF" w:rsidP="00123CF6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Экспериментальные результаты</w:t>
      </w:r>
    </w:p>
    <w:p w:rsidR="00510755" w:rsidRPr="008B451B" w:rsidRDefault="001925E1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Подробное описание экспериментальной установки и методов измерений можно найти в </w:t>
      </w:r>
      <w:r w:rsidR="00E250E4">
        <w:rPr>
          <w:sz w:val="28"/>
          <w:szCs w:val="28"/>
        </w:rPr>
        <w:t>работе</w:t>
      </w:r>
      <w:r w:rsidRPr="001925E1">
        <w:rPr>
          <w:sz w:val="28"/>
          <w:szCs w:val="28"/>
        </w:rPr>
        <w:t xml:space="preserve"> [</w:t>
      </w:r>
      <w:r w:rsidR="00E250E4">
        <w:rPr>
          <w:sz w:val="28"/>
          <w:szCs w:val="28"/>
        </w:rPr>
        <w:t>7</w:t>
      </w:r>
      <w:r w:rsidRPr="001925E1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510755" w:rsidRDefault="00510755" w:rsidP="005107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Наложении продольного магнитного поля</w:t>
      </w:r>
      <w:r w:rsidRPr="00510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A03A3">
        <w:rPr>
          <w:sz w:val="28"/>
          <w:szCs w:val="28"/>
        </w:rPr>
        <w:t>ТР</w:t>
      </w:r>
      <w:r>
        <w:rPr>
          <w:sz w:val="28"/>
          <w:szCs w:val="28"/>
        </w:rPr>
        <w:t xml:space="preserve"> низкого давления </w:t>
      </w:r>
      <w:r w:rsidR="00053FBE">
        <w:rPr>
          <w:sz w:val="28"/>
          <w:szCs w:val="28"/>
        </w:rPr>
        <w:t>(</w:t>
      </w:r>
      <w:r w:rsidR="00053FBE" w:rsidRPr="00053FBE">
        <w:rPr>
          <w:i/>
          <w:sz w:val="28"/>
          <w:szCs w:val="28"/>
          <w:lang w:val="en-US"/>
        </w:rPr>
        <w:t>p</w:t>
      </w:r>
      <w:r w:rsidR="00053FBE">
        <w:rPr>
          <w:sz w:val="28"/>
          <w:szCs w:val="28"/>
        </w:rPr>
        <w:t xml:space="preserve"> </w:t>
      </w:r>
      <w:r w:rsidR="00053FBE" w:rsidRPr="00053FBE">
        <w:rPr>
          <w:sz w:val="28"/>
          <w:szCs w:val="28"/>
        </w:rPr>
        <w:t xml:space="preserve">&lt; 1 </w:t>
      </w:r>
      <w:proofErr w:type="spellStart"/>
      <w:r w:rsidR="00053FBE">
        <w:rPr>
          <w:sz w:val="28"/>
          <w:szCs w:val="28"/>
        </w:rPr>
        <w:t>торр</w:t>
      </w:r>
      <w:proofErr w:type="spellEnd"/>
      <w:r w:rsidR="00053FBE">
        <w:rPr>
          <w:sz w:val="28"/>
          <w:szCs w:val="28"/>
        </w:rPr>
        <w:t xml:space="preserve">) </w:t>
      </w:r>
      <w:r>
        <w:rPr>
          <w:sz w:val="28"/>
          <w:szCs w:val="28"/>
        </w:rPr>
        <w:t>приводит к сжатию разряда в поперечном сечении</w:t>
      </w:r>
      <w:r w:rsidR="00053FBE">
        <w:rPr>
          <w:sz w:val="28"/>
          <w:szCs w:val="28"/>
        </w:rPr>
        <w:t xml:space="preserve">, при этом </w:t>
      </w:r>
      <w:r>
        <w:rPr>
          <w:sz w:val="28"/>
          <w:szCs w:val="28"/>
        </w:rPr>
        <w:t>напряжение</w:t>
      </w:r>
      <w:r w:rsidR="00943ED2">
        <w:rPr>
          <w:sz w:val="28"/>
          <w:szCs w:val="28"/>
        </w:rPr>
        <w:t xml:space="preserve"> </w:t>
      </w:r>
      <w:proofErr w:type="spellStart"/>
      <w:r w:rsidR="00943ED2" w:rsidRPr="004556A3">
        <w:rPr>
          <w:i/>
          <w:sz w:val="28"/>
          <w:szCs w:val="28"/>
          <w:lang w:val="en-US"/>
        </w:rPr>
        <w:t>U</w:t>
      </w:r>
      <w:r w:rsidR="00943ED2">
        <w:rPr>
          <w:i/>
          <w:sz w:val="28"/>
          <w:szCs w:val="28"/>
          <w:vertAlign w:val="subscript"/>
          <w:lang w:val="en-US"/>
        </w:rPr>
        <w:t>d</w:t>
      </w:r>
      <w:proofErr w:type="spellEnd"/>
      <w:r>
        <w:rPr>
          <w:sz w:val="28"/>
          <w:szCs w:val="28"/>
        </w:rPr>
        <w:t xml:space="preserve"> соответствующие заданному значению</w:t>
      </w:r>
      <w:r w:rsidR="00943ED2">
        <w:rPr>
          <w:sz w:val="28"/>
          <w:szCs w:val="28"/>
        </w:rPr>
        <w:t xml:space="preserve"> разрядного тока</w:t>
      </w:r>
      <w:r>
        <w:rPr>
          <w:sz w:val="28"/>
          <w:szCs w:val="28"/>
        </w:rPr>
        <w:t xml:space="preserve"> </w:t>
      </w:r>
      <w:r w:rsidR="00943ED2" w:rsidRPr="00950CE8">
        <w:rPr>
          <w:i/>
          <w:sz w:val="28"/>
          <w:szCs w:val="28"/>
        </w:rPr>
        <w:t>I</w:t>
      </w:r>
      <w:r w:rsidR="00943ED2" w:rsidRPr="00035D72">
        <w:rPr>
          <w:i/>
          <w:sz w:val="28"/>
          <w:szCs w:val="28"/>
          <w:vertAlign w:val="subscript"/>
          <w:lang w:val="en-US"/>
        </w:rPr>
        <w:t>d</w:t>
      </w:r>
      <w:r w:rsidR="00943ED2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уменьшается (рис.1). Уменьшение потерь заряженных частиц на стенк</w:t>
      </w:r>
      <w:r w:rsidR="001642EA">
        <w:rPr>
          <w:sz w:val="28"/>
          <w:szCs w:val="28"/>
        </w:rPr>
        <w:t>е</w:t>
      </w:r>
      <w:r>
        <w:rPr>
          <w:sz w:val="28"/>
          <w:szCs w:val="28"/>
        </w:rPr>
        <w:t>, вследствие уменьшения коэффициента амбиполярной диффузии поперёк магнитного поля, приводит к увеличению температуры</w:t>
      </w:r>
      <w:r w:rsidR="007A03A3">
        <w:rPr>
          <w:sz w:val="28"/>
          <w:szCs w:val="28"/>
        </w:rPr>
        <w:t xml:space="preserve"> </w:t>
      </w:r>
      <w:r w:rsidR="007A03A3" w:rsidRPr="007A03A3">
        <w:rPr>
          <w:i/>
          <w:sz w:val="28"/>
          <w:szCs w:val="28"/>
          <w:lang w:val="en-US"/>
        </w:rPr>
        <w:t>T</w:t>
      </w:r>
      <w:r w:rsidR="007A03A3" w:rsidRPr="007A03A3">
        <w:rPr>
          <w:i/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 xml:space="preserve"> и плотности </w:t>
      </w:r>
      <w:r w:rsidR="007A03A3" w:rsidRPr="007A03A3">
        <w:rPr>
          <w:i/>
          <w:sz w:val="28"/>
          <w:szCs w:val="28"/>
          <w:lang w:val="en-US"/>
        </w:rPr>
        <w:t>n</w:t>
      </w:r>
      <w:r w:rsidR="007A03A3" w:rsidRPr="007A03A3">
        <w:rPr>
          <w:i/>
          <w:sz w:val="28"/>
          <w:szCs w:val="28"/>
          <w:vertAlign w:val="subscript"/>
          <w:lang w:val="en-US"/>
        </w:rPr>
        <w:t>e</w:t>
      </w:r>
      <w:r w:rsidR="007A03A3" w:rsidRPr="007A03A3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электронов основной группы (рис.</w:t>
      </w:r>
      <w:r w:rsidR="007A03A3">
        <w:rPr>
          <w:sz w:val="28"/>
          <w:szCs w:val="28"/>
        </w:rPr>
        <w:t>2</w:t>
      </w:r>
      <w:r>
        <w:rPr>
          <w:sz w:val="28"/>
          <w:szCs w:val="28"/>
        </w:rPr>
        <w:t xml:space="preserve"> а</w:t>
      </w:r>
      <w:r w:rsidR="00053FBE">
        <w:rPr>
          <w:sz w:val="28"/>
          <w:szCs w:val="28"/>
        </w:rPr>
        <w:t>);</w:t>
      </w:r>
      <w:r w:rsidR="007A03A3">
        <w:rPr>
          <w:sz w:val="28"/>
          <w:szCs w:val="28"/>
        </w:rPr>
        <w:t xml:space="preserve"> измеренная </w:t>
      </w:r>
      <w:r w:rsidR="00053FBE">
        <w:rPr>
          <w:sz w:val="28"/>
          <w:szCs w:val="28"/>
        </w:rPr>
        <w:t>и</w:t>
      </w:r>
      <w:r>
        <w:rPr>
          <w:sz w:val="28"/>
          <w:szCs w:val="28"/>
        </w:rPr>
        <w:t>нтенсивность излучения непрерывного спектра</w:t>
      </w:r>
      <w:r w:rsidR="007A03A3" w:rsidRPr="007A03A3">
        <w:rPr>
          <w:sz w:val="28"/>
          <w:szCs w:val="28"/>
        </w:rPr>
        <w:t xml:space="preserve"> </w:t>
      </w:r>
      <w:proofErr w:type="spellStart"/>
      <w:r w:rsidR="007A03A3" w:rsidRPr="0002790E">
        <w:rPr>
          <w:i/>
          <w:sz w:val="28"/>
          <w:szCs w:val="28"/>
          <w:lang w:val="en-US"/>
        </w:rPr>
        <w:t>J</w:t>
      </w:r>
      <w:r w:rsidR="007A03A3" w:rsidRPr="0002790E">
        <w:rPr>
          <w:rFonts w:ascii="Symbol" w:hAnsi="Symbol"/>
          <w:i/>
          <w:sz w:val="28"/>
          <w:szCs w:val="28"/>
          <w:vertAlign w:val="subscript"/>
          <w:lang w:val="en-US"/>
        </w:rPr>
        <w:t></w:t>
      </w:r>
      <w:r w:rsidR="007A03A3" w:rsidRPr="007A03A3">
        <w:rPr>
          <w:sz w:val="28"/>
          <w:szCs w:val="28"/>
          <w:vertAlign w:val="superscript"/>
          <w:lang w:val="en-US"/>
        </w:rPr>
        <w:t>exp</w:t>
      </w:r>
      <w:proofErr w:type="spellEnd"/>
      <w:r>
        <w:rPr>
          <w:sz w:val="28"/>
          <w:szCs w:val="28"/>
        </w:rPr>
        <w:t xml:space="preserve"> </w:t>
      </w:r>
      <w:r w:rsidR="00053FBE">
        <w:rPr>
          <w:sz w:val="28"/>
          <w:szCs w:val="28"/>
        </w:rPr>
        <w:t>также возрастает</w:t>
      </w:r>
      <w:r>
        <w:rPr>
          <w:sz w:val="28"/>
          <w:szCs w:val="28"/>
        </w:rPr>
        <w:t xml:space="preserve"> (рис.</w:t>
      </w:r>
      <w:r w:rsidR="007A03A3">
        <w:rPr>
          <w:sz w:val="28"/>
          <w:szCs w:val="28"/>
        </w:rPr>
        <w:t>2</w:t>
      </w:r>
      <w:r>
        <w:rPr>
          <w:sz w:val="28"/>
          <w:szCs w:val="28"/>
        </w:rPr>
        <w:t xml:space="preserve"> б</w:t>
      </w:r>
      <w:r w:rsidR="00053FBE">
        <w:rPr>
          <w:sz w:val="28"/>
          <w:szCs w:val="28"/>
        </w:rPr>
        <w:t>).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493"/>
      </w:tblGrid>
      <w:tr w:rsidR="00DB5045" w:rsidRPr="00053FBE" w:rsidTr="008C3F11">
        <w:trPr>
          <w:cantSplit/>
          <w:trHeight w:val="3543"/>
        </w:trPr>
        <w:tc>
          <w:tcPr>
            <w:tcW w:w="2213" w:type="pct"/>
            <w:vAlign w:val="center"/>
          </w:tcPr>
          <w:p w:rsidR="001E4FA4" w:rsidRPr="00670BCC" w:rsidRDefault="00670BCC" w:rsidP="008C3F11">
            <w:pPr>
              <w:spacing w:after="100" w:line="360" w:lineRule="auto"/>
              <w:jc w:val="center"/>
              <w:rPr>
                <w:sz w:val="28"/>
                <w:szCs w:val="28"/>
              </w:rPr>
            </w:pPr>
            <w:r w:rsidRPr="00024775">
              <w:rPr>
                <w:sz w:val="36"/>
                <w:szCs w:val="36"/>
              </w:rPr>
              <w:object w:dxaOrig="6541" w:dyaOrig="45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158.25pt" o:ole="">
                  <v:imagedata r:id="rId6" o:title=""/>
                </v:shape>
                <o:OLEObject Type="Embed" ProgID="Origin50.Graph" ShapeID="_x0000_i1025" DrawAspect="Content" ObjectID="_1459170396" r:id="rId7"/>
              </w:object>
            </w:r>
          </w:p>
        </w:tc>
        <w:tc>
          <w:tcPr>
            <w:tcW w:w="2787" w:type="pct"/>
          </w:tcPr>
          <w:p w:rsidR="00053FBE" w:rsidRPr="005A4599" w:rsidRDefault="00670BCC" w:rsidP="00670BCC">
            <w:pPr>
              <w:spacing w:after="100"/>
              <w:jc w:val="center"/>
              <w:rPr>
                <w:sz w:val="28"/>
                <w:szCs w:val="28"/>
              </w:rPr>
            </w:pPr>
            <w:r>
              <w:object w:dxaOrig="6541" w:dyaOrig="4569">
                <v:shape id="_x0000_i1026" type="#_x0000_t75" style="width:262.5pt;height:173.25pt" o:ole="">
                  <v:imagedata r:id="rId8" o:title=""/>
                </v:shape>
                <o:OLEObject Type="Embed" ProgID="Origin50.Graph" ShapeID="_x0000_i1026" DrawAspect="Content" ObjectID="_1459170397" r:id="rId9"/>
              </w:object>
            </w:r>
          </w:p>
        </w:tc>
      </w:tr>
      <w:tr w:rsidR="005A4599" w:rsidRPr="00053FBE" w:rsidTr="00670BCC">
        <w:tc>
          <w:tcPr>
            <w:tcW w:w="5000" w:type="pct"/>
            <w:gridSpan w:val="2"/>
          </w:tcPr>
          <w:p w:rsidR="005A4599" w:rsidRPr="00053FBE" w:rsidRDefault="005A4599" w:rsidP="00F0313C">
            <w:pPr>
              <w:jc w:val="both"/>
              <w:rPr>
                <w:sz w:val="28"/>
                <w:szCs w:val="28"/>
              </w:rPr>
            </w:pPr>
            <w:r w:rsidRPr="00E77B9A">
              <w:rPr>
                <w:sz w:val="28"/>
                <w:szCs w:val="28"/>
              </w:rPr>
              <w:t xml:space="preserve">Рис. </w:t>
            </w:r>
            <w:r>
              <w:rPr>
                <w:sz w:val="28"/>
                <w:szCs w:val="28"/>
              </w:rPr>
              <w:t>1</w:t>
            </w:r>
            <w:r w:rsidRPr="00E77B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а) Зависимость поперечной </w:t>
            </w:r>
            <w:r w:rsidR="00F0313C">
              <w:rPr>
                <w:sz w:val="28"/>
                <w:szCs w:val="28"/>
              </w:rPr>
              <w:t>сечения</w:t>
            </w:r>
            <w:r>
              <w:rPr>
                <w:sz w:val="28"/>
                <w:szCs w:val="28"/>
              </w:rPr>
              <w:t xml:space="preserve"> ТР от магнитного поля. </w:t>
            </w:r>
            <w:r w:rsidRPr="00E77B9A">
              <w:rPr>
                <w:i/>
                <w:sz w:val="28"/>
                <w:szCs w:val="28"/>
                <w:lang w:val="en-US"/>
              </w:rPr>
              <w:t>p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77B9A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E77B9A">
              <w:rPr>
                <w:sz w:val="28"/>
                <w:szCs w:val="28"/>
              </w:rPr>
              <w:t xml:space="preserve">20 Па, </w:t>
            </w:r>
            <w:r w:rsidRPr="00E77B9A">
              <w:rPr>
                <w:i/>
                <w:sz w:val="28"/>
                <w:szCs w:val="28"/>
                <w:lang w:val="en-US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d</w:t>
            </w:r>
            <w:r>
              <w:rPr>
                <w:i/>
                <w:sz w:val="28"/>
                <w:szCs w:val="28"/>
                <w:vertAlign w:val="subscript"/>
              </w:rPr>
              <w:t xml:space="preserve"> </w:t>
            </w:r>
            <w:r w:rsidRPr="00E77B9A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E77B9A">
              <w:rPr>
                <w:sz w:val="28"/>
                <w:szCs w:val="28"/>
              </w:rPr>
              <w:t>10 мА</w:t>
            </w:r>
            <w:r>
              <w:rPr>
                <w:sz w:val="28"/>
                <w:szCs w:val="28"/>
              </w:rPr>
              <w:t>.</w:t>
            </w:r>
            <w:r w:rsidRPr="00593B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Расстояние от катода</w:t>
            </w:r>
            <w:r w:rsidRPr="00593B9D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8 см"/>
              </w:smartTagPr>
              <w:r>
                <w:rPr>
                  <w:sz w:val="28"/>
                  <w:szCs w:val="28"/>
                </w:rPr>
                <w:t>38 см</w:t>
              </w:r>
            </w:smartTag>
            <w:r w:rsidRPr="00E77B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б) </w:t>
            </w:r>
            <w:r w:rsidRPr="00950CE8">
              <w:rPr>
                <w:sz w:val="28"/>
                <w:szCs w:val="28"/>
              </w:rPr>
              <w:t xml:space="preserve">Зависимость напряжения ТР от </w:t>
            </w:r>
            <w:r>
              <w:rPr>
                <w:sz w:val="28"/>
                <w:szCs w:val="28"/>
              </w:rPr>
              <w:t>напряжённости</w:t>
            </w:r>
            <w:r w:rsidRPr="00950CE8">
              <w:rPr>
                <w:sz w:val="28"/>
                <w:szCs w:val="28"/>
              </w:rPr>
              <w:t xml:space="preserve"> магнитного поля при </w:t>
            </w:r>
            <w:r w:rsidRPr="00950CE8">
              <w:rPr>
                <w:i/>
                <w:sz w:val="28"/>
                <w:szCs w:val="28"/>
              </w:rPr>
              <w:t>I</w:t>
            </w:r>
            <w:r w:rsidRPr="00035D72">
              <w:rPr>
                <w:i/>
                <w:sz w:val="28"/>
                <w:szCs w:val="28"/>
                <w:vertAlign w:val="subscript"/>
                <w:lang w:val="en-US"/>
              </w:rPr>
              <w:t>d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950CE8">
              <w:rPr>
                <w:sz w:val="28"/>
                <w:szCs w:val="28"/>
              </w:rPr>
              <w:t>= 10 мА.</w:t>
            </w:r>
          </w:p>
        </w:tc>
      </w:tr>
    </w:tbl>
    <w:p w:rsidR="00510755" w:rsidRPr="00053FBE" w:rsidRDefault="00510755" w:rsidP="00122BB0">
      <w:pPr>
        <w:ind w:firstLine="360"/>
        <w:jc w:val="both"/>
        <w:rPr>
          <w:sz w:val="28"/>
          <w:szCs w:val="28"/>
        </w:rPr>
      </w:pPr>
    </w:p>
    <w:p w:rsidR="00DA45B4" w:rsidRDefault="00DA45B4" w:rsidP="00DA45B4">
      <w:pPr>
        <w:ind w:firstLine="360"/>
        <w:jc w:val="both"/>
        <w:rPr>
          <w:sz w:val="28"/>
          <w:szCs w:val="28"/>
        </w:rPr>
      </w:pPr>
      <w:r w:rsidRPr="004556A3">
        <w:rPr>
          <w:sz w:val="28"/>
          <w:szCs w:val="28"/>
        </w:rPr>
        <w:t xml:space="preserve">Из всего многообразия процессов взаимодействия электронов с атомами и молекулами, способных приводить к излучению электромагнитного кванта в непрерывный спектр, основным процессом, при данных условиях </w:t>
      </w:r>
      <w:r w:rsidR="007A03A3">
        <w:rPr>
          <w:sz w:val="28"/>
          <w:szCs w:val="28"/>
        </w:rPr>
        <w:t>ТР</w:t>
      </w:r>
      <w:r w:rsidRPr="004556A3">
        <w:rPr>
          <w:sz w:val="28"/>
          <w:szCs w:val="28"/>
        </w:rPr>
        <w:t>, является тормозное излучения электрона на нейтральных частицах [6]</w:t>
      </w:r>
      <w:r w:rsidRPr="00DA45B4">
        <w:rPr>
          <w:sz w:val="28"/>
          <w:szCs w:val="28"/>
        </w:rPr>
        <w:t>.</w:t>
      </w:r>
      <w:r w:rsidR="00165A35" w:rsidRPr="00165A35">
        <w:rPr>
          <w:sz w:val="28"/>
          <w:szCs w:val="28"/>
        </w:rPr>
        <w:t xml:space="preserve"> </w:t>
      </w:r>
      <w:r w:rsidRPr="004556A3">
        <w:rPr>
          <w:sz w:val="28"/>
          <w:szCs w:val="28"/>
        </w:rPr>
        <w:t>Оценк</w:t>
      </w:r>
      <w:r w:rsidR="00F0313C">
        <w:rPr>
          <w:sz w:val="28"/>
          <w:szCs w:val="28"/>
        </w:rPr>
        <w:t>а</w:t>
      </w:r>
      <w:r w:rsidRPr="004556A3">
        <w:rPr>
          <w:sz w:val="28"/>
          <w:szCs w:val="28"/>
        </w:rPr>
        <w:t xml:space="preserve"> интенсивности излучения других процессов</w:t>
      </w:r>
      <w:r w:rsidR="00165A35" w:rsidRPr="00165A35">
        <w:rPr>
          <w:sz w:val="28"/>
          <w:szCs w:val="28"/>
        </w:rPr>
        <w:t xml:space="preserve"> </w:t>
      </w:r>
      <w:r w:rsidR="00165A35" w:rsidRPr="004556A3">
        <w:rPr>
          <w:sz w:val="28"/>
          <w:szCs w:val="28"/>
        </w:rPr>
        <w:t>(</w:t>
      </w:r>
      <w:proofErr w:type="spellStart"/>
      <w:r w:rsidR="00165A35" w:rsidRPr="004556A3">
        <w:rPr>
          <w:sz w:val="28"/>
          <w:szCs w:val="28"/>
        </w:rPr>
        <w:t>фоторекомбинация</w:t>
      </w:r>
      <w:proofErr w:type="spellEnd"/>
      <w:r w:rsidR="00165A35" w:rsidRPr="004556A3">
        <w:rPr>
          <w:sz w:val="28"/>
          <w:szCs w:val="28"/>
        </w:rPr>
        <w:t xml:space="preserve">, </w:t>
      </w:r>
      <w:proofErr w:type="spellStart"/>
      <w:r w:rsidR="00165A35" w:rsidRPr="004556A3">
        <w:rPr>
          <w:sz w:val="28"/>
          <w:szCs w:val="28"/>
        </w:rPr>
        <w:t>фотоприлипание</w:t>
      </w:r>
      <w:proofErr w:type="spellEnd"/>
      <w:r w:rsidR="00165A35" w:rsidRPr="004556A3">
        <w:rPr>
          <w:sz w:val="28"/>
          <w:szCs w:val="28"/>
        </w:rPr>
        <w:t>, тормозное излучение на ионах)</w:t>
      </w:r>
      <w:r w:rsidRPr="004556A3">
        <w:rPr>
          <w:sz w:val="28"/>
          <w:szCs w:val="28"/>
        </w:rPr>
        <w:t xml:space="preserve"> показыва</w:t>
      </w:r>
      <w:r w:rsidR="00F0313C">
        <w:rPr>
          <w:sz w:val="28"/>
          <w:szCs w:val="28"/>
        </w:rPr>
        <w:t>е</w:t>
      </w:r>
      <w:r w:rsidRPr="004556A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64C75">
        <w:rPr>
          <w:sz w:val="28"/>
          <w:szCs w:val="28"/>
        </w:rPr>
        <w:t>[</w:t>
      </w:r>
      <w:r w:rsidR="00E250E4">
        <w:rPr>
          <w:sz w:val="28"/>
          <w:szCs w:val="28"/>
        </w:rPr>
        <w:t>8</w:t>
      </w:r>
      <w:r w:rsidRPr="00464C75">
        <w:rPr>
          <w:sz w:val="28"/>
          <w:szCs w:val="28"/>
        </w:rPr>
        <w:t>]</w:t>
      </w:r>
      <w:r w:rsidRPr="004556A3">
        <w:rPr>
          <w:sz w:val="28"/>
          <w:szCs w:val="28"/>
        </w:rPr>
        <w:t xml:space="preserve">, что в исследуемой плазме </w:t>
      </w:r>
      <w:r w:rsidR="007A03A3">
        <w:rPr>
          <w:sz w:val="28"/>
          <w:szCs w:val="28"/>
        </w:rPr>
        <w:t>ТР</w:t>
      </w:r>
      <w:r w:rsidRPr="004556A3">
        <w:rPr>
          <w:sz w:val="28"/>
          <w:szCs w:val="28"/>
        </w:rPr>
        <w:t xml:space="preserve">, где плотность электронов лежит в интервале </w:t>
      </w:r>
      <w:r w:rsidRPr="00165A35">
        <w:rPr>
          <w:i/>
          <w:sz w:val="28"/>
          <w:szCs w:val="28"/>
        </w:rPr>
        <w:t>n</w:t>
      </w:r>
      <w:r w:rsidRPr="00165A35">
        <w:rPr>
          <w:i/>
          <w:sz w:val="28"/>
          <w:szCs w:val="28"/>
          <w:vertAlign w:val="subscript"/>
        </w:rPr>
        <w:t>e</w:t>
      </w:r>
      <w:r w:rsidRPr="004556A3">
        <w:rPr>
          <w:sz w:val="28"/>
          <w:szCs w:val="28"/>
        </w:rPr>
        <w:t>~10</w:t>
      </w:r>
      <w:r w:rsidRPr="00165A35">
        <w:rPr>
          <w:sz w:val="28"/>
          <w:szCs w:val="28"/>
          <w:vertAlign w:val="superscript"/>
        </w:rPr>
        <w:t>9</w:t>
      </w:r>
      <w:r w:rsidRPr="004556A3">
        <w:rPr>
          <w:sz w:val="28"/>
          <w:szCs w:val="28"/>
        </w:rPr>
        <w:t>–10</w:t>
      </w:r>
      <w:r w:rsidRPr="00165A35">
        <w:rPr>
          <w:sz w:val="28"/>
          <w:szCs w:val="28"/>
          <w:vertAlign w:val="superscript"/>
        </w:rPr>
        <w:t>10</w:t>
      </w:r>
      <w:r w:rsidRPr="004556A3">
        <w:rPr>
          <w:sz w:val="28"/>
          <w:szCs w:val="28"/>
        </w:rPr>
        <w:t xml:space="preserve"> см</w:t>
      </w:r>
      <w:r w:rsidRPr="00165A35">
        <w:rPr>
          <w:sz w:val="28"/>
          <w:szCs w:val="28"/>
          <w:vertAlign w:val="superscript"/>
        </w:rPr>
        <w:t>-3</w:t>
      </w:r>
      <w:r w:rsidRPr="004556A3">
        <w:rPr>
          <w:sz w:val="28"/>
          <w:szCs w:val="28"/>
        </w:rPr>
        <w:t xml:space="preserve"> (степень ионизации </w:t>
      </w:r>
      <w:r w:rsidR="00390087" w:rsidRPr="00390087">
        <w:rPr>
          <w:rFonts w:ascii="Symbol" w:hAnsi="Symbol"/>
          <w:i/>
          <w:sz w:val="28"/>
          <w:szCs w:val="28"/>
          <w:lang w:val="en-US"/>
        </w:rPr>
        <w:t></w:t>
      </w:r>
      <w:r w:rsidR="00390087">
        <w:rPr>
          <w:sz w:val="28"/>
          <w:szCs w:val="28"/>
        </w:rPr>
        <w:t xml:space="preserve"> </w:t>
      </w:r>
      <w:r w:rsidR="00390087" w:rsidRPr="00390087">
        <w:rPr>
          <w:sz w:val="28"/>
          <w:szCs w:val="28"/>
        </w:rPr>
        <w:t xml:space="preserve">~ </w:t>
      </w:r>
      <w:r w:rsidRPr="004556A3">
        <w:rPr>
          <w:sz w:val="28"/>
          <w:szCs w:val="28"/>
        </w:rPr>
        <w:t>10</w:t>
      </w:r>
      <w:r w:rsidRPr="00165A35">
        <w:rPr>
          <w:sz w:val="28"/>
          <w:szCs w:val="28"/>
          <w:vertAlign w:val="superscript"/>
        </w:rPr>
        <w:t>-7</w:t>
      </w:r>
      <w:r w:rsidRPr="004556A3">
        <w:rPr>
          <w:sz w:val="28"/>
          <w:szCs w:val="28"/>
        </w:rPr>
        <w:t xml:space="preserve"> </w:t>
      </w:r>
      <w:r w:rsidRPr="004556A3">
        <w:rPr>
          <w:sz w:val="28"/>
          <w:szCs w:val="28"/>
        </w:rPr>
        <w:noBreakHyphen/>
        <w:t xml:space="preserve"> 10</w:t>
      </w:r>
      <w:r w:rsidRPr="00165A35">
        <w:rPr>
          <w:sz w:val="28"/>
          <w:szCs w:val="28"/>
          <w:vertAlign w:val="superscript"/>
        </w:rPr>
        <w:t>-5</w:t>
      </w:r>
      <w:r w:rsidRPr="004556A3">
        <w:rPr>
          <w:sz w:val="28"/>
          <w:szCs w:val="28"/>
        </w:rPr>
        <w:t>), их интенсивность на три и более порядка меньше и может не учитываться.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5063"/>
      </w:tblGrid>
      <w:tr w:rsidR="00053FBE" w:rsidTr="00DB5045">
        <w:tc>
          <w:tcPr>
            <w:tcW w:w="4825" w:type="dxa"/>
            <w:vAlign w:val="center"/>
          </w:tcPr>
          <w:p w:rsidR="00053FBE" w:rsidRDefault="00DB5045" w:rsidP="001E4FA4">
            <w:pPr>
              <w:jc w:val="center"/>
              <w:rPr>
                <w:sz w:val="28"/>
                <w:szCs w:val="28"/>
              </w:rPr>
            </w:pPr>
            <w:r w:rsidRPr="005015EC">
              <w:rPr>
                <w:sz w:val="28"/>
                <w:szCs w:val="28"/>
              </w:rPr>
              <w:object w:dxaOrig="6541" w:dyaOrig="4569">
                <v:shape id="_x0000_i1027" type="#_x0000_t75" style="width:225pt;height:168pt" o:ole="">
                  <v:imagedata r:id="rId10" o:title="" croptop="2439f" cropbottom="813f"/>
                </v:shape>
                <o:OLEObject Type="Embed" ProgID="Origin50.Graph" ShapeID="_x0000_i1027" DrawAspect="Content" ObjectID="_1459170398" r:id="rId11"/>
              </w:object>
            </w:r>
          </w:p>
        </w:tc>
        <w:tc>
          <w:tcPr>
            <w:tcW w:w="5029" w:type="dxa"/>
            <w:vAlign w:val="center"/>
          </w:tcPr>
          <w:p w:rsidR="00053FBE" w:rsidRDefault="00B21FD2" w:rsidP="001E4FA4">
            <w:pPr>
              <w:jc w:val="center"/>
              <w:rPr>
                <w:sz w:val="28"/>
                <w:szCs w:val="28"/>
              </w:rPr>
            </w:pPr>
            <w:r>
              <w:object w:dxaOrig="6541" w:dyaOrig="4569">
                <v:shape id="_x0000_i1033" type="#_x0000_t75" style="width:242.25pt;height:191.25pt" o:ole="" filled="t">
                  <v:imagedata r:id="rId12" o:title=""/>
                </v:shape>
                <o:OLEObject Type="Embed" ProgID="Origin50.Graph" ShapeID="_x0000_i1033" DrawAspect="Content" ObjectID="_1459170399" r:id="rId13"/>
              </w:object>
            </w:r>
          </w:p>
        </w:tc>
      </w:tr>
      <w:tr w:rsidR="00053FBE" w:rsidTr="00DB5045">
        <w:tc>
          <w:tcPr>
            <w:tcW w:w="9854" w:type="dxa"/>
            <w:gridSpan w:val="2"/>
          </w:tcPr>
          <w:p w:rsidR="00053FBE" w:rsidRDefault="00053FBE" w:rsidP="007A0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Рис. </w:t>
            </w:r>
            <w:r w:rsidR="007A03A3">
              <w:rPr>
                <w:sz w:val="28"/>
                <w:szCs w:val="28"/>
              </w:rPr>
              <w:t>2</w:t>
            </w:r>
            <w:r w:rsidRPr="0018487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а) з</w:t>
            </w:r>
            <w:r w:rsidRPr="00184871">
              <w:rPr>
                <w:sz w:val="28"/>
                <w:szCs w:val="28"/>
              </w:rPr>
              <w:t xml:space="preserve">ависимость </w:t>
            </w:r>
            <w:r w:rsidR="007A03A3" w:rsidRPr="007A03A3">
              <w:rPr>
                <w:i/>
                <w:sz w:val="28"/>
                <w:szCs w:val="28"/>
                <w:lang w:val="en-US"/>
              </w:rPr>
              <w:t>T</w:t>
            </w:r>
            <w:r w:rsidR="007A03A3" w:rsidRPr="007A03A3">
              <w:rPr>
                <w:i/>
                <w:sz w:val="28"/>
                <w:szCs w:val="28"/>
                <w:vertAlign w:val="subscript"/>
                <w:lang w:val="en-US"/>
              </w:rPr>
              <w:t>e</w:t>
            </w:r>
            <w:r w:rsidR="007A03A3">
              <w:rPr>
                <w:sz w:val="28"/>
                <w:szCs w:val="28"/>
              </w:rPr>
              <w:t xml:space="preserve">, </w:t>
            </w:r>
            <w:r w:rsidR="007A03A3" w:rsidRPr="007A03A3">
              <w:rPr>
                <w:i/>
                <w:sz w:val="28"/>
                <w:szCs w:val="28"/>
                <w:lang w:val="en-US"/>
              </w:rPr>
              <w:t>n</w:t>
            </w:r>
            <w:r w:rsidR="007A03A3" w:rsidRPr="007A03A3">
              <w:rPr>
                <w:i/>
                <w:sz w:val="28"/>
                <w:szCs w:val="28"/>
                <w:vertAlign w:val="subscript"/>
                <w:lang w:val="en-US"/>
              </w:rPr>
              <w:t>e</w:t>
            </w:r>
            <w:r w:rsidR="007A03A3" w:rsidRPr="007A03A3">
              <w:rPr>
                <w:sz w:val="28"/>
                <w:szCs w:val="28"/>
              </w:rPr>
              <w:t xml:space="preserve"> </w:t>
            </w:r>
            <w:r w:rsidRPr="0018487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напряженности</w:t>
            </w:r>
            <w:r w:rsidRPr="00184871">
              <w:rPr>
                <w:sz w:val="28"/>
                <w:szCs w:val="28"/>
              </w:rPr>
              <w:t xml:space="preserve"> магнитного поля</w:t>
            </w:r>
            <w:r>
              <w:rPr>
                <w:sz w:val="28"/>
                <w:szCs w:val="28"/>
              </w:rPr>
              <w:t>, б)</w:t>
            </w:r>
            <w:r w:rsidRPr="00C50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5000E">
              <w:rPr>
                <w:sz w:val="28"/>
                <w:szCs w:val="28"/>
              </w:rPr>
              <w:t xml:space="preserve">пектральная плотность излучения разряда </w:t>
            </w:r>
            <w:proofErr w:type="spellStart"/>
            <w:r w:rsidRPr="0002790E">
              <w:rPr>
                <w:i/>
                <w:sz w:val="28"/>
                <w:szCs w:val="28"/>
                <w:lang w:val="en-US"/>
              </w:rPr>
              <w:t>J</w:t>
            </w:r>
            <w:r w:rsidRPr="0002790E">
              <w:rPr>
                <w:rFonts w:ascii="Symbol" w:hAnsi="Symbol"/>
                <w:i/>
                <w:sz w:val="28"/>
                <w:szCs w:val="28"/>
                <w:vertAlign w:val="subscript"/>
                <w:lang w:val="en-US"/>
              </w:rPr>
              <w:t></w:t>
            </w:r>
            <w:r w:rsidRPr="007A03A3">
              <w:rPr>
                <w:sz w:val="28"/>
                <w:szCs w:val="28"/>
                <w:vertAlign w:val="superscript"/>
                <w:lang w:val="en-US"/>
              </w:rPr>
              <w:t>exp</w:t>
            </w:r>
            <w:proofErr w:type="spellEnd"/>
            <w:r w:rsidRPr="00C5000E">
              <w:rPr>
                <w:sz w:val="28"/>
                <w:szCs w:val="28"/>
              </w:rPr>
              <w:t xml:space="preserve"> и рассеяния электронов на нейтральных частицах</w:t>
            </w:r>
            <w:r>
              <w:rPr>
                <w:sz w:val="28"/>
                <w:szCs w:val="28"/>
              </w:rPr>
              <w:t xml:space="preserve"> </w:t>
            </w:r>
            <w:r w:rsidRPr="00C5000E">
              <w:rPr>
                <w:i/>
                <w:iCs/>
                <w:sz w:val="28"/>
                <w:szCs w:val="28"/>
                <w:lang w:val="en-US"/>
              </w:rPr>
              <w:t>J</w:t>
            </w:r>
            <w:r w:rsidRPr="00E56378">
              <w:rPr>
                <w:rFonts w:ascii="Symbol" w:hAnsi="Symbol"/>
                <w:sz w:val="28"/>
                <w:szCs w:val="28"/>
                <w:vertAlign w:val="subscript"/>
                <w:lang w:val="en-US"/>
              </w:rPr>
              <w:t></w:t>
            </w:r>
            <w:r w:rsidRPr="00B556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5000E">
              <w:rPr>
                <w:i/>
                <w:iCs/>
                <w:sz w:val="28"/>
                <w:szCs w:val="28"/>
                <w:lang w:val="en-US"/>
              </w:rPr>
              <w:t>J</w:t>
            </w:r>
            <w:r w:rsidRPr="00E56378">
              <w:rPr>
                <w:rFonts w:ascii="Symbol" w:hAnsi="Symbol"/>
                <w:sz w:val="28"/>
                <w:szCs w:val="28"/>
                <w:vertAlign w:val="subscript"/>
                <w:lang w:val="en-US"/>
              </w:rPr>
              <w:t></w:t>
            </w:r>
            <w:r w:rsidRPr="007A03A3">
              <w:rPr>
                <w:sz w:val="28"/>
                <w:szCs w:val="28"/>
                <w:vertAlign w:val="subscript"/>
                <w:lang w:val="en-US"/>
              </w:rPr>
              <w:t>brems</w:t>
            </w:r>
            <w:proofErr w:type="spellEnd"/>
            <w:r w:rsidRPr="00C5000E">
              <w:rPr>
                <w:sz w:val="28"/>
                <w:szCs w:val="28"/>
              </w:rPr>
              <w:t xml:space="preserve"> при </w:t>
            </w:r>
            <w:r w:rsidRPr="00E56378">
              <w:rPr>
                <w:rFonts w:ascii="Symbol" w:hAnsi="Symbol"/>
                <w:i/>
                <w:iCs/>
                <w:sz w:val="28"/>
                <w:szCs w:val="28"/>
                <w:lang w:val="en-US"/>
              </w:rPr>
              <w:t>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Symbol" w:hAnsi="Symbol"/>
                <w:i/>
                <w:iCs/>
                <w:sz w:val="28"/>
                <w:szCs w:val="28"/>
              </w:rPr>
              <w:t></w:t>
            </w:r>
            <w:r w:rsidRPr="00C5000E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C5000E">
              <w:rPr>
                <w:sz w:val="28"/>
                <w:szCs w:val="28"/>
              </w:rPr>
              <w:t xml:space="preserve">532 нм </w:t>
            </w:r>
            <w:r w:rsidRPr="00541CFC">
              <w:rPr>
                <w:sz w:val="28"/>
                <w:szCs w:val="28"/>
              </w:rPr>
              <w:t>от</w:t>
            </w:r>
            <w:r w:rsidRPr="00541CFC">
              <w:rPr>
                <w:iCs/>
                <w:sz w:val="28"/>
                <w:szCs w:val="28"/>
              </w:rPr>
              <w:t xml:space="preserve"> </w:t>
            </w:r>
            <w:r w:rsidRPr="00C5000E">
              <w:rPr>
                <w:sz w:val="28"/>
                <w:szCs w:val="28"/>
              </w:rPr>
              <w:t>магнитного поля.</w:t>
            </w:r>
            <w:r w:rsidRPr="00626A33">
              <w:rPr>
                <w:sz w:val="28"/>
                <w:szCs w:val="28"/>
              </w:rPr>
              <w:t xml:space="preserve"> </w:t>
            </w:r>
            <w:r w:rsidRPr="00E31B4C">
              <w:rPr>
                <w:sz w:val="28"/>
                <w:szCs w:val="28"/>
                <w:lang w:val="en-US"/>
              </w:rPr>
              <w:t>He</w:t>
            </w:r>
            <w:r w:rsidRPr="00184871">
              <w:rPr>
                <w:sz w:val="28"/>
                <w:szCs w:val="28"/>
              </w:rPr>
              <w:t xml:space="preserve">, </w:t>
            </w:r>
            <w:r w:rsidRPr="00184871">
              <w:rPr>
                <w:i/>
                <w:sz w:val="28"/>
                <w:szCs w:val="28"/>
                <w:lang w:val="en-US"/>
              </w:rPr>
              <w:t>p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84871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184871">
              <w:rPr>
                <w:sz w:val="28"/>
                <w:szCs w:val="28"/>
              </w:rPr>
              <w:t xml:space="preserve">20 Па, </w:t>
            </w:r>
            <w:r w:rsidRPr="00184871">
              <w:rPr>
                <w:i/>
                <w:sz w:val="28"/>
                <w:szCs w:val="28"/>
                <w:lang w:val="en-US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d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84871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184871">
              <w:rPr>
                <w:sz w:val="28"/>
                <w:szCs w:val="28"/>
              </w:rPr>
              <w:t>10 мА. Расстояние от катода 38 см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70BCC" w:rsidRDefault="00670BCC" w:rsidP="00DA45B4">
      <w:pPr>
        <w:ind w:firstLine="360"/>
        <w:jc w:val="both"/>
        <w:rPr>
          <w:sz w:val="28"/>
          <w:szCs w:val="28"/>
        </w:rPr>
      </w:pPr>
    </w:p>
    <w:p w:rsidR="00DA45B4" w:rsidRPr="004556A3" w:rsidRDefault="00DA45B4" w:rsidP="00DA45B4">
      <w:pPr>
        <w:ind w:firstLine="360"/>
        <w:jc w:val="both"/>
        <w:rPr>
          <w:sz w:val="28"/>
          <w:szCs w:val="28"/>
        </w:rPr>
      </w:pPr>
      <w:r w:rsidRPr="004556A3">
        <w:rPr>
          <w:sz w:val="28"/>
          <w:szCs w:val="28"/>
        </w:rPr>
        <w:t xml:space="preserve">Согласно выводам классической электродинамики, </w:t>
      </w:r>
      <w:r w:rsidR="005E128E" w:rsidRPr="004556A3">
        <w:rPr>
          <w:sz w:val="28"/>
          <w:szCs w:val="28"/>
        </w:rPr>
        <w:t>спектральн</w:t>
      </w:r>
      <w:r w:rsidR="00EA3175">
        <w:rPr>
          <w:sz w:val="28"/>
          <w:szCs w:val="28"/>
        </w:rPr>
        <w:t>ая</w:t>
      </w:r>
      <w:r w:rsidR="005E128E" w:rsidRPr="004556A3">
        <w:rPr>
          <w:sz w:val="28"/>
          <w:szCs w:val="28"/>
        </w:rPr>
        <w:t xml:space="preserve"> плотност</w:t>
      </w:r>
      <w:r w:rsidR="00EA3175">
        <w:rPr>
          <w:sz w:val="28"/>
          <w:szCs w:val="28"/>
        </w:rPr>
        <w:t>ь</w:t>
      </w:r>
      <w:r w:rsidR="005E128E" w:rsidRPr="004556A3">
        <w:rPr>
          <w:sz w:val="28"/>
          <w:szCs w:val="28"/>
        </w:rPr>
        <w:t xml:space="preserve"> излучения электронов в результате рассеяния на нейтральных частицах</w:t>
      </w:r>
      <w:r w:rsidR="005E128E">
        <w:rPr>
          <w:sz w:val="28"/>
          <w:szCs w:val="28"/>
        </w:rPr>
        <w:t xml:space="preserve"> </w:t>
      </w:r>
      <w:r w:rsidR="005E128E" w:rsidRPr="00226777">
        <w:rPr>
          <w:i/>
          <w:sz w:val="28"/>
          <w:szCs w:val="28"/>
        </w:rPr>
        <w:t>J</w:t>
      </w:r>
      <w:r w:rsidR="005E128E" w:rsidRPr="00226777">
        <w:rPr>
          <w:rFonts w:ascii="Symbol" w:hAnsi="Symbol"/>
          <w:i/>
          <w:sz w:val="28"/>
          <w:szCs w:val="28"/>
          <w:vertAlign w:val="subscript"/>
        </w:rPr>
        <w:t></w:t>
      </w:r>
      <w:r w:rsidR="005E128E" w:rsidRPr="004556A3">
        <w:rPr>
          <w:sz w:val="28"/>
          <w:szCs w:val="28"/>
        </w:rPr>
        <w:t xml:space="preserve"> </w:t>
      </w:r>
      <w:r w:rsidRPr="004556A3">
        <w:rPr>
          <w:sz w:val="28"/>
          <w:szCs w:val="28"/>
        </w:rPr>
        <w:t xml:space="preserve">в спектральный диапазон </w:t>
      </w:r>
      <w:r w:rsidRPr="00226777">
        <w:rPr>
          <w:rFonts w:ascii="Symbol" w:hAnsi="Symbol"/>
          <w:i/>
          <w:sz w:val="28"/>
          <w:szCs w:val="28"/>
        </w:rPr>
        <w:t></w:t>
      </w:r>
      <w:r w:rsidRPr="00226777">
        <w:rPr>
          <w:rFonts w:ascii="Symbol" w:hAnsi="Symbol"/>
          <w:sz w:val="28"/>
          <w:szCs w:val="28"/>
        </w:rPr>
        <w:t></w:t>
      </w:r>
      <w:r w:rsidRPr="00226777">
        <w:rPr>
          <w:rFonts w:ascii="Symbol" w:hAnsi="Symbol"/>
          <w:i/>
          <w:sz w:val="28"/>
          <w:szCs w:val="28"/>
        </w:rPr>
        <w:t></w:t>
      </w:r>
      <w:r w:rsidRPr="00226777">
        <w:rPr>
          <w:rFonts w:ascii="Symbol" w:hAnsi="Symbol"/>
          <w:i/>
          <w:sz w:val="28"/>
          <w:szCs w:val="28"/>
        </w:rPr>
        <w:t></w:t>
      </w:r>
      <w:r w:rsidRPr="00226777">
        <w:rPr>
          <w:rFonts w:ascii="Symbol" w:hAnsi="Symbol"/>
          <w:sz w:val="28"/>
          <w:szCs w:val="28"/>
        </w:rPr>
        <w:t></w:t>
      </w:r>
      <w:r w:rsidRPr="00226777">
        <w:rPr>
          <w:sz w:val="28"/>
          <w:szCs w:val="28"/>
        </w:rPr>
        <w:t>d</w:t>
      </w:r>
      <w:r w:rsidRPr="00226777">
        <w:rPr>
          <w:rFonts w:ascii="Symbol" w:hAnsi="Symbol"/>
          <w:i/>
          <w:sz w:val="28"/>
          <w:szCs w:val="28"/>
        </w:rPr>
        <w:t></w:t>
      </w:r>
      <w:r w:rsidRPr="004556A3">
        <w:rPr>
          <w:sz w:val="28"/>
          <w:szCs w:val="28"/>
        </w:rPr>
        <w:t xml:space="preserve"> может быть записана в следующем виде [</w:t>
      </w:r>
      <w:r w:rsidR="00E250E4">
        <w:rPr>
          <w:sz w:val="28"/>
          <w:szCs w:val="28"/>
        </w:rPr>
        <w:t>8</w:t>
      </w:r>
      <w:r w:rsidRPr="004556A3">
        <w:rPr>
          <w:sz w:val="28"/>
          <w:szCs w:val="28"/>
        </w:rPr>
        <w:t>]:</w:t>
      </w:r>
    </w:p>
    <w:p w:rsidR="00DA45B4" w:rsidRPr="004556A3" w:rsidRDefault="00DA45B4" w:rsidP="00226777">
      <w:pPr>
        <w:tabs>
          <w:tab w:val="left" w:pos="0"/>
          <w:tab w:val="center" w:pos="4820"/>
          <w:tab w:val="right" w:pos="9639"/>
        </w:tabs>
        <w:ind w:firstLine="360"/>
        <w:jc w:val="both"/>
        <w:rPr>
          <w:sz w:val="28"/>
          <w:szCs w:val="28"/>
        </w:rPr>
      </w:pPr>
      <w:r w:rsidRPr="004556A3">
        <w:rPr>
          <w:sz w:val="28"/>
          <w:szCs w:val="28"/>
        </w:rPr>
        <w:lastRenderedPageBreak/>
        <w:tab/>
      </w:r>
      <w:r w:rsidR="00200AA6" w:rsidRPr="00200AA6">
        <w:rPr>
          <w:position w:val="-46"/>
          <w:sz w:val="28"/>
          <w:szCs w:val="28"/>
        </w:rPr>
        <w:object w:dxaOrig="7020" w:dyaOrig="1160">
          <v:shape id="_x0000_i1028" type="#_x0000_t75" style="width:350.25pt;height:58.5pt" o:ole="">
            <v:imagedata r:id="rId14" o:title=""/>
          </v:shape>
          <o:OLEObject Type="Embed" ProgID="Equation.3" ShapeID="_x0000_i1028" DrawAspect="Content" ObjectID="_1459170400" r:id="rId15"/>
        </w:object>
      </w:r>
      <w:r w:rsidRPr="004556A3">
        <w:rPr>
          <w:sz w:val="28"/>
          <w:szCs w:val="28"/>
        </w:rPr>
        <w:tab/>
        <w:t>(</w:t>
      </w:r>
      <w:r w:rsidR="00226777" w:rsidRPr="00510755">
        <w:rPr>
          <w:sz w:val="28"/>
          <w:szCs w:val="28"/>
        </w:rPr>
        <w:t>1</w:t>
      </w:r>
      <w:r w:rsidRPr="004556A3">
        <w:rPr>
          <w:sz w:val="28"/>
          <w:szCs w:val="28"/>
        </w:rPr>
        <w:t>)</w:t>
      </w:r>
    </w:p>
    <w:p w:rsidR="00DA45B4" w:rsidRPr="004556A3" w:rsidRDefault="00DA45B4" w:rsidP="004C1B9D">
      <w:pPr>
        <w:jc w:val="both"/>
        <w:rPr>
          <w:sz w:val="28"/>
          <w:szCs w:val="28"/>
        </w:rPr>
      </w:pPr>
      <w:r w:rsidRPr="004556A3">
        <w:rPr>
          <w:sz w:val="28"/>
          <w:szCs w:val="28"/>
        </w:rPr>
        <w:t xml:space="preserve">где </w:t>
      </w:r>
      <w:r w:rsidR="00226777" w:rsidRPr="00226777">
        <w:rPr>
          <w:rFonts w:ascii="Symbol" w:hAnsi="Symbol"/>
          <w:sz w:val="28"/>
          <w:szCs w:val="28"/>
        </w:rPr>
        <w:t></w:t>
      </w:r>
      <w:proofErr w:type="spellStart"/>
      <w:r w:rsidR="00226777" w:rsidRPr="00226777">
        <w:rPr>
          <w:i/>
          <w:sz w:val="28"/>
          <w:szCs w:val="28"/>
          <w:vertAlign w:val="subscript"/>
        </w:rPr>
        <w:t>m</w:t>
      </w:r>
      <w:proofErr w:type="spellEnd"/>
      <w:r w:rsidR="00226777" w:rsidRPr="004556A3">
        <w:rPr>
          <w:sz w:val="28"/>
          <w:szCs w:val="28"/>
        </w:rPr>
        <w:t xml:space="preserve"> – эффективная частота столкновения электрона с нейтральной частицей</w:t>
      </w:r>
      <w:r w:rsidR="00226777">
        <w:rPr>
          <w:sz w:val="28"/>
          <w:szCs w:val="28"/>
        </w:rPr>
        <w:t>,</w:t>
      </w:r>
      <w:r w:rsidR="00226777" w:rsidRPr="00DA45B4">
        <w:rPr>
          <w:sz w:val="28"/>
          <w:szCs w:val="28"/>
        </w:rPr>
        <w:t xml:space="preserve"> </w:t>
      </w:r>
      <w:proofErr w:type="spellStart"/>
      <w:r w:rsidRPr="00DA45B4">
        <w:rPr>
          <w:sz w:val="28"/>
          <w:szCs w:val="28"/>
        </w:rPr>
        <w:t>v</w:t>
      </w:r>
      <w:r w:rsidRPr="00226777">
        <w:rPr>
          <w:sz w:val="28"/>
          <w:szCs w:val="28"/>
          <w:vertAlign w:val="subscript"/>
        </w:rPr>
        <w:t>min</w:t>
      </w:r>
      <w:proofErr w:type="spellEnd"/>
      <w:r w:rsidRPr="004556A3">
        <w:rPr>
          <w:sz w:val="28"/>
          <w:szCs w:val="28"/>
        </w:rPr>
        <w:t xml:space="preserve"> = (2</w:t>
      </w:r>
      <w:r w:rsidRPr="00226777">
        <w:rPr>
          <w:i/>
          <w:sz w:val="28"/>
          <w:szCs w:val="28"/>
        </w:rPr>
        <w:t>hc</w:t>
      </w:r>
      <w:r w:rsidRPr="004556A3">
        <w:rPr>
          <w:sz w:val="28"/>
          <w:szCs w:val="28"/>
        </w:rPr>
        <w:t>/(</w:t>
      </w:r>
      <w:proofErr w:type="spellStart"/>
      <w:r w:rsidRPr="00200AA6">
        <w:rPr>
          <w:i/>
          <w:sz w:val="28"/>
          <w:szCs w:val="28"/>
        </w:rPr>
        <w:t>m</w:t>
      </w:r>
      <w:proofErr w:type="spellEnd"/>
      <w:r w:rsidRPr="00226777">
        <w:rPr>
          <w:rFonts w:ascii="Symbol" w:hAnsi="Symbol"/>
          <w:i/>
          <w:sz w:val="28"/>
          <w:szCs w:val="28"/>
        </w:rPr>
        <w:t></w:t>
      </w:r>
      <w:r w:rsidRPr="004556A3">
        <w:rPr>
          <w:sz w:val="28"/>
          <w:szCs w:val="28"/>
        </w:rPr>
        <w:t>))</w:t>
      </w:r>
      <w:r w:rsidRPr="00226777">
        <w:rPr>
          <w:sz w:val="28"/>
          <w:szCs w:val="28"/>
          <w:vertAlign w:val="superscript"/>
        </w:rPr>
        <w:t>1/2</w:t>
      </w:r>
      <w:r w:rsidRPr="004556A3">
        <w:rPr>
          <w:sz w:val="28"/>
          <w:szCs w:val="28"/>
        </w:rPr>
        <w:t xml:space="preserve"> </w:t>
      </w:r>
      <w:r w:rsidRPr="004556A3">
        <w:rPr>
          <w:sz w:val="28"/>
          <w:szCs w:val="28"/>
        </w:rPr>
        <w:noBreakHyphen/>
        <w:t xml:space="preserve"> наименьшая скорость электрона, при которой он способен излучить световой квант с энергией </w:t>
      </w:r>
      <w:proofErr w:type="spellStart"/>
      <w:r w:rsidRPr="00226777">
        <w:rPr>
          <w:i/>
          <w:sz w:val="28"/>
          <w:szCs w:val="28"/>
        </w:rPr>
        <w:t>hc</w:t>
      </w:r>
      <w:proofErr w:type="spellEnd"/>
      <w:r w:rsidRPr="00DA45B4">
        <w:rPr>
          <w:sz w:val="28"/>
          <w:szCs w:val="28"/>
        </w:rPr>
        <w:t>/</w:t>
      </w:r>
      <w:r w:rsidRPr="00226777">
        <w:rPr>
          <w:rFonts w:ascii="Symbol" w:hAnsi="Symbol"/>
          <w:i/>
          <w:sz w:val="28"/>
          <w:szCs w:val="28"/>
        </w:rPr>
        <w:t></w:t>
      </w:r>
      <w:r w:rsidRPr="004556A3">
        <w:rPr>
          <w:sz w:val="28"/>
          <w:szCs w:val="28"/>
        </w:rPr>
        <w:t>.</w:t>
      </w:r>
      <w:r w:rsidR="004C1B9D">
        <w:rPr>
          <w:sz w:val="28"/>
          <w:szCs w:val="28"/>
        </w:rPr>
        <w:t xml:space="preserve"> </w:t>
      </w:r>
      <w:r w:rsidRPr="004556A3">
        <w:rPr>
          <w:sz w:val="28"/>
          <w:szCs w:val="28"/>
        </w:rPr>
        <w:t>Точный квантово</w:t>
      </w:r>
      <w:r>
        <w:rPr>
          <w:sz w:val="28"/>
          <w:szCs w:val="28"/>
        </w:rPr>
        <w:t>-</w:t>
      </w:r>
      <w:r w:rsidRPr="004556A3">
        <w:rPr>
          <w:sz w:val="28"/>
          <w:szCs w:val="28"/>
        </w:rPr>
        <w:t xml:space="preserve">механический расчёт </w:t>
      </w:r>
      <w:r w:rsidR="00EA3175">
        <w:rPr>
          <w:sz w:val="28"/>
          <w:szCs w:val="28"/>
        </w:rPr>
        <w:t>данной величины</w:t>
      </w:r>
      <w:r w:rsidRPr="004556A3">
        <w:rPr>
          <w:sz w:val="28"/>
          <w:szCs w:val="28"/>
        </w:rPr>
        <w:t xml:space="preserve"> приводит к следующему выражению </w:t>
      </w:r>
      <w:r w:rsidRPr="00DA45B4">
        <w:rPr>
          <w:sz w:val="28"/>
          <w:szCs w:val="28"/>
        </w:rPr>
        <w:t>[</w:t>
      </w:r>
      <w:r w:rsidRPr="004556A3">
        <w:rPr>
          <w:sz w:val="28"/>
          <w:szCs w:val="28"/>
        </w:rPr>
        <w:t>3</w:t>
      </w:r>
      <w:r w:rsidRPr="00DA45B4">
        <w:rPr>
          <w:sz w:val="28"/>
          <w:szCs w:val="28"/>
        </w:rPr>
        <w:t>]</w:t>
      </w:r>
      <w:r w:rsidRPr="004556A3">
        <w:rPr>
          <w:sz w:val="28"/>
          <w:szCs w:val="28"/>
        </w:rPr>
        <w:t>:</w:t>
      </w:r>
    </w:p>
    <w:p w:rsidR="00DA45B4" w:rsidRPr="004556A3" w:rsidRDefault="00DA45B4" w:rsidP="00897E67">
      <w:pPr>
        <w:tabs>
          <w:tab w:val="left" w:pos="0"/>
          <w:tab w:val="center" w:pos="4820"/>
          <w:tab w:val="right" w:pos="9639"/>
        </w:tabs>
        <w:ind w:firstLine="360"/>
        <w:jc w:val="both"/>
        <w:rPr>
          <w:sz w:val="28"/>
          <w:szCs w:val="28"/>
        </w:rPr>
      </w:pPr>
      <w:r w:rsidRPr="004556A3">
        <w:rPr>
          <w:sz w:val="28"/>
          <w:szCs w:val="28"/>
        </w:rPr>
        <w:tab/>
      </w:r>
      <w:r w:rsidR="00200AA6" w:rsidRPr="00200AA6">
        <w:rPr>
          <w:position w:val="-42"/>
          <w:sz w:val="28"/>
          <w:szCs w:val="28"/>
        </w:rPr>
        <w:object w:dxaOrig="7440" w:dyaOrig="960">
          <v:shape id="_x0000_i1029" type="#_x0000_t75" style="width:371.25pt;height:48.75pt" o:ole="">
            <v:imagedata r:id="rId16" o:title=""/>
          </v:shape>
          <o:OLEObject Type="Embed" ProgID="Equation.3" ShapeID="_x0000_i1029" DrawAspect="Content" ObjectID="_1459170401" r:id="rId17"/>
        </w:object>
      </w:r>
      <w:r w:rsidRPr="004556A3">
        <w:rPr>
          <w:sz w:val="28"/>
          <w:szCs w:val="28"/>
        </w:rPr>
        <w:tab/>
      </w:r>
    </w:p>
    <w:p w:rsidR="00DA45B4" w:rsidRPr="004556A3" w:rsidRDefault="00DA45B4" w:rsidP="00897E67">
      <w:pPr>
        <w:tabs>
          <w:tab w:val="left" w:pos="0"/>
          <w:tab w:val="center" w:pos="4820"/>
          <w:tab w:val="right" w:pos="9639"/>
        </w:tabs>
        <w:ind w:firstLine="360"/>
        <w:jc w:val="both"/>
        <w:rPr>
          <w:sz w:val="28"/>
          <w:szCs w:val="28"/>
        </w:rPr>
      </w:pPr>
      <w:r w:rsidRPr="004556A3">
        <w:rPr>
          <w:sz w:val="28"/>
          <w:szCs w:val="28"/>
        </w:rPr>
        <w:tab/>
      </w:r>
      <w:r w:rsidR="00200AA6" w:rsidRPr="00200AA6">
        <w:rPr>
          <w:position w:val="-30"/>
          <w:sz w:val="28"/>
          <w:szCs w:val="28"/>
        </w:rPr>
        <w:object w:dxaOrig="4300" w:dyaOrig="940">
          <v:shape id="_x0000_i1030" type="#_x0000_t75" style="width:214.5pt;height:47.25pt" o:ole="">
            <v:imagedata r:id="rId18" o:title=""/>
          </v:shape>
          <o:OLEObject Type="Embed" ProgID="Equation.3" ShapeID="_x0000_i1030" DrawAspect="Content" ObjectID="_1459170402" r:id="rId19"/>
        </w:object>
      </w:r>
      <w:r w:rsidRPr="004556A3">
        <w:rPr>
          <w:sz w:val="28"/>
          <w:szCs w:val="28"/>
        </w:rPr>
        <w:tab/>
        <w:t>(</w:t>
      </w:r>
      <w:r w:rsidR="00EA3175">
        <w:rPr>
          <w:sz w:val="28"/>
          <w:szCs w:val="28"/>
        </w:rPr>
        <w:t>2</w:t>
      </w:r>
      <w:r w:rsidRPr="004556A3">
        <w:rPr>
          <w:sz w:val="28"/>
          <w:szCs w:val="28"/>
        </w:rPr>
        <w:t>)</w:t>
      </w:r>
    </w:p>
    <w:p w:rsidR="005E128E" w:rsidRPr="004556A3" w:rsidRDefault="00DA45B4" w:rsidP="00897E67">
      <w:pPr>
        <w:jc w:val="both"/>
        <w:rPr>
          <w:sz w:val="28"/>
          <w:szCs w:val="28"/>
        </w:rPr>
      </w:pPr>
      <w:r w:rsidRPr="004556A3">
        <w:rPr>
          <w:sz w:val="28"/>
          <w:szCs w:val="28"/>
        </w:rPr>
        <w:t xml:space="preserve">где </w:t>
      </w:r>
      <w:r w:rsidRPr="00226777">
        <w:rPr>
          <w:i/>
          <w:sz w:val="28"/>
          <w:szCs w:val="28"/>
        </w:rPr>
        <w:t>N</w:t>
      </w:r>
      <w:r w:rsidRPr="004556A3">
        <w:rPr>
          <w:sz w:val="28"/>
          <w:szCs w:val="28"/>
        </w:rPr>
        <w:t xml:space="preserve"> – концентрация атомов, </w:t>
      </w:r>
      <w:r w:rsidRPr="00226777">
        <w:rPr>
          <w:rFonts w:ascii="Symbol" w:hAnsi="Symbol"/>
          <w:i/>
          <w:sz w:val="28"/>
          <w:szCs w:val="28"/>
        </w:rPr>
        <w:t></w:t>
      </w:r>
      <w:r w:rsidRPr="004556A3">
        <w:rPr>
          <w:sz w:val="28"/>
          <w:szCs w:val="28"/>
        </w:rPr>
        <w:t xml:space="preserve"> =</w:t>
      </w:r>
      <w:r w:rsidRPr="00226777">
        <w:rPr>
          <w:i/>
          <w:sz w:val="28"/>
          <w:szCs w:val="28"/>
        </w:rPr>
        <w:t>m</w:t>
      </w:r>
      <w:r w:rsidRPr="00DA45B4">
        <w:rPr>
          <w:sz w:val="28"/>
          <w:szCs w:val="28"/>
        </w:rPr>
        <w:t>v</w:t>
      </w:r>
      <w:r w:rsidRPr="00226777">
        <w:rPr>
          <w:sz w:val="28"/>
          <w:szCs w:val="28"/>
          <w:vertAlign w:val="superscript"/>
        </w:rPr>
        <w:t>2</w:t>
      </w:r>
      <w:r w:rsidRPr="004556A3">
        <w:rPr>
          <w:sz w:val="28"/>
          <w:szCs w:val="28"/>
        </w:rPr>
        <w:t xml:space="preserve">/2 </w:t>
      </w:r>
      <w:r w:rsidRPr="004556A3">
        <w:rPr>
          <w:sz w:val="28"/>
          <w:szCs w:val="28"/>
        </w:rPr>
        <w:noBreakHyphen/>
        <w:t xml:space="preserve"> энергия электрона, </w:t>
      </w:r>
      <w:r w:rsidRPr="00226777">
        <w:rPr>
          <w:rFonts w:ascii="Symbol" w:hAnsi="Symbol"/>
          <w:i/>
          <w:sz w:val="28"/>
          <w:szCs w:val="28"/>
        </w:rPr>
        <w:t></w:t>
      </w:r>
      <w:proofErr w:type="spellStart"/>
      <w:r w:rsidRPr="00226777">
        <w:rPr>
          <w:sz w:val="28"/>
          <w:szCs w:val="28"/>
          <w:vertAlign w:val="subscript"/>
        </w:rPr>
        <w:t>tr</w:t>
      </w:r>
      <w:proofErr w:type="spellEnd"/>
      <w:r w:rsidRPr="004556A3">
        <w:rPr>
          <w:sz w:val="28"/>
          <w:szCs w:val="28"/>
        </w:rPr>
        <w:t>(</w:t>
      </w:r>
      <w:r w:rsidRPr="00226777">
        <w:rPr>
          <w:rFonts w:ascii="Symbol" w:hAnsi="Symbol"/>
          <w:i/>
          <w:sz w:val="28"/>
          <w:szCs w:val="28"/>
        </w:rPr>
        <w:t></w:t>
      </w:r>
      <w:r w:rsidRPr="004556A3">
        <w:rPr>
          <w:sz w:val="28"/>
          <w:szCs w:val="28"/>
        </w:rPr>
        <w:t>) – транспортное сечение упругих столкновений.</w:t>
      </w:r>
      <w:r w:rsidR="00897E67" w:rsidRPr="00897E67">
        <w:rPr>
          <w:sz w:val="28"/>
          <w:szCs w:val="28"/>
        </w:rPr>
        <w:t xml:space="preserve"> </w:t>
      </w:r>
      <w:r w:rsidR="005E128E">
        <w:rPr>
          <w:sz w:val="28"/>
          <w:szCs w:val="28"/>
        </w:rPr>
        <w:t>Следует заметить, что при выводе формул (1), (2)</w:t>
      </w:r>
      <w:r w:rsidR="00EA3175">
        <w:rPr>
          <w:sz w:val="28"/>
          <w:szCs w:val="28"/>
        </w:rPr>
        <w:t xml:space="preserve"> предполагалось наличие </w:t>
      </w:r>
      <w:proofErr w:type="spellStart"/>
      <w:r w:rsidR="00EA3175">
        <w:rPr>
          <w:sz w:val="28"/>
          <w:szCs w:val="28"/>
        </w:rPr>
        <w:t>максвелловской</w:t>
      </w:r>
      <w:proofErr w:type="spellEnd"/>
      <w:r w:rsidR="00EA3175">
        <w:rPr>
          <w:sz w:val="28"/>
          <w:szCs w:val="28"/>
        </w:rPr>
        <w:t xml:space="preserve"> </w:t>
      </w:r>
      <w:r w:rsidR="005E128E">
        <w:rPr>
          <w:sz w:val="28"/>
          <w:szCs w:val="28"/>
        </w:rPr>
        <w:t>ФРЭЭ</w:t>
      </w:r>
      <w:r w:rsidR="00EA3175">
        <w:rPr>
          <w:sz w:val="28"/>
          <w:szCs w:val="28"/>
        </w:rPr>
        <w:t>.</w:t>
      </w:r>
    </w:p>
    <w:p w:rsidR="00DA45B4" w:rsidRDefault="00165A35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результатов расчёта </w:t>
      </w:r>
      <w:r w:rsidR="00200AA6" w:rsidRPr="00C5000E">
        <w:rPr>
          <w:i/>
          <w:iCs/>
          <w:sz w:val="28"/>
          <w:szCs w:val="28"/>
          <w:lang w:val="en-US"/>
        </w:rPr>
        <w:t>J</w:t>
      </w:r>
      <w:r w:rsidR="00200AA6" w:rsidRPr="00E56378">
        <w:rPr>
          <w:rFonts w:ascii="Symbol" w:hAnsi="Symbol"/>
          <w:sz w:val="28"/>
          <w:szCs w:val="28"/>
          <w:vertAlign w:val="subscript"/>
          <w:lang w:val="en-US"/>
        </w:rPr>
        <w:t></w:t>
      </w:r>
      <w:r w:rsidR="00200AA6" w:rsidRPr="00B556C4">
        <w:rPr>
          <w:sz w:val="28"/>
          <w:szCs w:val="28"/>
        </w:rPr>
        <w:t>,</w:t>
      </w:r>
      <w:r w:rsidR="00200AA6">
        <w:rPr>
          <w:sz w:val="28"/>
          <w:szCs w:val="28"/>
        </w:rPr>
        <w:t xml:space="preserve"> </w:t>
      </w:r>
      <w:proofErr w:type="spellStart"/>
      <w:r w:rsidR="00200AA6" w:rsidRPr="00C5000E">
        <w:rPr>
          <w:i/>
          <w:iCs/>
          <w:sz w:val="28"/>
          <w:szCs w:val="28"/>
          <w:lang w:val="en-US"/>
        </w:rPr>
        <w:t>J</w:t>
      </w:r>
      <w:r w:rsidR="00200AA6" w:rsidRPr="00E56378">
        <w:rPr>
          <w:rFonts w:ascii="Symbol" w:hAnsi="Symbol"/>
          <w:sz w:val="28"/>
          <w:szCs w:val="28"/>
          <w:vertAlign w:val="subscript"/>
          <w:lang w:val="en-US"/>
        </w:rPr>
        <w:t></w:t>
      </w:r>
      <w:r w:rsidR="00200AA6" w:rsidRPr="007A03A3">
        <w:rPr>
          <w:sz w:val="28"/>
          <w:szCs w:val="28"/>
          <w:vertAlign w:val="subscript"/>
          <w:lang w:val="en-US"/>
        </w:rPr>
        <w:t>brems</w:t>
      </w:r>
      <w:proofErr w:type="spellEnd"/>
      <w:r w:rsidR="00200AA6" w:rsidRPr="00C50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</w:t>
      </w:r>
      <w:r w:rsidR="007A03A3">
        <w:rPr>
          <w:sz w:val="28"/>
          <w:szCs w:val="28"/>
        </w:rPr>
        <w:t>ОС</w:t>
      </w:r>
      <w:r>
        <w:rPr>
          <w:sz w:val="28"/>
          <w:szCs w:val="28"/>
        </w:rPr>
        <w:t xml:space="preserve"> выполненного по</w:t>
      </w:r>
      <w:r w:rsidR="007A03A3">
        <w:rPr>
          <w:sz w:val="28"/>
          <w:szCs w:val="28"/>
        </w:rPr>
        <w:t xml:space="preserve"> данным (рис. 2а)</w:t>
      </w:r>
      <w:r>
        <w:rPr>
          <w:sz w:val="28"/>
          <w:szCs w:val="28"/>
        </w:rPr>
        <w:t xml:space="preserve"> с экспериментально измеренным значением </w:t>
      </w:r>
      <w:proofErr w:type="spellStart"/>
      <w:r w:rsidR="007A03A3" w:rsidRPr="0002790E">
        <w:rPr>
          <w:i/>
          <w:sz w:val="28"/>
          <w:szCs w:val="28"/>
          <w:lang w:val="en-US"/>
        </w:rPr>
        <w:t>J</w:t>
      </w:r>
      <w:r w:rsidR="007A03A3" w:rsidRPr="0002790E">
        <w:rPr>
          <w:rFonts w:ascii="Symbol" w:hAnsi="Symbol"/>
          <w:i/>
          <w:sz w:val="28"/>
          <w:szCs w:val="28"/>
          <w:vertAlign w:val="subscript"/>
          <w:lang w:val="en-US"/>
        </w:rPr>
        <w:t></w:t>
      </w:r>
      <w:r w:rsidR="007A03A3" w:rsidRPr="007A03A3">
        <w:rPr>
          <w:sz w:val="28"/>
          <w:szCs w:val="28"/>
          <w:vertAlign w:val="superscript"/>
          <w:lang w:val="en-US"/>
        </w:rPr>
        <w:t>exp</w:t>
      </w:r>
      <w:proofErr w:type="spellEnd"/>
      <w:r w:rsidR="007A0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представлено на </w:t>
      </w:r>
      <w:r w:rsidR="007A03A3">
        <w:rPr>
          <w:sz w:val="28"/>
          <w:szCs w:val="28"/>
        </w:rPr>
        <w:t>(</w:t>
      </w:r>
      <w:r>
        <w:rPr>
          <w:sz w:val="28"/>
          <w:szCs w:val="28"/>
        </w:rPr>
        <w:t>рис.</w:t>
      </w:r>
      <w:r w:rsidR="007A03A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A03A3">
        <w:rPr>
          <w:sz w:val="28"/>
          <w:szCs w:val="28"/>
        </w:rPr>
        <w:t>б)</w:t>
      </w:r>
      <w:r>
        <w:rPr>
          <w:sz w:val="28"/>
          <w:szCs w:val="28"/>
        </w:rPr>
        <w:t xml:space="preserve">. </w:t>
      </w:r>
    </w:p>
    <w:p w:rsidR="001D2A46" w:rsidRDefault="001D2A46" w:rsidP="001D2A46">
      <w:pPr>
        <w:spacing w:after="100"/>
        <w:jc w:val="both"/>
        <w:rPr>
          <w:sz w:val="28"/>
          <w:szCs w:val="28"/>
        </w:rPr>
      </w:pPr>
    </w:p>
    <w:p w:rsidR="00390087" w:rsidRPr="009B5A28" w:rsidRDefault="00390087" w:rsidP="00390087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Моделирование энергетической релаксации пучка быстрых электронов</w:t>
      </w:r>
    </w:p>
    <w:p w:rsidR="00165A35" w:rsidRDefault="007633A5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вклада пучка в формирование непрерывного спектра электронов был проведён расчёт функции распределения электронов пучка по энергиям (ФРЭПЭ). </w:t>
      </w:r>
      <w:r w:rsidR="000F2FDB">
        <w:rPr>
          <w:sz w:val="28"/>
          <w:szCs w:val="28"/>
        </w:rPr>
        <w:t xml:space="preserve">Расчёт </w:t>
      </w:r>
      <w:r w:rsidR="005E128E">
        <w:rPr>
          <w:sz w:val="28"/>
          <w:szCs w:val="28"/>
        </w:rPr>
        <w:t>ФРЭПЭ</w:t>
      </w:r>
      <w:r w:rsidR="000F2FDB">
        <w:rPr>
          <w:sz w:val="28"/>
          <w:szCs w:val="28"/>
        </w:rPr>
        <w:t xml:space="preserve"> в </w:t>
      </w:r>
      <w:r>
        <w:rPr>
          <w:sz w:val="28"/>
          <w:szCs w:val="28"/>
        </w:rPr>
        <w:t>отрицательном свечении</w:t>
      </w:r>
      <w:r w:rsidR="000F2FDB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осуществлялся</w:t>
      </w:r>
      <w:r w:rsidR="000F2FDB">
        <w:rPr>
          <w:sz w:val="28"/>
          <w:szCs w:val="28"/>
        </w:rPr>
        <w:t xml:space="preserve"> методом </w:t>
      </w:r>
      <w:proofErr w:type="spellStart"/>
      <w:r w:rsidR="000F2FDB">
        <w:rPr>
          <w:sz w:val="28"/>
          <w:szCs w:val="28"/>
        </w:rPr>
        <w:t>Монте-карло</w:t>
      </w:r>
      <w:proofErr w:type="spellEnd"/>
      <w:r w:rsidR="000F2FDB">
        <w:rPr>
          <w:sz w:val="28"/>
          <w:szCs w:val="28"/>
        </w:rPr>
        <w:t>,</w:t>
      </w:r>
      <w:r w:rsidR="005E128E">
        <w:rPr>
          <w:sz w:val="28"/>
          <w:szCs w:val="28"/>
        </w:rPr>
        <w:t xml:space="preserve"> считая</w:t>
      </w:r>
      <w:r w:rsidR="000F2FDB">
        <w:rPr>
          <w:sz w:val="28"/>
          <w:szCs w:val="28"/>
        </w:rPr>
        <w:t xml:space="preserve"> что 1) из катодного слоя в </w:t>
      </w:r>
      <w:r w:rsidR="008C3F11">
        <w:rPr>
          <w:sz w:val="28"/>
          <w:szCs w:val="28"/>
        </w:rPr>
        <w:t>ОС</w:t>
      </w:r>
      <w:r w:rsidR="000F2FDB">
        <w:rPr>
          <w:sz w:val="28"/>
          <w:szCs w:val="28"/>
        </w:rPr>
        <w:t xml:space="preserve"> поступает </w:t>
      </w:r>
      <w:proofErr w:type="spellStart"/>
      <w:r w:rsidR="000F2FDB">
        <w:rPr>
          <w:sz w:val="28"/>
          <w:szCs w:val="28"/>
        </w:rPr>
        <w:t>моноэнергетичный</w:t>
      </w:r>
      <w:proofErr w:type="spellEnd"/>
      <w:r w:rsidR="000F2FDB">
        <w:rPr>
          <w:sz w:val="28"/>
          <w:szCs w:val="28"/>
        </w:rPr>
        <w:t xml:space="preserve"> пучок с энергией </w:t>
      </w:r>
      <w:proofErr w:type="spellStart"/>
      <w:r w:rsidR="000F2FDB" w:rsidRPr="002C5471">
        <w:rPr>
          <w:i/>
          <w:sz w:val="28"/>
          <w:szCs w:val="28"/>
          <w:lang w:val="en-US"/>
        </w:rPr>
        <w:t>U</w:t>
      </w:r>
      <w:r w:rsidR="000F2FDB" w:rsidRPr="005E128E">
        <w:rPr>
          <w:i/>
          <w:sz w:val="28"/>
          <w:szCs w:val="28"/>
          <w:vertAlign w:val="subscript"/>
          <w:lang w:val="en-US"/>
        </w:rPr>
        <w:t>f</w:t>
      </w:r>
      <w:r w:rsidR="000F2FDB" w:rsidRPr="002C5471">
        <w:rPr>
          <w:i/>
          <w:sz w:val="28"/>
          <w:szCs w:val="28"/>
          <w:vertAlign w:val="subscript"/>
          <w:lang w:val="en-US"/>
        </w:rPr>
        <w:t>all</w:t>
      </w:r>
      <w:proofErr w:type="spellEnd"/>
      <w:r w:rsidR="000F2FDB">
        <w:rPr>
          <w:sz w:val="28"/>
          <w:szCs w:val="28"/>
        </w:rPr>
        <w:t xml:space="preserve">, 2) </w:t>
      </w:r>
      <w:r w:rsidR="005E128E">
        <w:rPr>
          <w:sz w:val="28"/>
          <w:szCs w:val="28"/>
        </w:rPr>
        <w:t>главным каналом потери</w:t>
      </w:r>
      <w:r w:rsidR="008C3F11">
        <w:rPr>
          <w:sz w:val="28"/>
          <w:szCs w:val="28"/>
        </w:rPr>
        <w:t xml:space="preserve"> </w:t>
      </w:r>
      <w:r w:rsidR="005E128E">
        <w:rPr>
          <w:sz w:val="28"/>
          <w:szCs w:val="28"/>
        </w:rPr>
        <w:t xml:space="preserve">энергии </w:t>
      </w:r>
      <w:r w:rsidR="008C3F11">
        <w:rPr>
          <w:sz w:val="28"/>
          <w:szCs w:val="28"/>
        </w:rPr>
        <w:t xml:space="preserve">у пучка </w:t>
      </w:r>
      <w:r w:rsidR="005E128E">
        <w:rPr>
          <w:sz w:val="28"/>
          <w:szCs w:val="28"/>
        </w:rPr>
        <w:t xml:space="preserve">являются ионизационные столкновения, 3) </w:t>
      </w:r>
      <w:r w:rsidR="00AD1171">
        <w:rPr>
          <w:sz w:val="28"/>
          <w:szCs w:val="28"/>
        </w:rPr>
        <w:t>основным</w:t>
      </w:r>
      <w:r w:rsidR="00766823">
        <w:rPr>
          <w:sz w:val="28"/>
          <w:szCs w:val="28"/>
        </w:rPr>
        <w:t xml:space="preserve"> источником рассеяния являются </w:t>
      </w:r>
      <w:r w:rsidR="005E128E">
        <w:rPr>
          <w:sz w:val="28"/>
          <w:szCs w:val="28"/>
        </w:rPr>
        <w:t>упругие столкновения</w:t>
      </w:r>
      <w:r w:rsidR="00766823">
        <w:rPr>
          <w:sz w:val="28"/>
          <w:szCs w:val="28"/>
        </w:rPr>
        <w:t xml:space="preserve"> </w:t>
      </w:r>
      <w:r w:rsidR="008C3F11">
        <w:rPr>
          <w:sz w:val="28"/>
          <w:szCs w:val="28"/>
        </w:rPr>
        <w:t xml:space="preserve">электронов пучка </w:t>
      </w:r>
      <w:r w:rsidR="005E128E">
        <w:rPr>
          <w:sz w:val="28"/>
          <w:szCs w:val="28"/>
        </w:rPr>
        <w:t xml:space="preserve">с нейтральным газом, 4) </w:t>
      </w:r>
      <w:r w:rsidR="008C3F11">
        <w:rPr>
          <w:sz w:val="28"/>
          <w:szCs w:val="28"/>
        </w:rPr>
        <w:t xml:space="preserve">при </w:t>
      </w:r>
      <w:r w:rsidR="005E128E">
        <w:rPr>
          <w:sz w:val="28"/>
          <w:szCs w:val="28"/>
        </w:rPr>
        <w:t>попадани</w:t>
      </w:r>
      <w:r w:rsidR="008C3F11">
        <w:rPr>
          <w:sz w:val="28"/>
          <w:szCs w:val="28"/>
        </w:rPr>
        <w:t>и</w:t>
      </w:r>
      <w:r w:rsidR="005E128E">
        <w:rPr>
          <w:sz w:val="28"/>
          <w:szCs w:val="28"/>
        </w:rPr>
        <w:t xml:space="preserve"> электрона на стенку происходит</w:t>
      </w:r>
      <w:r w:rsidR="008C3F11">
        <w:rPr>
          <w:sz w:val="28"/>
          <w:szCs w:val="28"/>
        </w:rPr>
        <w:t xml:space="preserve"> его рекомбинация</w:t>
      </w:r>
      <w:r w:rsidR="005E128E">
        <w:rPr>
          <w:sz w:val="28"/>
          <w:szCs w:val="28"/>
        </w:rPr>
        <w:t xml:space="preserve">. Результаты расчёта ФРЭПЭ по длине разряда представлены на рис. </w:t>
      </w:r>
      <w:r w:rsidR="008C3F11">
        <w:rPr>
          <w:sz w:val="28"/>
          <w:szCs w:val="28"/>
        </w:rPr>
        <w:t>3</w:t>
      </w:r>
      <w:r w:rsidR="005E128E">
        <w:rPr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5"/>
        <w:gridCol w:w="4779"/>
      </w:tblGrid>
      <w:tr w:rsidR="008C3F11" w:rsidTr="003D0A7F">
        <w:tc>
          <w:tcPr>
            <w:tcW w:w="5067" w:type="dxa"/>
          </w:tcPr>
          <w:p w:rsidR="008C3F11" w:rsidRDefault="001642EA" w:rsidP="00122BB0">
            <w:pPr>
              <w:jc w:val="both"/>
              <w:rPr>
                <w:sz w:val="28"/>
                <w:szCs w:val="28"/>
              </w:rPr>
            </w:pPr>
            <w:r>
              <w:object w:dxaOrig="4920" w:dyaOrig="2985">
                <v:shape id="_x0000_i1031" type="#_x0000_t75" style="width:246.75pt;height:148.5pt" o:ole="">
                  <v:imagedata r:id="rId20" o:title=""/>
                </v:shape>
                <o:OLEObject Type="Embed" ProgID="PBrush" ShapeID="_x0000_i1031" DrawAspect="Content" ObjectID="_1459170403" r:id="rId21"/>
              </w:object>
            </w:r>
          </w:p>
        </w:tc>
        <w:tc>
          <w:tcPr>
            <w:tcW w:w="4787" w:type="dxa"/>
            <w:vAlign w:val="center"/>
          </w:tcPr>
          <w:p w:rsidR="008C3F11" w:rsidRDefault="001642EA" w:rsidP="003D0A7F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object w:dxaOrig="4635" w:dyaOrig="2970">
                <v:shape id="_x0000_i1032" type="#_x0000_t75" style="width:231.75pt;height:148.5pt" o:ole="">
                  <v:imagedata r:id="rId22" o:title=""/>
                </v:shape>
                <o:OLEObject Type="Embed" ProgID="PBrush" ShapeID="_x0000_i1032" DrawAspect="Content" ObjectID="_1459170404" r:id="rId23"/>
              </w:object>
            </w:r>
          </w:p>
        </w:tc>
      </w:tr>
      <w:tr w:rsidR="008C3F11" w:rsidTr="008B451B">
        <w:tc>
          <w:tcPr>
            <w:tcW w:w="9854" w:type="dxa"/>
            <w:gridSpan w:val="2"/>
          </w:tcPr>
          <w:p w:rsidR="00E35BA1" w:rsidRDefault="008C3F11" w:rsidP="00E35BA1">
            <w:pPr>
              <w:spacing w:after="100"/>
              <w:jc w:val="both"/>
              <w:rPr>
                <w:sz w:val="28"/>
                <w:szCs w:val="28"/>
              </w:rPr>
            </w:pPr>
            <w:r w:rsidRPr="000824FA">
              <w:rPr>
                <w:sz w:val="28"/>
                <w:szCs w:val="28"/>
              </w:rPr>
              <w:t xml:space="preserve">Рис. </w:t>
            </w:r>
            <w:r>
              <w:rPr>
                <w:sz w:val="28"/>
                <w:szCs w:val="28"/>
              </w:rPr>
              <w:t>3</w:t>
            </w:r>
            <w:r w:rsidRPr="006505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а) ФРЭПЭ нормированная на своё максимальное значение </w:t>
            </w:r>
            <w:proofErr w:type="spellStart"/>
            <w:r w:rsidRPr="000E6D5F">
              <w:rPr>
                <w:i/>
                <w:sz w:val="28"/>
                <w:szCs w:val="28"/>
                <w:lang w:val="en-US"/>
              </w:rPr>
              <w:t>F</w:t>
            </w:r>
            <w:r w:rsidRPr="000E6D5F">
              <w:rPr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="00E35BA1">
              <w:rPr>
                <w:sz w:val="28"/>
                <w:szCs w:val="28"/>
              </w:rPr>
              <w:t>.</w:t>
            </w:r>
          </w:p>
          <w:p w:rsidR="008C3F11" w:rsidRPr="008C3F11" w:rsidRDefault="008C3F11" w:rsidP="007A30D0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7A30D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аспределение плотности пучка </w:t>
            </w:r>
            <w:proofErr w:type="spellStart"/>
            <w:r w:rsidRPr="00766823">
              <w:rPr>
                <w:i/>
                <w:sz w:val="28"/>
                <w:szCs w:val="28"/>
                <w:lang w:val="en-US"/>
              </w:rPr>
              <w:t>n</w:t>
            </w:r>
            <w:r w:rsidRPr="00766823">
              <w:rPr>
                <w:i/>
                <w:sz w:val="28"/>
                <w:szCs w:val="28"/>
                <w:vertAlign w:val="subscript"/>
                <w:lang w:val="en-US"/>
              </w:rPr>
              <w:t>beam</w:t>
            </w:r>
            <w:proofErr w:type="spellEnd"/>
            <w:r>
              <w:rPr>
                <w:sz w:val="28"/>
                <w:szCs w:val="28"/>
              </w:rPr>
              <w:t xml:space="preserve"> по длине разряда. </w:t>
            </w:r>
            <w:r>
              <w:rPr>
                <w:sz w:val="28"/>
                <w:szCs w:val="28"/>
                <w:lang w:val="en-US"/>
              </w:rPr>
              <w:t>He</w:t>
            </w:r>
            <w:r w:rsidRPr="008C3F11">
              <w:rPr>
                <w:sz w:val="28"/>
                <w:szCs w:val="28"/>
              </w:rPr>
              <w:t xml:space="preserve">, </w:t>
            </w:r>
            <w:r w:rsidRPr="00B35D69">
              <w:rPr>
                <w:i/>
                <w:sz w:val="28"/>
                <w:szCs w:val="28"/>
                <w:lang w:val="en-US"/>
              </w:rPr>
              <w:t>p</w:t>
            </w:r>
            <w:r w:rsidRPr="008C3F11">
              <w:rPr>
                <w:sz w:val="28"/>
                <w:szCs w:val="28"/>
              </w:rPr>
              <w:t xml:space="preserve"> = 70 </w:t>
            </w:r>
            <w:r>
              <w:rPr>
                <w:sz w:val="28"/>
                <w:szCs w:val="28"/>
              </w:rPr>
              <w:t>Па</w:t>
            </w:r>
            <w:r w:rsidRPr="008C3F11">
              <w:rPr>
                <w:sz w:val="28"/>
                <w:szCs w:val="28"/>
              </w:rPr>
              <w:t>.</w:t>
            </w:r>
          </w:p>
        </w:tc>
      </w:tr>
    </w:tbl>
    <w:p w:rsidR="004B34BB" w:rsidRDefault="00E35BA1" w:rsidP="00122BB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помощью полученных результатов моделирования был вычислен вклада ФРЭПЭ </w:t>
      </w:r>
      <w:r w:rsidR="004B34BB">
        <w:rPr>
          <w:sz w:val="28"/>
          <w:szCs w:val="28"/>
        </w:rPr>
        <w:t>в формирование непрерывного спектра</w:t>
      </w:r>
      <w:r>
        <w:rPr>
          <w:sz w:val="28"/>
          <w:szCs w:val="28"/>
        </w:rPr>
        <w:t>.</w:t>
      </w:r>
      <w:r w:rsidR="004B3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Варьирование плотности пучка </w:t>
      </w:r>
      <w:proofErr w:type="spellStart"/>
      <w:r w:rsidRPr="00766823">
        <w:rPr>
          <w:i/>
          <w:sz w:val="28"/>
          <w:szCs w:val="28"/>
          <w:lang w:val="en-US"/>
        </w:rPr>
        <w:t>n</w:t>
      </w:r>
      <w:r w:rsidRPr="00766823">
        <w:rPr>
          <w:i/>
          <w:sz w:val="28"/>
          <w:szCs w:val="28"/>
          <w:vertAlign w:val="subscript"/>
          <w:lang w:val="en-US"/>
        </w:rPr>
        <w:t>beam</w:t>
      </w:r>
      <w:proofErr w:type="spellEnd"/>
      <w:r>
        <w:rPr>
          <w:sz w:val="28"/>
          <w:szCs w:val="28"/>
        </w:rPr>
        <w:t xml:space="preserve"> в пределах 10</w:t>
      </w:r>
      <w:r w:rsidRPr="00E35BA1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noBreakHyphen/>
        <w:t>10</w:t>
      </w:r>
      <w:r w:rsidRPr="00E35BA1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см</w:t>
      </w:r>
      <w:r w:rsidRPr="00E35BA1"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</w:t>
      </w:r>
      <w:r w:rsidR="004B34BB">
        <w:rPr>
          <w:sz w:val="28"/>
          <w:szCs w:val="28"/>
        </w:rPr>
        <w:t>показало, что</w:t>
      </w:r>
      <w:r w:rsidR="008C3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вклад ФРЭПЭ в непрерывный спектр </w:t>
      </w:r>
      <w:r w:rsidR="004B34BB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быть </w:t>
      </w:r>
      <w:r w:rsidR="008C3F11">
        <w:rPr>
          <w:sz w:val="28"/>
          <w:szCs w:val="28"/>
        </w:rPr>
        <w:t>сравним</w:t>
      </w:r>
      <w:r w:rsidR="004B34BB">
        <w:rPr>
          <w:sz w:val="28"/>
          <w:szCs w:val="28"/>
        </w:rPr>
        <w:t xml:space="preserve"> с основной группой электронов, но по-прежнему на </w:t>
      </w:r>
      <w:r w:rsidR="008C3F11">
        <w:rPr>
          <w:sz w:val="28"/>
          <w:szCs w:val="28"/>
        </w:rPr>
        <w:t>1</w:t>
      </w:r>
      <w:r w:rsidR="008C3F11">
        <w:rPr>
          <w:sz w:val="28"/>
          <w:szCs w:val="28"/>
        </w:rPr>
        <w:noBreakHyphen/>
      </w:r>
      <w:r w:rsidR="004B34BB">
        <w:rPr>
          <w:sz w:val="28"/>
          <w:szCs w:val="28"/>
        </w:rPr>
        <w:t>2 порядка уступает экспери</w:t>
      </w:r>
      <w:r w:rsidR="00600393">
        <w:rPr>
          <w:sz w:val="28"/>
          <w:szCs w:val="28"/>
        </w:rPr>
        <w:t>ментально измеренному значению.</w:t>
      </w:r>
      <w:r>
        <w:rPr>
          <w:sz w:val="28"/>
          <w:szCs w:val="28"/>
        </w:rPr>
        <w:t xml:space="preserve"> Для полного же совпадения экспериментально измеренного значения непрерывного спектра с расчётной величиной необходима крайне высокая плотность пучка, сравнимая с концентрацией электронов основной группы.</w:t>
      </w:r>
    </w:p>
    <w:p w:rsidR="004B34BB" w:rsidRDefault="004B34BB" w:rsidP="00122BB0">
      <w:pPr>
        <w:ind w:firstLine="360"/>
        <w:jc w:val="both"/>
        <w:rPr>
          <w:sz w:val="28"/>
          <w:szCs w:val="28"/>
        </w:rPr>
      </w:pPr>
    </w:p>
    <w:p w:rsidR="007633A5" w:rsidRPr="007633A5" w:rsidRDefault="007633A5" w:rsidP="007633A5">
      <w:pPr>
        <w:ind w:firstLine="360"/>
        <w:jc w:val="center"/>
        <w:rPr>
          <w:b/>
          <w:sz w:val="28"/>
          <w:szCs w:val="28"/>
        </w:rPr>
      </w:pPr>
      <w:r w:rsidRPr="007633A5">
        <w:rPr>
          <w:b/>
          <w:sz w:val="28"/>
          <w:szCs w:val="28"/>
        </w:rPr>
        <w:t>Заключение</w:t>
      </w:r>
    </w:p>
    <w:p w:rsidR="007633A5" w:rsidRPr="004556A3" w:rsidRDefault="007633A5" w:rsidP="007633A5">
      <w:pPr>
        <w:ind w:firstLine="360"/>
        <w:jc w:val="both"/>
        <w:rPr>
          <w:sz w:val="28"/>
          <w:szCs w:val="28"/>
        </w:rPr>
      </w:pPr>
      <w:r w:rsidRPr="004556A3">
        <w:rPr>
          <w:sz w:val="28"/>
          <w:szCs w:val="28"/>
        </w:rPr>
        <w:t>Получены новые результаты по излучению в видимой области непрерывного спектра тлеющего разряда низкого давления. Особый интерес вызывает сильное различие между измеренной величиной спектральной интенсивности непрерывного спектра и расчетной величиной тормозного излучения электрона на нейтральных частицах. Измерения превышают расчет на 2–4 порядка. Рассмотрены все элементарные процессы, дающие вклад в светимость непрерывного спектра. Показано, что при исследованных параметрах тлеющего разряда (</w:t>
      </w:r>
      <w:r w:rsidRPr="004B34BB">
        <w:rPr>
          <w:i/>
          <w:sz w:val="28"/>
          <w:szCs w:val="28"/>
        </w:rPr>
        <w:t>n</w:t>
      </w:r>
      <w:r w:rsidRPr="004B34BB">
        <w:rPr>
          <w:i/>
          <w:sz w:val="28"/>
          <w:szCs w:val="28"/>
          <w:vertAlign w:val="subscript"/>
        </w:rPr>
        <w:t>e</w:t>
      </w:r>
      <w:r w:rsidRPr="004556A3">
        <w:rPr>
          <w:sz w:val="28"/>
          <w:szCs w:val="28"/>
        </w:rPr>
        <w:t>~10</w:t>
      </w:r>
      <w:r w:rsidRPr="004B34BB">
        <w:rPr>
          <w:sz w:val="28"/>
          <w:szCs w:val="28"/>
          <w:vertAlign w:val="superscript"/>
        </w:rPr>
        <w:t>9</w:t>
      </w:r>
      <w:r w:rsidRPr="004556A3">
        <w:rPr>
          <w:sz w:val="28"/>
          <w:szCs w:val="28"/>
        </w:rPr>
        <w:t>–10</w:t>
      </w:r>
      <w:r w:rsidRPr="004B34BB">
        <w:rPr>
          <w:sz w:val="28"/>
          <w:szCs w:val="28"/>
          <w:vertAlign w:val="superscript"/>
        </w:rPr>
        <w:t>11</w:t>
      </w:r>
      <w:r w:rsidRPr="004556A3">
        <w:rPr>
          <w:sz w:val="28"/>
          <w:szCs w:val="28"/>
        </w:rPr>
        <w:t xml:space="preserve"> см</w:t>
      </w:r>
      <w:r w:rsidRPr="004B34BB">
        <w:rPr>
          <w:sz w:val="28"/>
          <w:szCs w:val="28"/>
          <w:vertAlign w:val="superscript"/>
        </w:rPr>
        <w:t>-3</w:t>
      </w:r>
      <w:r w:rsidRPr="004556A3">
        <w:rPr>
          <w:sz w:val="28"/>
          <w:szCs w:val="28"/>
        </w:rPr>
        <w:t xml:space="preserve">, степень ионизации </w:t>
      </w:r>
      <w:r w:rsidRPr="004B34BB">
        <w:rPr>
          <w:rFonts w:ascii="Symbol" w:hAnsi="Symbol"/>
          <w:i/>
          <w:sz w:val="28"/>
          <w:szCs w:val="28"/>
        </w:rPr>
        <w:t></w:t>
      </w:r>
      <w:r w:rsidRPr="004B34BB">
        <w:rPr>
          <w:rFonts w:ascii="Symbol" w:hAnsi="Symbol"/>
          <w:sz w:val="28"/>
          <w:szCs w:val="28"/>
        </w:rPr>
        <w:t></w:t>
      </w:r>
      <w:r w:rsidRPr="004B34BB">
        <w:rPr>
          <w:rFonts w:ascii="Symbol" w:hAnsi="Symbol"/>
          <w:sz w:val="28"/>
          <w:szCs w:val="28"/>
        </w:rPr>
        <w:t></w:t>
      </w:r>
      <w:r w:rsidRPr="004B34BB">
        <w:rPr>
          <w:rFonts w:ascii="Symbol" w:hAnsi="Symbol"/>
          <w:sz w:val="28"/>
          <w:szCs w:val="28"/>
        </w:rPr>
        <w:t></w:t>
      </w:r>
      <w:r w:rsidRPr="004556A3">
        <w:rPr>
          <w:sz w:val="28"/>
          <w:szCs w:val="28"/>
        </w:rPr>
        <w:t>10</w:t>
      </w:r>
      <w:r w:rsidRPr="004B34BB">
        <w:rPr>
          <w:sz w:val="28"/>
          <w:szCs w:val="28"/>
          <w:vertAlign w:val="superscript"/>
        </w:rPr>
        <w:t>-7</w:t>
      </w:r>
      <w:r w:rsidRPr="004556A3">
        <w:rPr>
          <w:sz w:val="28"/>
          <w:szCs w:val="28"/>
        </w:rPr>
        <w:t>–10</w:t>
      </w:r>
      <w:r w:rsidRPr="004B34BB">
        <w:rPr>
          <w:sz w:val="28"/>
          <w:szCs w:val="28"/>
          <w:vertAlign w:val="superscript"/>
        </w:rPr>
        <w:t>-5</w:t>
      </w:r>
      <w:r w:rsidRPr="004556A3">
        <w:rPr>
          <w:sz w:val="28"/>
          <w:szCs w:val="28"/>
        </w:rPr>
        <w:t xml:space="preserve">) основной вклад в непрерывный спектр должно давать тормозное излучение электрона на атоме. </w:t>
      </w:r>
      <w:r w:rsidR="004B34BB">
        <w:rPr>
          <w:sz w:val="28"/>
          <w:szCs w:val="28"/>
        </w:rPr>
        <w:t xml:space="preserve">Вклад пучка </w:t>
      </w:r>
      <w:proofErr w:type="spellStart"/>
      <w:r w:rsidR="004B34BB">
        <w:rPr>
          <w:sz w:val="28"/>
          <w:szCs w:val="28"/>
        </w:rPr>
        <w:t>высоко-энергетичных</w:t>
      </w:r>
      <w:proofErr w:type="spellEnd"/>
      <w:r w:rsidR="004B34BB">
        <w:rPr>
          <w:sz w:val="28"/>
          <w:szCs w:val="28"/>
        </w:rPr>
        <w:t xml:space="preserve"> электронов в формирование непрерывного спектра не может объяснить экспериментально наблюдаемого значения. Для </w:t>
      </w:r>
      <w:r w:rsidR="00CC333B">
        <w:rPr>
          <w:sz w:val="28"/>
          <w:szCs w:val="28"/>
        </w:rPr>
        <w:t>корректного</w:t>
      </w:r>
      <w:r w:rsidR="004B34BB">
        <w:rPr>
          <w:sz w:val="28"/>
          <w:szCs w:val="28"/>
        </w:rPr>
        <w:t xml:space="preserve"> учёта </w:t>
      </w:r>
      <w:proofErr w:type="spellStart"/>
      <w:r w:rsidR="004B34BB">
        <w:rPr>
          <w:sz w:val="28"/>
          <w:szCs w:val="28"/>
        </w:rPr>
        <w:t>нелокальности</w:t>
      </w:r>
      <w:proofErr w:type="spellEnd"/>
      <w:r w:rsidR="004B34BB">
        <w:rPr>
          <w:sz w:val="28"/>
          <w:szCs w:val="28"/>
        </w:rPr>
        <w:t xml:space="preserve"> энергетического спектра электронов в отрицательном свечении тлеющего разряда необходимо</w:t>
      </w:r>
      <w:r w:rsidR="00CC333B">
        <w:rPr>
          <w:sz w:val="28"/>
          <w:szCs w:val="28"/>
        </w:rPr>
        <w:t xml:space="preserve"> знание точного вида ФРЭЭ с учётом группы вторичных электронов</w:t>
      </w:r>
      <w:r w:rsidR="00E35BA1">
        <w:rPr>
          <w:sz w:val="28"/>
          <w:szCs w:val="28"/>
        </w:rPr>
        <w:t xml:space="preserve">, которая вероятно </w:t>
      </w:r>
      <w:r w:rsidR="0062085F">
        <w:rPr>
          <w:sz w:val="28"/>
          <w:szCs w:val="28"/>
        </w:rPr>
        <w:t>и вносит основной вклад в формирование непрерывного спектра излучения области отрицательного свечения тлеющего разряда</w:t>
      </w:r>
      <w:r w:rsidRPr="004556A3">
        <w:rPr>
          <w:sz w:val="28"/>
          <w:szCs w:val="28"/>
        </w:rPr>
        <w:t>.</w:t>
      </w:r>
    </w:p>
    <w:p w:rsidR="007633A5" w:rsidRDefault="007633A5" w:rsidP="00122BB0">
      <w:pPr>
        <w:ind w:firstLine="360"/>
        <w:jc w:val="both"/>
        <w:rPr>
          <w:sz w:val="28"/>
          <w:szCs w:val="28"/>
        </w:rPr>
      </w:pPr>
    </w:p>
    <w:p w:rsidR="005F27B3" w:rsidRPr="00122BB0" w:rsidRDefault="007633A5" w:rsidP="00122BB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CC333B" w:rsidRDefault="00CC333B" w:rsidP="00122BB0">
      <w:pPr>
        <w:jc w:val="both"/>
        <w:rPr>
          <w:sz w:val="28"/>
          <w:szCs w:val="28"/>
        </w:rPr>
      </w:pPr>
    </w:p>
    <w:p w:rsidR="00306A42" w:rsidRDefault="005F27B3" w:rsidP="00122BB0">
      <w:pPr>
        <w:jc w:val="both"/>
        <w:rPr>
          <w:sz w:val="28"/>
          <w:szCs w:val="28"/>
        </w:rPr>
      </w:pPr>
      <w:r w:rsidRPr="00122BB0">
        <w:rPr>
          <w:sz w:val="28"/>
          <w:szCs w:val="28"/>
        </w:rPr>
        <w:t>1</w:t>
      </w:r>
      <w:r w:rsidR="0014541C" w:rsidRPr="00122BB0">
        <w:rPr>
          <w:sz w:val="28"/>
          <w:szCs w:val="28"/>
        </w:rPr>
        <w:t>.</w:t>
      </w:r>
      <w:r w:rsidRPr="00122BB0">
        <w:rPr>
          <w:sz w:val="28"/>
          <w:szCs w:val="28"/>
        </w:rPr>
        <w:t xml:space="preserve"> </w:t>
      </w:r>
      <w:r w:rsidR="00306A42" w:rsidRPr="004556A3">
        <w:rPr>
          <w:sz w:val="28"/>
          <w:szCs w:val="28"/>
        </w:rPr>
        <w:t xml:space="preserve">Ю. Б. </w:t>
      </w:r>
      <w:proofErr w:type="spellStart"/>
      <w:r w:rsidR="00306A42" w:rsidRPr="004556A3">
        <w:rPr>
          <w:sz w:val="28"/>
          <w:szCs w:val="28"/>
        </w:rPr>
        <w:t>Голубовский</w:t>
      </w:r>
      <w:proofErr w:type="spellEnd"/>
      <w:r w:rsidR="00306A42" w:rsidRPr="004556A3">
        <w:rPr>
          <w:sz w:val="28"/>
          <w:szCs w:val="28"/>
        </w:rPr>
        <w:t xml:space="preserve">, А. К. Зинченко, Каган Ю.М. </w:t>
      </w:r>
      <w:r w:rsidR="00306A42" w:rsidRPr="00306A42">
        <w:rPr>
          <w:i/>
          <w:sz w:val="28"/>
          <w:szCs w:val="28"/>
        </w:rPr>
        <w:t>ЖТФ</w:t>
      </w:r>
      <w:r w:rsidR="00306A42" w:rsidRPr="004556A3">
        <w:rPr>
          <w:sz w:val="28"/>
          <w:szCs w:val="28"/>
        </w:rPr>
        <w:t xml:space="preserve">. </w:t>
      </w:r>
      <w:r w:rsidR="00306A42" w:rsidRPr="00306A42">
        <w:rPr>
          <w:b/>
          <w:sz w:val="28"/>
          <w:szCs w:val="28"/>
        </w:rPr>
        <w:t>47</w:t>
      </w:r>
      <w:r w:rsidR="00306A42">
        <w:rPr>
          <w:sz w:val="28"/>
          <w:szCs w:val="28"/>
        </w:rPr>
        <w:t xml:space="preserve"> (</w:t>
      </w:r>
      <w:r w:rsidR="00306A42" w:rsidRPr="004556A3">
        <w:rPr>
          <w:sz w:val="28"/>
          <w:szCs w:val="28"/>
        </w:rPr>
        <w:t>1977</w:t>
      </w:r>
      <w:r w:rsidR="00306A42">
        <w:rPr>
          <w:sz w:val="28"/>
          <w:szCs w:val="28"/>
        </w:rPr>
        <w:t>) 1478.</w:t>
      </w:r>
    </w:p>
    <w:p w:rsidR="00306A42" w:rsidRDefault="005F27B3" w:rsidP="00122BB0">
      <w:pPr>
        <w:jc w:val="both"/>
        <w:rPr>
          <w:sz w:val="28"/>
          <w:szCs w:val="28"/>
        </w:rPr>
      </w:pPr>
      <w:r w:rsidRPr="00306A42">
        <w:rPr>
          <w:sz w:val="28"/>
          <w:szCs w:val="28"/>
        </w:rPr>
        <w:t>2</w:t>
      </w:r>
      <w:r w:rsidR="0014541C" w:rsidRPr="00306A42">
        <w:rPr>
          <w:sz w:val="28"/>
          <w:szCs w:val="28"/>
        </w:rPr>
        <w:t>.</w:t>
      </w:r>
      <w:r w:rsidRPr="00306A42">
        <w:rPr>
          <w:sz w:val="28"/>
          <w:szCs w:val="28"/>
        </w:rPr>
        <w:t xml:space="preserve"> </w:t>
      </w:r>
      <w:r w:rsidR="00306A42" w:rsidRPr="004556A3">
        <w:rPr>
          <w:sz w:val="28"/>
          <w:szCs w:val="28"/>
        </w:rPr>
        <w:t xml:space="preserve">Ю. Б. </w:t>
      </w:r>
      <w:proofErr w:type="spellStart"/>
      <w:r w:rsidR="00306A42" w:rsidRPr="004556A3">
        <w:rPr>
          <w:sz w:val="28"/>
          <w:szCs w:val="28"/>
        </w:rPr>
        <w:t>Голубовский</w:t>
      </w:r>
      <w:proofErr w:type="spellEnd"/>
      <w:r w:rsidR="00306A42" w:rsidRPr="004556A3">
        <w:rPr>
          <w:sz w:val="28"/>
          <w:szCs w:val="28"/>
        </w:rPr>
        <w:t xml:space="preserve">, В. А. Иванов, Каган Ю.М. </w:t>
      </w:r>
      <w:r w:rsidR="00306A42" w:rsidRPr="00306A42">
        <w:rPr>
          <w:i/>
          <w:sz w:val="28"/>
          <w:szCs w:val="28"/>
        </w:rPr>
        <w:t>Оптика и спектроскопия.</w:t>
      </w:r>
      <w:r w:rsidR="00306A42" w:rsidRPr="00306A42">
        <w:rPr>
          <w:sz w:val="28"/>
          <w:szCs w:val="28"/>
        </w:rPr>
        <w:t xml:space="preserve"> </w:t>
      </w:r>
      <w:r w:rsidR="00306A42" w:rsidRPr="00306A42">
        <w:rPr>
          <w:b/>
          <w:sz w:val="28"/>
          <w:szCs w:val="28"/>
        </w:rPr>
        <w:t>35</w:t>
      </w:r>
      <w:r w:rsidR="00306A42" w:rsidRPr="00306A42">
        <w:rPr>
          <w:sz w:val="28"/>
          <w:szCs w:val="28"/>
        </w:rPr>
        <w:t xml:space="preserve"> (1973)</w:t>
      </w:r>
      <w:r w:rsidR="00306A42">
        <w:rPr>
          <w:sz w:val="28"/>
          <w:szCs w:val="28"/>
        </w:rPr>
        <w:t xml:space="preserve"> 213</w:t>
      </w:r>
      <w:r w:rsidR="00306A42" w:rsidRPr="00306A42">
        <w:rPr>
          <w:sz w:val="28"/>
          <w:szCs w:val="28"/>
        </w:rPr>
        <w:t>.</w:t>
      </w:r>
    </w:p>
    <w:p w:rsidR="00306A42" w:rsidRPr="00510755" w:rsidRDefault="00306A42" w:rsidP="00306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56A3">
        <w:rPr>
          <w:sz w:val="28"/>
          <w:szCs w:val="28"/>
        </w:rPr>
        <w:t>Каган Ю.М., Христов Н.Н</w:t>
      </w:r>
      <w:r>
        <w:rPr>
          <w:sz w:val="28"/>
          <w:szCs w:val="28"/>
        </w:rPr>
        <w:t>.</w:t>
      </w:r>
      <w:r w:rsidRPr="00306A42">
        <w:rPr>
          <w:i/>
          <w:sz w:val="28"/>
          <w:szCs w:val="28"/>
        </w:rPr>
        <w:t xml:space="preserve"> Оптика и спектроскопия.</w:t>
      </w:r>
      <w:r w:rsidRPr="00306A42">
        <w:rPr>
          <w:sz w:val="28"/>
          <w:szCs w:val="28"/>
        </w:rPr>
        <w:t xml:space="preserve"> </w:t>
      </w:r>
      <w:r w:rsidRPr="00510755">
        <w:rPr>
          <w:b/>
          <w:sz w:val="28"/>
          <w:szCs w:val="28"/>
        </w:rPr>
        <w:t>27</w:t>
      </w:r>
      <w:r w:rsidRPr="00510755">
        <w:rPr>
          <w:sz w:val="28"/>
          <w:szCs w:val="28"/>
        </w:rPr>
        <w:t xml:space="preserve"> (1969) 710.</w:t>
      </w:r>
    </w:p>
    <w:p w:rsidR="00306A42" w:rsidRPr="00133C9D" w:rsidRDefault="00306A42" w:rsidP="00122BB0">
      <w:pPr>
        <w:jc w:val="both"/>
        <w:rPr>
          <w:sz w:val="28"/>
          <w:szCs w:val="28"/>
          <w:lang w:val="en-US"/>
        </w:rPr>
      </w:pPr>
      <w:r w:rsidRPr="00510755">
        <w:rPr>
          <w:sz w:val="28"/>
          <w:szCs w:val="28"/>
        </w:rPr>
        <w:t xml:space="preserve">4. </w:t>
      </w:r>
      <w:r w:rsidR="00133C9D" w:rsidRPr="00FB6AA9">
        <w:rPr>
          <w:sz w:val="28"/>
          <w:szCs w:val="28"/>
          <w:lang w:val="en-US"/>
        </w:rPr>
        <w:t>Gill</w:t>
      </w:r>
      <w:r w:rsidR="00133C9D" w:rsidRPr="00510755">
        <w:rPr>
          <w:sz w:val="28"/>
          <w:szCs w:val="28"/>
        </w:rPr>
        <w:t xml:space="preserve"> </w:t>
      </w:r>
      <w:r w:rsidR="00133C9D" w:rsidRPr="00FB6AA9">
        <w:rPr>
          <w:sz w:val="28"/>
          <w:szCs w:val="28"/>
          <w:lang w:val="en-US"/>
        </w:rPr>
        <w:t>P</w:t>
      </w:r>
      <w:r w:rsidR="00133C9D" w:rsidRPr="00510755">
        <w:rPr>
          <w:sz w:val="28"/>
          <w:szCs w:val="28"/>
        </w:rPr>
        <w:t xml:space="preserve">., </w:t>
      </w:r>
      <w:r w:rsidR="00133C9D" w:rsidRPr="00FB6AA9">
        <w:rPr>
          <w:sz w:val="28"/>
          <w:szCs w:val="28"/>
          <w:lang w:val="en-US"/>
        </w:rPr>
        <w:t>Webb</w:t>
      </w:r>
      <w:r w:rsidR="00133C9D" w:rsidRPr="00510755">
        <w:rPr>
          <w:sz w:val="28"/>
          <w:szCs w:val="28"/>
        </w:rPr>
        <w:t xml:space="preserve"> </w:t>
      </w:r>
      <w:r w:rsidR="00133C9D" w:rsidRPr="00FB6AA9">
        <w:rPr>
          <w:sz w:val="28"/>
          <w:szCs w:val="28"/>
          <w:lang w:val="en-US"/>
        </w:rPr>
        <w:t>C</w:t>
      </w:r>
      <w:r w:rsidR="00133C9D" w:rsidRPr="00510755">
        <w:rPr>
          <w:sz w:val="28"/>
          <w:szCs w:val="28"/>
        </w:rPr>
        <w:t xml:space="preserve">. </w:t>
      </w:r>
      <w:r w:rsidR="00133C9D" w:rsidRPr="00FB6AA9">
        <w:rPr>
          <w:sz w:val="28"/>
          <w:szCs w:val="28"/>
          <w:lang w:val="en-US"/>
        </w:rPr>
        <w:t>E</w:t>
      </w:r>
      <w:r w:rsidR="00133C9D" w:rsidRPr="00510755">
        <w:rPr>
          <w:sz w:val="28"/>
          <w:szCs w:val="28"/>
        </w:rPr>
        <w:t xml:space="preserve">. </w:t>
      </w:r>
      <w:r w:rsidR="00133C9D" w:rsidRPr="00133C9D">
        <w:rPr>
          <w:i/>
          <w:sz w:val="28"/>
          <w:szCs w:val="28"/>
          <w:lang w:val="en-US"/>
        </w:rPr>
        <w:t>J</w:t>
      </w:r>
      <w:r w:rsidR="00133C9D" w:rsidRPr="00510755">
        <w:rPr>
          <w:i/>
          <w:sz w:val="28"/>
          <w:szCs w:val="28"/>
        </w:rPr>
        <w:t xml:space="preserve">. </w:t>
      </w:r>
      <w:r w:rsidR="00133C9D" w:rsidRPr="00133C9D">
        <w:rPr>
          <w:i/>
          <w:sz w:val="28"/>
          <w:szCs w:val="28"/>
          <w:lang w:val="en-US"/>
        </w:rPr>
        <w:t>Phys</w:t>
      </w:r>
      <w:r w:rsidR="00133C9D" w:rsidRPr="00510755">
        <w:rPr>
          <w:i/>
          <w:sz w:val="28"/>
          <w:szCs w:val="28"/>
        </w:rPr>
        <w:t xml:space="preserve">. </w:t>
      </w:r>
      <w:r w:rsidR="00133C9D" w:rsidRPr="00133C9D">
        <w:rPr>
          <w:i/>
          <w:sz w:val="28"/>
          <w:szCs w:val="28"/>
          <w:lang w:val="en-US"/>
        </w:rPr>
        <w:t>D</w:t>
      </w:r>
      <w:r w:rsidR="00133C9D" w:rsidRPr="00510755">
        <w:rPr>
          <w:i/>
          <w:sz w:val="28"/>
          <w:szCs w:val="28"/>
        </w:rPr>
        <w:t xml:space="preserve">.: </w:t>
      </w:r>
      <w:proofErr w:type="spellStart"/>
      <w:r w:rsidR="00133C9D" w:rsidRPr="00133C9D">
        <w:rPr>
          <w:i/>
          <w:sz w:val="28"/>
          <w:szCs w:val="28"/>
          <w:lang w:val="en-US"/>
        </w:rPr>
        <w:t>Appl</w:t>
      </w:r>
      <w:proofErr w:type="spellEnd"/>
      <w:r w:rsidR="00133C9D" w:rsidRPr="00510755">
        <w:rPr>
          <w:i/>
          <w:sz w:val="28"/>
          <w:szCs w:val="28"/>
        </w:rPr>
        <w:t xml:space="preserve">. </w:t>
      </w:r>
      <w:r w:rsidR="00133C9D" w:rsidRPr="00133C9D">
        <w:rPr>
          <w:i/>
          <w:sz w:val="28"/>
          <w:szCs w:val="28"/>
          <w:lang w:val="en-US"/>
        </w:rPr>
        <w:t>Phys.</w:t>
      </w:r>
      <w:r w:rsidR="00133C9D" w:rsidRPr="00FB6AA9">
        <w:rPr>
          <w:sz w:val="28"/>
          <w:szCs w:val="28"/>
          <w:lang w:val="en-US"/>
        </w:rPr>
        <w:t xml:space="preserve"> </w:t>
      </w:r>
      <w:r w:rsidR="00133C9D" w:rsidRPr="00133C9D">
        <w:rPr>
          <w:b/>
          <w:sz w:val="28"/>
          <w:szCs w:val="28"/>
          <w:lang w:val="en-US"/>
        </w:rPr>
        <w:t>10</w:t>
      </w:r>
      <w:r w:rsidR="00133C9D">
        <w:rPr>
          <w:sz w:val="28"/>
          <w:szCs w:val="28"/>
          <w:lang w:val="en-US"/>
        </w:rPr>
        <w:t xml:space="preserve"> </w:t>
      </w:r>
      <w:r w:rsidR="00133C9D" w:rsidRPr="00510755">
        <w:rPr>
          <w:sz w:val="28"/>
          <w:szCs w:val="28"/>
          <w:lang w:val="en-US"/>
        </w:rPr>
        <w:t>(</w:t>
      </w:r>
      <w:r w:rsidR="00133C9D" w:rsidRPr="00FB6AA9">
        <w:rPr>
          <w:sz w:val="28"/>
          <w:szCs w:val="28"/>
          <w:lang w:val="en-US"/>
        </w:rPr>
        <w:t>1977</w:t>
      </w:r>
      <w:r w:rsidR="00133C9D" w:rsidRPr="00510755">
        <w:rPr>
          <w:sz w:val="28"/>
          <w:szCs w:val="28"/>
          <w:lang w:val="en-US"/>
        </w:rPr>
        <w:t>)</w:t>
      </w:r>
      <w:r w:rsidR="00133C9D" w:rsidRPr="00FB6AA9">
        <w:rPr>
          <w:sz w:val="28"/>
          <w:szCs w:val="28"/>
          <w:lang w:val="en-US"/>
        </w:rPr>
        <w:t xml:space="preserve"> 299.</w:t>
      </w:r>
    </w:p>
    <w:p w:rsidR="00306A42" w:rsidRPr="00510755" w:rsidRDefault="00306A42" w:rsidP="00122BB0">
      <w:pPr>
        <w:jc w:val="both"/>
        <w:rPr>
          <w:sz w:val="28"/>
          <w:szCs w:val="28"/>
        </w:rPr>
      </w:pPr>
      <w:r w:rsidRPr="00306A42">
        <w:rPr>
          <w:sz w:val="28"/>
          <w:szCs w:val="28"/>
          <w:lang w:val="en-US"/>
        </w:rPr>
        <w:t xml:space="preserve">5. </w:t>
      </w:r>
      <w:r w:rsidRPr="004556A3">
        <w:rPr>
          <w:sz w:val="28"/>
          <w:szCs w:val="28"/>
          <w:lang w:val="en-US"/>
        </w:rPr>
        <w:t xml:space="preserve">Jorge J. </w:t>
      </w:r>
      <w:proofErr w:type="spellStart"/>
      <w:r w:rsidRPr="004556A3">
        <w:rPr>
          <w:sz w:val="28"/>
          <w:szCs w:val="28"/>
          <w:lang w:val="en-US"/>
        </w:rPr>
        <w:t>Rocca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Zeng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</w:t>
      </w:r>
      <w:proofErr w:type="spellEnd"/>
      <w:r>
        <w:rPr>
          <w:sz w:val="28"/>
          <w:szCs w:val="28"/>
          <w:lang w:val="en-US"/>
        </w:rPr>
        <w:t xml:space="preserve"> Yu, George J. Collins</w:t>
      </w:r>
      <w:r w:rsidRPr="00306A42">
        <w:rPr>
          <w:sz w:val="28"/>
          <w:szCs w:val="28"/>
          <w:lang w:val="en-US"/>
        </w:rPr>
        <w:t>.</w:t>
      </w:r>
      <w:r w:rsidRPr="004556A3">
        <w:rPr>
          <w:sz w:val="28"/>
          <w:szCs w:val="28"/>
          <w:lang w:val="en-US"/>
        </w:rPr>
        <w:t xml:space="preserve"> </w:t>
      </w:r>
      <w:r w:rsidRPr="00306A42">
        <w:rPr>
          <w:i/>
          <w:sz w:val="28"/>
          <w:szCs w:val="28"/>
          <w:lang w:val="en-US"/>
        </w:rPr>
        <w:t>J</w:t>
      </w:r>
      <w:r w:rsidRPr="00510755">
        <w:rPr>
          <w:i/>
          <w:sz w:val="28"/>
          <w:szCs w:val="28"/>
        </w:rPr>
        <w:t xml:space="preserve">. </w:t>
      </w:r>
      <w:proofErr w:type="spellStart"/>
      <w:r w:rsidRPr="00306A42">
        <w:rPr>
          <w:i/>
          <w:sz w:val="28"/>
          <w:szCs w:val="28"/>
          <w:lang w:val="en-US"/>
        </w:rPr>
        <w:t>Appl</w:t>
      </w:r>
      <w:proofErr w:type="spellEnd"/>
      <w:r w:rsidRPr="00510755">
        <w:rPr>
          <w:i/>
          <w:sz w:val="28"/>
          <w:szCs w:val="28"/>
        </w:rPr>
        <w:t xml:space="preserve">. </w:t>
      </w:r>
      <w:r w:rsidRPr="00306A42">
        <w:rPr>
          <w:i/>
          <w:sz w:val="28"/>
          <w:szCs w:val="28"/>
          <w:lang w:val="en-US"/>
        </w:rPr>
        <w:t>Phys</w:t>
      </w:r>
      <w:r w:rsidRPr="00510755">
        <w:rPr>
          <w:i/>
          <w:sz w:val="28"/>
          <w:szCs w:val="28"/>
        </w:rPr>
        <w:t>.</w:t>
      </w:r>
      <w:r w:rsidRPr="00510755">
        <w:rPr>
          <w:sz w:val="28"/>
          <w:szCs w:val="28"/>
        </w:rPr>
        <w:t xml:space="preserve"> </w:t>
      </w:r>
      <w:r w:rsidRPr="00510755">
        <w:rPr>
          <w:b/>
          <w:sz w:val="28"/>
          <w:szCs w:val="28"/>
        </w:rPr>
        <w:t>54</w:t>
      </w:r>
      <w:r w:rsidRPr="00510755">
        <w:rPr>
          <w:sz w:val="28"/>
          <w:szCs w:val="28"/>
        </w:rPr>
        <w:t xml:space="preserve"> (1983) 131.</w:t>
      </w:r>
    </w:p>
    <w:p w:rsidR="00133C9D" w:rsidRDefault="00133C9D" w:rsidP="00122BB0">
      <w:pPr>
        <w:jc w:val="both"/>
        <w:rPr>
          <w:sz w:val="28"/>
          <w:szCs w:val="28"/>
        </w:rPr>
      </w:pPr>
      <w:r w:rsidRPr="00E250E4">
        <w:rPr>
          <w:sz w:val="28"/>
          <w:szCs w:val="28"/>
        </w:rPr>
        <w:t xml:space="preserve">6. </w:t>
      </w:r>
      <w:r w:rsidR="00E250E4" w:rsidRPr="00FB6AA9">
        <w:rPr>
          <w:sz w:val="28"/>
          <w:szCs w:val="28"/>
        </w:rPr>
        <w:t>Солнцев</w:t>
      </w:r>
      <w:r w:rsidR="00E250E4" w:rsidRPr="00363208">
        <w:rPr>
          <w:sz w:val="28"/>
          <w:szCs w:val="28"/>
        </w:rPr>
        <w:t xml:space="preserve"> </w:t>
      </w:r>
      <w:r w:rsidR="00E250E4" w:rsidRPr="00FB6AA9">
        <w:rPr>
          <w:sz w:val="28"/>
          <w:szCs w:val="28"/>
        </w:rPr>
        <w:t>Г</w:t>
      </w:r>
      <w:r w:rsidR="00E250E4" w:rsidRPr="00363208">
        <w:rPr>
          <w:sz w:val="28"/>
          <w:szCs w:val="28"/>
        </w:rPr>
        <w:t>.</w:t>
      </w:r>
      <w:r w:rsidR="00E250E4" w:rsidRPr="00FB6AA9">
        <w:rPr>
          <w:sz w:val="28"/>
          <w:szCs w:val="28"/>
        </w:rPr>
        <w:t>С</w:t>
      </w:r>
      <w:r w:rsidR="00E250E4" w:rsidRPr="00363208">
        <w:rPr>
          <w:sz w:val="28"/>
          <w:szCs w:val="28"/>
        </w:rPr>
        <w:t xml:space="preserve">, </w:t>
      </w:r>
      <w:r w:rsidR="00E250E4" w:rsidRPr="00FB6AA9">
        <w:rPr>
          <w:sz w:val="28"/>
          <w:szCs w:val="28"/>
        </w:rPr>
        <w:t>Орлов</w:t>
      </w:r>
      <w:r w:rsidR="00E250E4" w:rsidRPr="00363208">
        <w:rPr>
          <w:sz w:val="28"/>
          <w:szCs w:val="28"/>
        </w:rPr>
        <w:t xml:space="preserve"> </w:t>
      </w:r>
      <w:r w:rsidR="00E250E4" w:rsidRPr="00FB6AA9">
        <w:rPr>
          <w:sz w:val="28"/>
          <w:szCs w:val="28"/>
        </w:rPr>
        <w:t>А</w:t>
      </w:r>
      <w:r w:rsidR="00E250E4" w:rsidRPr="00363208">
        <w:rPr>
          <w:sz w:val="28"/>
          <w:szCs w:val="28"/>
        </w:rPr>
        <w:t>.</w:t>
      </w:r>
      <w:r w:rsidR="00E250E4" w:rsidRPr="00FB6AA9">
        <w:rPr>
          <w:sz w:val="28"/>
          <w:szCs w:val="28"/>
        </w:rPr>
        <w:t>И</w:t>
      </w:r>
      <w:r w:rsidR="00E250E4" w:rsidRPr="00363208">
        <w:rPr>
          <w:sz w:val="28"/>
          <w:szCs w:val="28"/>
        </w:rPr>
        <w:t xml:space="preserve">., </w:t>
      </w:r>
      <w:r w:rsidR="00E250E4" w:rsidRPr="00FB6AA9">
        <w:rPr>
          <w:sz w:val="28"/>
          <w:szCs w:val="28"/>
        </w:rPr>
        <w:t>Довженко</w:t>
      </w:r>
      <w:r w:rsidR="00E250E4" w:rsidRPr="00363208">
        <w:rPr>
          <w:sz w:val="28"/>
          <w:szCs w:val="28"/>
        </w:rPr>
        <w:t xml:space="preserve"> </w:t>
      </w:r>
      <w:r w:rsidR="00E250E4" w:rsidRPr="00FB6AA9">
        <w:rPr>
          <w:sz w:val="28"/>
          <w:szCs w:val="28"/>
        </w:rPr>
        <w:t>В</w:t>
      </w:r>
      <w:r w:rsidR="00E250E4" w:rsidRPr="00363208">
        <w:rPr>
          <w:sz w:val="28"/>
          <w:szCs w:val="28"/>
        </w:rPr>
        <w:t>.</w:t>
      </w:r>
      <w:r w:rsidR="00E250E4" w:rsidRPr="00FB6AA9">
        <w:rPr>
          <w:sz w:val="28"/>
          <w:szCs w:val="28"/>
        </w:rPr>
        <w:t>А</w:t>
      </w:r>
      <w:r w:rsidR="00E250E4" w:rsidRPr="00363208">
        <w:rPr>
          <w:sz w:val="28"/>
          <w:szCs w:val="28"/>
        </w:rPr>
        <w:t>.</w:t>
      </w:r>
      <w:r w:rsidR="00E250E4" w:rsidRPr="00E250E4">
        <w:rPr>
          <w:sz w:val="28"/>
          <w:szCs w:val="28"/>
        </w:rPr>
        <w:t xml:space="preserve"> </w:t>
      </w:r>
      <w:r w:rsidR="00E250E4" w:rsidRPr="00E250E4">
        <w:rPr>
          <w:i/>
          <w:sz w:val="28"/>
          <w:szCs w:val="28"/>
        </w:rPr>
        <w:t>Радиотехника и электроника.</w:t>
      </w:r>
      <w:r w:rsidR="00E250E4" w:rsidRPr="00363208">
        <w:rPr>
          <w:sz w:val="28"/>
          <w:szCs w:val="28"/>
        </w:rPr>
        <w:t xml:space="preserve"> </w:t>
      </w:r>
      <w:r w:rsidR="00E250E4" w:rsidRPr="00E250E4">
        <w:rPr>
          <w:b/>
          <w:sz w:val="28"/>
          <w:szCs w:val="28"/>
        </w:rPr>
        <w:t>9</w:t>
      </w:r>
      <w:r w:rsidR="00E250E4">
        <w:rPr>
          <w:sz w:val="28"/>
          <w:szCs w:val="28"/>
        </w:rPr>
        <w:t xml:space="preserve"> (</w:t>
      </w:r>
      <w:r w:rsidR="00E250E4" w:rsidRPr="00B94A6C">
        <w:rPr>
          <w:sz w:val="28"/>
          <w:szCs w:val="28"/>
        </w:rPr>
        <w:t>1970</w:t>
      </w:r>
      <w:r w:rsidR="00E250E4">
        <w:rPr>
          <w:sz w:val="28"/>
          <w:szCs w:val="28"/>
        </w:rPr>
        <w:t>)</w:t>
      </w:r>
      <w:r w:rsidR="00E250E4" w:rsidRPr="00B94A6C">
        <w:rPr>
          <w:sz w:val="28"/>
          <w:szCs w:val="28"/>
        </w:rPr>
        <w:t xml:space="preserve"> </w:t>
      </w:r>
      <w:r w:rsidR="00E250E4" w:rsidRPr="00FB6AA9">
        <w:rPr>
          <w:sz w:val="28"/>
          <w:szCs w:val="28"/>
        </w:rPr>
        <w:t>1980</w:t>
      </w:r>
      <w:r w:rsidR="00E250E4">
        <w:rPr>
          <w:sz w:val="28"/>
          <w:szCs w:val="28"/>
        </w:rPr>
        <w:t>.</w:t>
      </w:r>
    </w:p>
    <w:p w:rsidR="00E250E4" w:rsidRDefault="00E250E4" w:rsidP="00122BB0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250E4">
        <w:rPr>
          <w:sz w:val="28"/>
          <w:szCs w:val="28"/>
        </w:rPr>
        <w:t xml:space="preserve"> </w:t>
      </w:r>
      <w:r w:rsidRPr="00BB5145">
        <w:rPr>
          <w:sz w:val="28"/>
          <w:szCs w:val="28"/>
        </w:rPr>
        <w:t>Уланов И.М., Пинаев В.А.</w:t>
      </w:r>
      <w:r w:rsidRPr="00E250E4">
        <w:rPr>
          <w:sz w:val="28"/>
          <w:szCs w:val="28"/>
        </w:rPr>
        <w:t xml:space="preserve"> </w:t>
      </w:r>
      <w:r w:rsidRPr="00E250E4">
        <w:rPr>
          <w:i/>
          <w:sz w:val="28"/>
          <w:szCs w:val="28"/>
        </w:rPr>
        <w:t>ТВТ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50E4">
        <w:rPr>
          <w:b/>
          <w:sz w:val="28"/>
          <w:szCs w:val="28"/>
        </w:rPr>
        <w:t>52</w:t>
      </w:r>
      <w:r w:rsidRPr="00BB514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B5145">
        <w:rPr>
          <w:sz w:val="28"/>
          <w:szCs w:val="28"/>
        </w:rPr>
        <w:t>2014</w:t>
      </w:r>
      <w:r>
        <w:rPr>
          <w:sz w:val="28"/>
          <w:szCs w:val="28"/>
        </w:rPr>
        <w:t>) 30</w:t>
      </w:r>
      <w:r w:rsidRPr="00BB5145">
        <w:rPr>
          <w:sz w:val="28"/>
          <w:szCs w:val="28"/>
        </w:rPr>
        <w:t>.</w:t>
      </w:r>
    </w:p>
    <w:p w:rsidR="00E250E4" w:rsidRPr="004556A3" w:rsidRDefault="00E250E4" w:rsidP="00E250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4556A3">
        <w:rPr>
          <w:sz w:val="28"/>
          <w:szCs w:val="28"/>
        </w:rPr>
        <w:t>Райзер</w:t>
      </w:r>
      <w:proofErr w:type="spellEnd"/>
      <w:r w:rsidRPr="004556A3">
        <w:rPr>
          <w:sz w:val="28"/>
          <w:szCs w:val="28"/>
        </w:rPr>
        <w:t xml:space="preserve"> Ю.П. </w:t>
      </w:r>
      <w:r w:rsidRPr="00E250E4">
        <w:rPr>
          <w:i/>
          <w:sz w:val="28"/>
          <w:szCs w:val="28"/>
        </w:rPr>
        <w:t>Физика газового разряда</w:t>
      </w:r>
      <w:r w:rsidRPr="004556A3">
        <w:rPr>
          <w:sz w:val="28"/>
          <w:szCs w:val="28"/>
        </w:rPr>
        <w:t xml:space="preserve">. М.: </w:t>
      </w:r>
      <w:proofErr w:type="spellStart"/>
      <w:r w:rsidRPr="004556A3">
        <w:rPr>
          <w:sz w:val="28"/>
          <w:szCs w:val="28"/>
        </w:rPr>
        <w:t>Интелект</w:t>
      </w:r>
      <w:proofErr w:type="spellEnd"/>
      <w:r w:rsidRPr="004556A3">
        <w:rPr>
          <w:sz w:val="28"/>
          <w:szCs w:val="28"/>
        </w:rPr>
        <w:t>, 2009.</w:t>
      </w:r>
    </w:p>
    <w:sectPr w:rsidR="00E250E4" w:rsidRPr="004556A3" w:rsidSect="00122BB0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970"/>
    <w:multiLevelType w:val="hybridMultilevel"/>
    <w:tmpl w:val="299EF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lang w:val="ru-RU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F27B3"/>
    <w:rsid w:val="00004B43"/>
    <w:rsid w:val="00050F33"/>
    <w:rsid w:val="00053FBE"/>
    <w:rsid w:val="00054C6F"/>
    <w:rsid w:val="000F2FDB"/>
    <w:rsid w:val="00110168"/>
    <w:rsid w:val="00122BB0"/>
    <w:rsid w:val="00123CF6"/>
    <w:rsid w:val="00133C9D"/>
    <w:rsid w:val="001356DC"/>
    <w:rsid w:val="0014541C"/>
    <w:rsid w:val="001642EA"/>
    <w:rsid w:val="00165A35"/>
    <w:rsid w:val="00174657"/>
    <w:rsid w:val="001925E1"/>
    <w:rsid w:val="001B461E"/>
    <w:rsid w:val="001D2A46"/>
    <w:rsid w:val="001D4D0D"/>
    <w:rsid w:val="001E255B"/>
    <w:rsid w:val="001E4FA4"/>
    <w:rsid w:val="001F3F87"/>
    <w:rsid w:val="00200AA6"/>
    <w:rsid w:val="00226777"/>
    <w:rsid w:val="00262EAE"/>
    <w:rsid w:val="002A3C55"/>
    <w:rsid w:val="002A4392"/>
    <w:rsid w:val="002C5471"/>
    <w:rsid w:val="002D78FC"/>
    <w:rsid w:val="00306A42"/>
    <w:rsid w:val="00380782"/>
    <w:rsid w:val="00390087"/>
    <w:rsid w:val="003A2881"/>
    <w:rsid w:val="003C12A7"/>
    <w:rsid w:val="003D0A7F"/>
    <w:rsid w:val="003E6B10"/>
    <w:rsid w:val="00412F89"/>
    <w:rsid w:val="004B34BB"/>
    <w:rsid w:val="004C1B9D"/>
    <w:rsid w:val="00510755"/>
    <w:rsid w:val="005A4599"/>
    <w:rsid w:val="005E128E"/>
    <w:rsid w:val="005F27B3"/>
    <w:rsid w:val="00600393"/>
    <w:rsid w:val="0062085F"/>
    <w:rsid w:val="00626A33"/>
    <w:rsid w:val="00670BCC"/>
    <w:rsid w:val="006F7BE2"/>
    <w:rsid w:val="007633A5"/>
    <w:rsid w:val="00766823"/>
    <w:rsid w:val="007837C8"/>
    <w:rsid w:val="007A03A3"/>
    <w:rsid w:val="007A30D0"/>
    <w:rsid w:val="007B5707"/>
    <w:rsid w:val="00897E67"/>
    <w:rsid w:val="008B451B"/>
    <w:rsid w:val="008C3F11"/>
    <w:rsid w:val="008D1EC2"/>
    <w:rsid w:val="008D767B"/>
    <w:rsid w:val="00943ED2"/>
    <w:rsid w:val="00966686"/>
    <w:rsid w:val="009A597E"/>
    <w:rsid w:val="009B5A28"/>
    <w:rsid w:val="009C7BB1"/>
    <w:rsid w:val="00A06024"/>
    <w:rsid w:val="00A261E5"/>
    <w:rsid w:val="00A40190"/>
    <w:rsid w:val="00AD1171"/>
    <w:rsid w:val="00B21FD2"/>
    <w:rsid w:val="00C47BEF"/>
    <w:rsid w:val="00CC333B"/>
    <w:rsid w:val="00D4566E"/>
    <w:rsid w:val="00DA45B4"/>
    <w:rsid w:val="00DB5045"/>
    <w:rsid w:val="00DD4286"/>
    <w:rsid w:val="00E250E4"/>
    <w:rsid w:val="00E30F37"/>
    <w:rsid w:val="00E35BA1"/>
    <w:rsid w:val="00E64AC1"/>
    <w:rsid w:val="00E71835"/>
    <w:rsid w:val="00E90A6D"/>
    <w:rsid w:val="00EA3175"/>
    <w:rsid w:val="00F0313C"/>
    <w:rsid w:val="00FB004E"/>
    <w:rsid w:val="00FD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27B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5F27B3"/>
    <w:rPr>
      <w:b/>
      <w:bCs/>
    </w:rPr>
  </w:style>
  <w:style w:type="paragraph" w:customStyle="1" w:styleId="2">
    <w:name w:val="Стиль2"/>
    <w:basedOn w:val="a"/>
    <w:rsid w:val="00DA45B4"/>
    <w:pPr>
      <w:spacing w:line="360" w:lineRule="auto"/>
      <w:ind w:firstLine="720"/>
      <w:jc w:val="both"/>
    </w:pPr>
    <w:rPr>
      <w:sz w:val="24"/>
    </w:rPr>
  </w:style>
  <w:style w:type="table" w:styleId="a5">
    <w:name w:val="Table Grid"/>
    <w:basedOn w:val="a1"/>
    <w:rsid w:val="003900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7668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66823"/>
    <w:rPr>
      <w:rFonts w:ascii="Tahoma" w:hAnsi="Tahoma" w:cs="Tahoma"/>
      <w:sz w:val="16"/>
      <w:szCs w:val="16"/>
    </w:rPr>
  </w:style>
  <w:style w:type="character" w:styleId="HTML">
    <w:name w:val="HTML Typewriter"/>
    <w:uiPriority w:val="99"/>
    <w:unhideWhenUsed/>
    <w:rsid w:val="00E250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DF13-AF52-43EA-8F8B-628DF7AF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>kgtu</Company>
  <LinksUpToDate>false</LinksUpToDate>
  <CharactersWithSpaces>7579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http://webbook.nist.gov/cgi/cbook.cgi?Author=Pilcher%2C+G.&amp;Units=CAL&amp;Mask=7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creator>V105</dc:creator>
  <cp:lastModifiedBy>Вадим</cp:lastModifiedBy>
  <cp:revision>22</cp:revision>
  <dcterms:created xsi:type="dcterms:W3CDTF">2014-04-15T11:28:00Z</dcterms:created>
  <dcterms:modified xsi:type="dcterms:W3CDTF">2014-04-16T09:20:00Z</dcterms:modified>
</cp:coreProperties>
</file>