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E" w:rsidRPr="00CE1DCE" w:rsidRDefault="00CE1DCE" w:rsidP="002E374F">
      <w:pPr>
        <w:jc w:val="center"/>
        <w:rPr>
          <w:b/>
          <w:sz w:val="28"/>
          <w:szCs w:val="28"/>
        </w:rPr>
      </w:pPr>
      <w:bookmarkStart w:id="0" w:name="_Toc358893505"/>
      <w:r w:rsidRPr="00CE1DCE">
        <w:rPr>
          <w:b/>
          <w:sz w:val="28"/>
          <w:szCs w:val="28"/>
        </w:rPr>
        <w:t xml:space="preserve">Распределение </w:t>
      </w:r>
      <w:r>
        <w:rPr>
          <w:b/>
          <w:sz w:val="28"/>
          <w:szCs w:val="28"/>
        </w:rPr>
        <w:t xml:space="preserve">по размерам </w:t>
      </w:r>
      <w:r w:rsidR="002E374F">
        <w:rPr>
          <w:b/>
          <w:sz w:val="28"/>
          <w:szCs w:val="28"/>
        </w:rPr>
        <w:t>полидисперсного порошка</w:t>
      </w:r>
      <w:r>
        <w:rPr>
          <w:b/>
          <w:sz w:val="28"/>
          <w:szCs w:val="28"/>
        </w:rPr>
        <w:t xml:space="preserve"> цинка в плазме тлеющего разряда.</w:t>
      </w:r>
    </w:p>
    <w:p w:rsidR="00871D6E" w:rsidRPr="00122BB0" w:rsidRDefault="00871D6E" w:rsidP="00646B9C">
      <w:pPr>
        <w:jc w:val="center"/>
        <w:rPr>
          <w:sz w:val="28"/>
          <w:szCs w:val="28"/>
        </w:rPr>
      </w:pPr>
      <w:r w:rsidRPr="00FC62DA">
        <w:rPr>
          <w:sz w:val="28"/>
          <w:szCs w:val="28"/>
          <w:u w:val="single"/>
        </w:rPr>
        <w:t>Голованов А.И.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Сысун</w:t>
      </w:r>
      <w:proofErr w:type="spellEnd"/>
      <w:r>
        <w:rPr>
          <w:sz w:val="28"/>
          <w:szCs w:val="28"/>
        </w:rPr>
        <w:t xml:space="preserve"> В.И., Щербина А.И.</w:t>
      </w:r>
    </w:p>
    <w:p w:rsidR="001065C7" w:rsidRPr="00FC62DA" w:rsidRDefault="00871D6E" w:rsidP="00646B9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Петрозаводский Государственный Университет</w:t>
      </w:r>
      <w:r w:rsidRPr="00122BB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Россия</w:t>
      </w:r>
      <w:r w:rsidRPr="00122BB0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респ</w:t>
      </w:r>
      <w:proofErr w:type="spellEnd"/>
      <w:r>
        <w:rPr>
          <w:i/>
          <w:sz w:val="28"/>
          <w:szCs w:val="28"/>
        </w:rPr>
        <w:t>. Карелия, г. Петрозаво</w:t>
      </w:r>
      <w:r w:rsidR="006A4571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ск, пр. Ленина 33</w:t>
      </w:r>
      <w:r w:rsidR="00FC62DA">
        <w:rPr>
          <w:i/>
          <w:sz w:val="28"/>
          <w:szCs w:val="28"/>
        </w:rPr>
        <w:t>, 185000,</w:t>
      </w:r>
      <w:r w:rsidRPr="00122BB0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der</w:t>
      </w:r>
      <w:proofErr w:type="spellEnd"/>
      <w:r w:rsidRPr="00FC62DA">
        <w:rPr>
          <w:i/>
          <w:sz w:val="28"/>
          <w:szCs w:val="28"/>
        </w:rPr>
        <w:t>_</w:t>
      </w:r>
      <w:proofErr w:type="spellStart"/>
      <w:r>
        <w:rPr>
          <w:i/>
          <w:sz w:val="28"/>
          <w:szCs w:val="28"/>
          <w:lang w:val="en-US"/>
        </w:rPr>
        <w:t>meister</w:t>
      </w:r>
      <w:proofErr w:type="spellEnd"/>
      <w:r w:rsidRPr="00FC62DA">
        <w:rPr>
          <w:i/>
          <w:sz w:val="28"/>
          <w:szCs w:val="28"/>
        </w:rPr>
        <w:t>26@</w:t>
      </w:r>
      <w:proofErr w:type="spellStart"/>
      <w:r>
        <w:rPr>
          <w:i/>
          <w:sz w:val="28"/>
          <w:szCs w:val="28"/>
          <w:lang w:val="en-US"/>
        </w:rPr>
        <w:t>gmail</w:t>
      </w:r>
      <w:proofErr w:type="spellEnd"/>
      <w:r w:rsidRPr="00FC62DA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com</w:t>
      </w:r>
    </w:p>
    <w:p w:rsidR="00A15E8C" w:rsidRPr="006A4571" w:rsidRDefault="006A4571" w:rsidP="00017BD6">
      <w:pPr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71D6E" w:rsidRPr="006A4571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A15E8C" w:rsidRPr="006A4571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A15E8C" w:rsidRPr="001065C7" w:rsidRDefault="00A15E8C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 xml:space="preserve">В лабораториях по изучению пылевой плазмы зачастую используется «пыль» специального производства. Например, калиброванный порошок </w:t>
      </w:r>
      <w:proofErr w:type="spellStart"/>
      <w:r w:rsidRPr="001065C7">
        <w:rPr>
          <w:rFonts w:ascii="Times New Roman" w:hAnsi="Times New Roman" w:cs="Times New Roman"/>
        </w:rPr>
        <w:t>меламинформальдегида</w:t>
      </w:r>
      <w:proofErr w:type="spellEnd"/>
      <w:r w:rsidRPr="001065C7">
        <w:rPr>
          <w:rFonts w:ascii="Times New Roman" w:hAnsi="Times New Roman" w:cs="Times New Roman"/>
        </w:rPr>
        <w:t xml:space="preserve">(MF) или </w:t>
      </w:r>
      <w:proofErr w:type="spellStart"/>
      <w:r w:rsidRPr="001065C7">
        <w:rPr>
          <w:rFonts w:ascii="Times New Roman" w:hAnsi="Times New Roman" w:cs="Times New Roman"/>
          <w:lang w:val="en-US"/>
        </w:rPr>
        <w:t>SiO</w:t>
      </w:r>
      <w:proofErr w:type="spellEnd"/>
      <w:r w:rsidRPr="001065C7">
        <w:rPr>
          <w:rFonts w:ascii="Times New Roman" w:hAnsi="Times New Roman" w:cs="Times New Roman"/>
          <w:vertAlign w:val="subscript"/>
        </w:rPr>
        <w:t>2</w:t>
      </w:r>
      <w:r w:rsidRPr="001065C7">
        <w:rPr>
          <w:rFonts w:ascii="Times New Roman" w:hAnsi="Times New Roman" w:cs="Times New Roman"/>
        </w:rPr>
        <w:t>. Частицы этого порошка имеют сферическую форму, известный размер и плотность и являются очень удобным объектом для исследования. Но при этом стоимость такого порошка достаточно высока.</w:t>
      </w:r>
    </w:p>
    <w:p w:rsidR="00F4135D" w:rsidRPr="001065C7" w:rsidRDefault="00A15E8C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Помимо калиброванных порошков в экспериментах используются полидисперсные порошки таких соединений, как оксидов алюминия или цинка. Размеры частиц образующих плазменный кристалл при использовании таких порошков заранее не известен.</w:t>
      </w:r>
      <w:r w:rsidR="00F4135D" w:rsidRPr="001065C7">
        <w:rPr>
          <w:rFonts w:ascii="Times New Roman" w:hAnsi="Times New Roman" w:cs="Times New Roman"/>
        </w:rPr>
        <w:t xml:space="preserve"> </w:t>
      </w:r>
    </w:p>
    <w:p w:rsidR="00F4135D" w:rsidRPr="001065C7" w:rsidRDefault="00F4135D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В экспериментах по выращиванию протяженных плазменно-пылевых структур использовался некалиброванный порошок цинка с неизвестным распределением частиц по размерам</w:t>
      </w:r>
      <w:r w:rsidR="00815F55" w:rsidRPr="001065C7">
        <w:rPr>
          <w:rFonts w:ascii="Times New Roman" w:hAnsi="Times New Roman" w:cs="Times New Roman"/>
        </w:rPr>
        <w:t xml:space="preserve">. </w:t>
      </w:r>
      <w:r w:rsidRPr="001065C7">
        <w:rPr>
          <w:rFonts w:ascii="Times New Roman" w:hAnsi="Times New Roman" w:cs="Times New Roman"/>
        </w:rPr>
        <w:t>В этом случае, нам неизвестно из каких по размеру частиц состоит плазменный кристалл.</w:t>
      </w:r>
      <w:r w:rsidR="00815F55" w:rsidRPr="001065C7">
        <w:rPr>
          <w:rFonts w:ascii="Times New Roman" w:hAnsi="Times New Roman" w:cs="Times New Roman"/>
        </w:rPr>
        <w:t xml:space="preserve"> [1,2]</w:t>
      </w:r>
    </w:p>
    <w:p w:rsidR="00A15E8C" w:rsidRPr="001065C7" w:rsidRDefault="0036098F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Р</w:t>
      </w:r>
      <w:r w:rsidR="00A15E8C" w:rsidRPr="001065C7">
        <w:rPr>
          <w:rFonts w:ascii="Times New Roman" w:hAnsi="Times New Roman" w:cs="Times New Roman"/>
        </w:rPr>
        <w:t xml:space="preserve">абота </w:t>
      </w:r>
      <w:r w:rsidRPr="001065C7">
        <w:rPr>
          <w:rFonts w:ascii="Times New Roman" w:hAnsi="Times New Roman" w:cs="Times New Roman"/>
        </w:rPr>
        <w:t>посвящена</w:t>
      </w:r>
      <w:r w:rsidR="00A15E8C" w:rsidRPr="001065C7">
        <w:rPr>
          <w:rFonts w:ascii="Times New Roman" w:hAnsi="Times New Roman" w:cs="Times New Roman"/>
        </w:rPr>
        <w:t xml:space="preserve"> </w:t>
      </w:r>
      <w:r w:rsidRPr="001065C7">
        <w:rPr>
          <w:rFonts w:ascii="Times New Roman" w:hAnsi="Times New Roman" w:cs="Times New Roman"/>
        </w:rPr>
        <w:t>точному определению</w:t>
      </w:r>
      <w:r w:rsidR="00A15E8C" w:rsidRPr="001065C7">
        <w:rPr>
          <w:rFonts w:ascii="Times New Roman" w:hAnsi="Times New Roman" w:cs="Times New Roman"/>
        </w:rPr>
        <w:t xml:space="preserve"> размеров частиц, участвующих в построении упорядоченной плазменно-пылевой структуры.</w:t>
      </w:r>
    </w:p>
    <w:p w:rsidR="00F77664" w:rsidRDefault="00390366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 xml:space="preserve">Предлагаемая в работе методика позволяет изучать пылевые частицы микронного размера методом </w:t>
      </w:r>
      <w:r w:rsidRPr="001065C7">
        <w:rPr>
          <w:rFonts w:ascii="Times New Roman" w:hAnsi="Times New Roman" w:cs="Times New Roman"/>
          <w:i/>
          <w:lang w:val="en-US"/>
        </w:rPr>
        <w:t>in</w:t>
      </w:r>
      <w:r w:rsidRPr="001065C7">
        <w:rPr>
          <w:rFonts w:ascii="Times New Roman" w:hAnsi="Times New Roman" w:cs="Times New Roman"/>
          <w:i/>
        </w:rPr>
        <w:t xml:space="preserve"> </w:t>
      </w:r>
      <w:r w:rsidRPr="001065C7">
        <w:rPr>
          <w:rFonts w:ascii="Times New Roman" w:hAnsi="Times New Roman" w:cs="Times New Roman"/>
          <w:i/>
          <w:lang w:val="en-US"/>
        </w:rPr>
        <w:t>situ</w:t>
      </w:r>
      <w:r w:rsidRPr="001065C7">
        <w:rPr>
          <w:rFonts w:ascii="Times New Roman" w:hAnsi="Times New Roman" w:cs="Times New Roman"/>
        </w:rPr>
        <w:t xml:space="preserve">, то есть получать изображение этих частиц, а в дальнейшем и данные об их размерах, находящихся непосредственно в плазме. </w:t>
      </w:r>
    </w:p>
    <w:p w:rsidR="001F2503" w:rsidRPr="001065C7" w:rsidRDefault="001F2503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Для измерений использовался полидисперсный порошок цинка с неизвестным распределением</w:t>
      </w:r>
      <w:r w:rsidR="00162A72">
        <w:rPr>
          <w:rFonts w:ascii="Times New Roman" w:hAnsi="Times New Roman" w:cs="Times New Roman"/>
        </w:rPr>
        <w:t xml:space="preserve"> частиц</w:t>
      </w:r>
      <w:r w:rsidR="00CC421B" w:rsidRPr="001065C7">
        <w:rPr>
          <w:rFonts w:ascii="Times New Roman" w:hAnsi="Times New Roman" w:cs="Times New Roman"/>
        </w:rPr>
        <w:t xml:space="preserve"> по размерам. Данный порошок использовался в экспериментах по выращиванию протяженных плазменно-пылевых структур.</w:t>
      </w:r>
    </w:p>
    <w:p w:rsidR="00006D05" w:rsidRDefault="008E3D89" w:rsidP="00006D05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 xml:space="preserve">До инжекции пыли в плазму, была построена гистограмма распределения частиц по размерам. </w:t>
      </w:r>
      <w:r w:rsidR="00A15E8C" w:rsidRPr="001065C7">
        <w:rPr>
          <w:rFonts w:ascii="Times New Roman" w:hAnsi="Times New Roman" w:cs="Times New Roman"/>
        </w:rPr>
        <w:t xml:space="preserve">Для определения размеров пылевых частиц использовался </w:t>
      </w:r>
      <w:r w:rsidR="0067775C" w:rsidRPr="001065C7">
        <w:rPr>
          <w:rFonts w:ascii="Times New Roman" w:hAnsi="Times New Roman" w:cs="Times New Roman"/>
        </w:rPr>
        <w:t xml:space="preserve">биологический рабочий микроскоп </w:t>
      </w:r>
      <w:r w:rsidR="00A15E8C" w:rsidRPr="001065C7">
        <w:rPr>
          <w:rFonts w:ascii="Times New Roman" w:hAnsi="Times New Roman" w:cs="Times New Roman"/>
        </w:rPr>
        <w:t xml:space="preserve">МБР-1. </w:t>
      </w:r>
    </w:p>
    <w:p w:rsidR="00006D05" w:rsidRPr="001065C7" w:rsidRDefault="00006D05" w:rsidP="00006D05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Для построения распределения использовалось 350 случайным образом выбранных частиц. В результате измерений получилось распределение, представленное на графике (рис. 1).</w:t>
      </w:r>
    </w:p>
    <w:p w:rsidR="00006D05" w:rsidRDefault="00006D05" w:rsidP="00006D05">
      <w:pPr>
        <w:pStyle w:val="00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065C7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графика</w:t>
      </w:r>
      <w:r w:rsidRPr="001065C7">
        <w:rPr>
          <w:rFonts w:ascii="Times New Roman" w:hAnsi="Times New Roman" w:cs="Times New Roman"/>
        </w:rPr>
        <w:t xml:space="preserve"> видно, что 80% частиц цинка имеют диаметр менее 6 мкм, из них около половины частиц имеют диаметр меньший 2 мкм. </w:t>
      </w:r>
    </w:p>
    <w:p w:rsidR="006763A1" w:rsidRPr="001065C7" w:rsidRDefault="006763A1" w:rsidP="00017BD6">
      <w:pPr>
        <w:pStyle w:val="00"/>
        <w:spacing w:line="240" w:lineRule="auto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Y="-2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45"/>
      </w:tblGrid>
      <w:tr w:rsidR="00E40183" w:rsidTr="00AD0DB0">
        <w:trPr>
          <w:trHeight w:val="4386"/>
        </w:trPr>
        <w:tc>
          <w:tcPr>
            <w:tcW w:w="9845" w:type="dxa"/>
          </w:tcPr>
          <w:p w:rsidR="00E40183" w:rsidRDefault="00E40183" w:rsidP="00017BD6">
            <w:pPr>
              <w:pStyle w:val="0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.2pt;margin-top:199.75pt;width:462.05pt;height:18.8pt;z-index:251683840" stroked="f">
                  <v:textbox style="mso-next-textbox:#_x0000_s1036" inset="0,0,0,0">
                    <w:txbxContent>
                      <w:p w:rsidR="00E40183" w:rsidRPr="00E40183" w:rsidRDefault="00E40183" w:rsidP="00E40183">
                        <w:pPr>
                          <w:pStyle w:val="a5"/>
                          <w:rPr>
                            <w:rFonts w:ascii="Times New Roman" w:eastAsia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Рис. </w:t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begin"/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instrText xml:space="preserve"> SEQ Рис. \* ARABIC </w:instrText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separate"/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end"/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>. Гистограмма распределения частиц цинка по размерам.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168275</wp:posOffset>
                  </wp:positionV>
                  <wp:extent cx="5858510" cy="2326640"/>
                  <wp:effectExtent l="19050" t="0" r="27940" b="0"/>
                  <wp:wrapSquare wrapText="bothSides"/>
                  <wp:docPr id="1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</w:tc>
      </w:tr>
    </w:tbl>
    <w:p w:rsidR="00AF1142" w:rsidRPr="001065C7" w:rsidRDefault="00F77664" w:rsidP="00017BD6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358640927"/>
      <w:bookmarkStart w:id="2" w:name="_Toc358893507"/>
      <w:r w:rsidRPr="00000B18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B10A05" w:rsidRPr="00000B1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</w:t>
      </w:r>
      <w:r w:rsidR="00000B18" w:rsidRPr="00000B18">
        <w:rPr>
          <w:rFonts w:ascii="Times New Roman" w:hAnsi="Times New Roman" w:cs="Times New Roman"/>
          <w:bCs w:val="0"/>
          <w:color w:val="auto"/>
          <w:sz w:val="28"/>
          <w:szCs w:val="28"/>
        </w:rPr>
        <w:t>Методика</w:t>
      </w:r>
      <w:r w:rsidR="00000B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00B18">
        <w:rPr>
          <w:rFonts w:ascii="Times New Roman" w:hAnsi="Times New Roman" w:cs="Times New Roman"/>
          <w:color w:val="auto"/>
          <w:sz w:val="28"/>
          <w:szCs w:val="28"/>
        </w:rPr>
        <w:t>определения</w:t>
      </w:r>
      <w:r w:rsidR="00A15E8C" w:rsidRPr="001065C7">
        <w:rPr>
          <w:rFonts w:ascii="Times New Roman" w:hAnsi="Times New Roman" w:cs="Times New Roman"/>
          <w:color w:val="auto"/>
          <w:sz w:val="28"/>
          <w:szCs w:val="28"/>
        </w:rPr>
        <w:t xml:space="preserve"> размеров частиц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левитирующих</w:t>
      </w:r>
      <w:proofErr w:type="spellEnd"/>
      <w:r w:rsidR="00A15E8C" w:rsidRPr="001065C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auto"/>
          <w:sz w:val="28"/>
          <w:szCs w:val="28"/>
        </w:rPr>
        <w:t>плазме</w:t>
      </w:r>
      <w:r w:rsidR="00A15E8C" w:rsidRPr="001065C7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"/>
      <w:bookmarkEnd w:id="2"/>
    </w:p>
    <w:tbl>
      <w:tblPr>
        <w:tblStyle w:val="a6"/>
        <w:tblpPr w:leftFromText="180" w:rightFromText="180" w:vertAnchor="text" w:horzAnchor="margin" w:tblpY="50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E40183" w:rsidTr="00E40183">
        <w:trPr>
          <w:trHeight w:val="4372"/>
        </w:trPr>
        <w:tc>
          <w:tcPr>
            <w:tcW w:w="4928" w:type="dxa"/>
          </w:tcPr>
          <w:p w:rsidR="00E40183" w:rsidRDefault="00E40183" w:rsidP="00017BD6">
            <w:pPr>
              <w:pStyle w:val="00"/>
              <w:spacing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</w:rPr>
              <w:pict>
                <v:shape id="_x0000_s1033" type="#_x0000_t202" style="position:absolute;left:0;text-align:left;margin-left:10.5pt;margin-top:160.3pt;width:217.7pt;height:45.1pt;z-index:251681792" stroked="f">
                  <v:textbox style="mso-next-textbox:#_x0000_s1033" inset="0,0,0,0">
                    <w:txbxContent>
                      <w:p w:rsidR="00E40183" w:rsidRPr="00E40183" w:rsidRDefault="00E40183" w:rsidP="00E40183">
                        <w:pPr>
                          <w:pStyle w:val="a5"/>
                          <w:jc w:val="both"/>
                          <w:rPr>
                            <w:rFonts w:ascii="Times New Roman" w:eastAsia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Рис. </w:t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begin"/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instrText xml:space="preserve"> SEQ Рис. \* ARABIC </w:instrText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separate"/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end"/>
                        </w:r>
                        <w:r w:rsidRPr="00E40183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 Схематичное изображение установки по определению размеров частиц в плазме</w:t>
                        </w:r>
                      </w:p>
                    </w:txbxContent>
                  </v:textbox>
                  <w10:wrap type="square"/>
                </v:shape>
              </w:pict>
            </w:r>
            <w:r w:rsidRPr="00E40183">
              <w:rPr>
                <w:rFonts w:ascii="Times New Roman" w:eastAsiaTheme="minorEastAsia" w:hAnsi="Times New Roman" w:cs="Times New Roma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200025</wp:posOffset>
                  </wp:positionV>
                  <wp:extent cx="2764790" cy="1787525"/>
                  <wp:effectExtent l="19050" t="0" r="0" b="0"/>
                  <wp:wrapSquare wrapText="bothSides"/>
                  <wp:docPr id="15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78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F1142" w:rsidRPr="001065C7" w:rsidRDefault="00AF1142" w:rsidP="00017BD6">
      <w:pPr>
        <w:pStyle w:val="00"/>
        <w:spacing w:line="240" w:lineRule="auto"/>
        <w:rPr>
          <w:rFonts w:ascii="Times New Roman" w:eastAsiaTheme="minorEastAsia" w:hAnsi="Times New Roman" w:cs="Times New Roman"/>
        </w:rPr>
      </w:pPr>
    </w:p>
    <w:p w:rsidR="00AF1142" w:rsidRPr="001065C7" w:rsidRDefault="00AF1142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На рис. 2. представлена схема экспериментального стенда для</w:t>
      </w:r>
      <w:r w:rsidR="008012ED" w:rsidRPr="001065C7">
        <w:rPr>
          <w:rFonts w:ascii="Times New Roman" w:hAnsi="Times New Roman" w:cs="Times New Roman"/>
        </w:rPr>
        <w:t xml:space="preserve"> наблюдения и</w:t>
      </w:r>
      <w:r w:rsidRPr="001065C7">
        <w:rPr>
          <w:rFonts w:ascii="Times New Roman" w:hAnsi="Times New Roman" w:cs="Times New Roman"/>
        </w:rPr>
        <w:t xml:space="preserve"> измерения размеров пылевых частиц непосредственно </w:t>
      </w:r>
      <w:proofErr w:type="spellStart"/>
      <w:r w:rsidRPr="001065C7">
        <w:rPr>
          <w:rFonts w:ascii="Times New Roman" w:hAnsi="Times New Roman" w:cs="Times New Roman"/>
        </w:rPr>
        <w:t>левитирующих</w:t>
      </w:r>
      <w:proofErr w:type="spellEnd"/>
      <w:r w:rsidRPr="001065C7">
        <w:rPr>
          <w:rFonts w:ascii="Times New Roman" w:hAnsi="Times New Roman" w:cs="Times New Roman"/>
        </w:rPr>
        <w:t xml:space="preserve"> в плазме.</w:t>
      </w:r>
    </w:p>
    <w:p w:rsidR="00A15E8C" w:rsidRPr="001065C7" w:rsidRDefault="00A15E8C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 xml:space="preserve">Свет от </w:t>
      </w:r>
      <w:proofErr w:type="spellStart"/>
      <w:r w:rsidRPr="001065C7">
        <w:rPr>
          <w:rFonts w:ascii="Times New Roman" w:hAnsi="Times New Roman" w:cs="Times New Roman"/>
        </w:rPr>
        <w:t>галогеновой</w:t>
      </w:r>
      <w:proofErr w:type="spellEnd"/>
      <w:r w:rsidRPr="001065C7">
        <w:rPr>
          <w:rFonts w:ascii="Times New Roman" w:hAnsi="Times New Roman" w:cs="Times New Roman"/>
        </w:rPr>
        <w:t xml:space="preserve"> лампы (Рис. </w:t>
      </w:r>
      <w:r w:rsidR="005C10A2" w:rsidRPr="001065C7">
        <w:rPr>
          <w:rFonts w:ascii="Times New Roman" w:hAnsi="Times New Roman" w:cs="Times New Roman"/>
        </w:rPr>
        <w:t>2</w:t>
      </w:r>
      <w:r w:rsidRPr="001065C7">
        <w:rPr>
          <w:rFonts w:ascii="Times New Roman" w:hAnsi="Times New Roman" w:cs="Times New Roman"/>
        </w:rPr>
        <w:t xml:space="preserve">), проходя сквозь трубку с пылевыми частицами, попадает в объектив микроскопа, который формирует изображение этих частиц на фотоприемнике, которым является </w:t>
      </w:r>
      <w:proofErr w:type="spellStart"/>
      <w:r w:rsidRPr="001065C7">
        <w:rPr>
          <w:rFonts w:ascii="Times New Roman" w:hAnsi="Times New Roman" w:cs="Times New Roman"/>
        </w:rPr>
        <w:t>ПЗС-матрица</w:t>
      </w:r>
      <w:proofErr w:type="spellEnd"/>
      <w:r w:rsidRPr="001065C7">
        <w:rPr>
          <w:rFonts w:ascii="Times New Roman" w:hAnsi="Times New Roman" w:cs="Times New Roman"/>
        </w:rPr>
        <w:t xml:space="preserve">. </w:t>
      </w:r>
      <w:r w:rsidR="00F94ACD">
        <w:rPr>
          <w:rFonts w:ascii="Times New Roman" w:hAnsi="Times New Roman" w:cs="Times New Roman"/>
        </w:rPr>
        <w:t>Наблюдение ведется за центральной областью страты разряда.</w:t>
      </w:r>
    </w:p>
    <w:p w:rsidR="00A15E8C" w:rsidRPr="001065C7" w:rsidRDefault="00A15E8C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Для наблюдения за частицами невооруженным глазом также используется лазерный нож, создаваемый лазером и одной цилиндрической линзой. Данное оборудование располагается перпендикулярно оптической оси микроскопа.</w:t>
      </w:r>
    </w:p>
    <w:p w:rsidR="00A15E8C" w:rsidRPr="001065C7" w:rsidRDefault="00A15E8C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>Полученное изображение поступает в компьютер, где сохраняется в виде видео файлов. В дальнейшем из видео файла извлекаются кадры с наиболее четким и сфокусированным изображением пылевых частиц в плазме разряда.</w:t>
      </w:r>
    </w:p>
    <w:p w:rsidR="00A15E8C" w:rsidRPr="00E40183" w:rsidRDefault="00A15E8C" w:rsidP="00017BD6">
      <w:pPr>
        <w:pStyle w:val="00"/>
        <w:spacing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 xml:space="preserve">В качестве фотоприемника выступает </w:t>
      </w:r>
      <w:proofErr w:type="spellStart"/>
      <w:r w:rsidRPr="001065C7">
        <w:rPr>
          <w:rFonts w:ascii="Times New Roman" w:hAnsi="Times New Roman" w:cs="Times New Roman"/>
        </w:rPr>
        <w:t>ПЗС-матрица</w:t>
      </w:r>
      <w:proofErr w:type="spellEnd"/>
      <w:r w:rsidRPr="001065C7">
        <w:rPr>
          <w:rFonts w:ascii="Times New Roman" w:hAnsi="Times New Roman" w:cs="Times New Roman"/>
        </w:rPr>
        <w:t xml:space="preserve"> </w:t>
      </w:r>
      <w:r w:rsidR="00E40183">
        <w:rPr>
          <w:rFonts w:ascii="Times New Roman" w:hAnsi="Times New Roman" w:cs="Times New Roman"/>
        </w:rPr>
        <w:t xml:space="preserve">скоростной </w:t>
      </w:r>
      <w:r w:rsidRPr="001065C7">
        <w:rPr>
          <w:rFonts w:ascii="Times New Roman" w:hAnsi="Times New Roman" w:cs="Times New Roman"/>
        </w:rPr>
        <w:t xml:space="preserve">видеокамеры </w:t>
      </w:r>
      <w:proofErr w:type="spellStart"/>
      <w:r w:rsidR="00496F99" w:rsidRPr="001065C7">
        <w:rPr>
          <w:rFonts w:ascii="Times New Roman" w:hAnsi="Times New Roman" w:cs="Times New Roman"/>
          <w:b/>
          <w:bCs/>
          <w:i/>
          <w:iCs/>
          <w:lang w:val="en-US"/>
        </w:rPr>
        <w:t>HiSpec</w:t>
      </w:r>
      <w:proofErr w:type="spellEnd"/>
      <w:r w:rsidR="00496F99" w:rsidRPr="001065C7">
        <w:rPr>
          <w:rFonts w:ascii="Times New Roman" w:hAnsi="Times New Roman" w:cs="Times New Roman"/>
          <w:b/>
          <w:bCs/>
          <w:i/>
          <w:iCs/>
        </w:rPr>
        <w:t xml:space="preserve"> 1</w:t>
      </w:r>
      <w:r w:rsidRPr="001065C7">
        <w:rPr>
          <w:rFonts w:ascii="Times New Roman" w:hAnsi="Times New Roman" w:cs="Times New Roman"/>
        </w:rPr>
        <w:t>.</w:t>
      </w:r>
      <w:r w:rsidR="00E40183">
        <w:rPr>
          <w:rFonts w:ascii="Times New Roman" w:hAnsi="Times New Roman" w:cs="Times New Roman"/>
        </w:rPr>
        <w:t xml:space="preserve"> Видеокамера позволяет производить видеосъемку с частотой кадров до 506 Гц при разрешении </w:t>
      </w:r>
      <w:r w:rsidR="00E40183" w:rsidRPr="00E40183">
        <w:rPr>
          <w:rFonts w:ascii="Times New Roman" w:hAnsi="Times New Roman" w:cs="Times New Roman"/>
        </w:rPr>
        <w:t>1280</w:t>
      </w:r>
      <w:r w:rsidR="00E40183" w:rsidRPr="001065C7">
        <w:rPr>
          <w:rFonts w:ascii="Times New Roman" w:hAnsi="Times New Roman" w:cs="Times New Roman"/>
        </w:rPr>
        <w:sym w:font="Wingdings 2" w:char="F0CE"/>
      </w:r>
      <w:r w:rsidR="00E40183" w:rsidRPr="00E40183">
        <w:rPr>
          <w:rFonts w:ascii="Times New Roman" w:hAnsi="Times New Roman" w:cs="Times New Roman"/>
        </w:rPr>
        <w:t>1024</w:t>
      </w:r>
      <w:r w:rsidR="00E40183" w:rsidRPr="001065C7">
        <w:rPr>
          <w:rFonts w:ascii="Times New Roman" w:hAnsi="Times New Roman" w:cs="Times New Roman"/>
        </w:rPr>
        <w:t xml:space="preserve"> пикселей</w:t>
      </w:r>
      <w:r w:rsidR="00E40183">
        <w:rPr>
          <w:rFonts w:ascii="Times New Roman" w:hAnsi="Times New Roman" w:cs="Times New Roman"/>
        </w:rPr>
        <w:t>.</w:t>
      </w:r>
      <w:r w:rsidR="00E40183" w:rsidRPr="001065C7">
        <w:rPr>
          <w:rFonts w:ascii="Times New Roman" w:hAnsi="Times New Roman" w:cs="Times New Roman"/>
        </w:rPr>
        <w:t xml:space="preserve"> </w:t>
      </w:r>
      <w:r w:rsidRPr="001065C7">
        <w:rPr>
          <w:rFonts w:ascii="Times New Roman" w:hAnsi="Times New Roman" w:cs="Times New Roman"/>
        </w:rPr>
        <w:t>Она подвижна относительно окуляра микроскопа, а также имеет регулировочные винты для перемещения в плоскости изображения по вертикали и горизонтали.</w:t>
      </w:r>
    </w:p>
    <w:tbl>
      <w:tblPr>
        <w:tblStyle w:val="a6"/>
        <w:tblpPr w:leftFromText="180" w:rightFromText="180" w:vertAnchor="text" w:horzAnchor="margin" w:tblpXSpec="right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646B9C" w:rsidTr="00AD0DB0">
        <w:trPr>
          <w:trHeight w:val="4951"/>
        </w:trPr>
        <w:tc>
          <w:tcPr>
            <w:tcW w:w="5495" w:type="dxa"/>
          </w:tcPr>
          <w:p w:rsidR="00646B9C" w:rsidRPr="00F94ACD" w:rsidRDefault="00646B9C" w:rsidP="00646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232224152"/>
            <w:bookmarkStart w:id="4" w:name="_Toc358640933"/>
            <w:bookmarkStart w:id="5" w:name="_Toc358893511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>
                <v:shape id="_x0000_s1041" type="#_x0000_t202" style="position:absolute;left:0;text-align:left;margin-left:6.15pt;margin-top:197.5pt;width:254.15pt;height:47.8pt;z-index:251699200;mso-wrap-distance-left:28.35pt;mso-wrap-distance-right:28.35pt" stroked="f">
                  <v:textbox style="mso-next-textbox:#_x0000_s1041" inset="0,0,0,0">
                    <w:txbxContent>
                      <w:p w:rsidR="00646B9C" w:rsidRPr="00B9669C" w:rsidRDefault="00646B9C" w:rsidP="00646B9C">
                        <w:pPr>
                          <w:pStyle w:val="a5"/>
                          <w:jc w:val="both"/>
                          <w:rPr>
                            <w:rFonts w:ascii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Рис. </w:t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begin"/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instrText xml:space="preserve"> SEQ Рис. \* ARABIC </w:instrText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separate"/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end"/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. Гистограмма распределения по размерам частиц цинка, </w:t>
                        </w:r>
                        <w:proofErr w:type="spellStart"/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>левитирующих</w:t>
                        </w:r>
                        <w:proofErr w:type="spellEnd"/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 в плазме неона.</w:t>
                        </w:r>
                      </w:p>
                    </w:txbxContent>
                  </v:textbox>
                  <w10:wrap type="square"/>
                </v:shape>
              </w:pict>
            </w:r>
            <w:r w:rsidRPr="00F94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anchor distT="360045" distB="360045" distL="360045" distR="360045" simplePos="0" relativeHeight="251700224" behindDoc="0" locked="1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139700</wp:posOffset>
                  </wp:positionV>
                  <wp:extent cx="3211195" cy="2217420"/>
                  <wp:effectExtent l="19050" t="0" r="27305" b="0"/>
                  <wp:wrapSquare wrapText="bothSides"/>
                  <wp:docPr id="25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</w:tc>
      </w:tr>
    </w:tbl>
    <w:p w:rsidR="00F5723E" w:rsidRPr="001065C7" w:rsidRDefault="00000B18" w:rsidP="00017BD6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7357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15E8C" w:rsidRPr="001065C7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bookmarkEnd w:id="3"/>
      <w:bookmarkEnd w:id="4"/>
      <w:bookmarkEnd w:id="5"/>
      <w:r w:rsidR="002E6C85" w:rsidRPr="001065C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2503" w:rsidRPr="001065C7" w:rsidRDefault="001F2503" w:rsidP="00017BD6">
      <w:pPr>
        <w:pStyle w:val="00"/>
        <w:spacing w:before="240" w:line="240" w:lineRule="auto"/>
        <w:rPr>
          <w:rFonts w:ascii="Times New Roman" w:hAnsi="Times New Roman" w:cs="Times New Roman"/>
        </w:rPr>
      </w:pPr>
      <w:r w:rsidRPr="001065C7">
        <w:rPr>
          <w:rFonts w:ascii="Times New Roman" w:hAnsi="Times New Roman" w:cs="Times New Roman"/>
        </w:rPr>
        <w:t xml:space="preserve">Измерения проводились в плазме аргона и неона. Как показали предыдущие эксперименты[1,2], в плазме аргона возможно существование протяженных плазменно-пылевых структур, что не наблюдалось в плазме неона. Давление плазмообразующего газа и разрядный ток выбирались из области давлений и токов в которых </w:t>
      </w:r>
      <w:r w:rsidR="00273578">
        <w:rPr>
          <w:rFonts w:ascii="Times New Roman" w:hAnsi="Times New Roman" w:cs="Times New Roman"/>
        </w:rPr>
        <w:t>возможно существование протяженных</w:t>
      </w:r>
      <w:r w:rsidRPr="001065C7">
        <w:rPr>
          <w:rFonts w:ascii="Times New Roman" w:hAnsi="Times New Roman" w:cs="Times New Roman"/>
        </w:rPr>
        <w:t xml:space="preserve"> плазменно-</w:t>
      </w:r>
      <w:r w:rsidR="00273578">
        <w:rPr>
          <w:rFonts w:ascii="Times New Roman" w:hAnsi="Times New Roman" w:cs="Times New Roman"/>
        </w:rPr>
        <w:t>пылевых структур</w:t>
      </w:r>
      <w:r w:rsidRPr="001065C7">
        <w:rPr>
          <w:rFonts w:ascii="Times New Roman" w:hAnsi="Times New Roman" w:cs="Times New Roman"/>
        </w:rPr>
        <w:t>.</w:t>
      </w:r>
    </w:p>
    <w:tbl>
      <w:tblPr>
        <w:tblStyle w:val="a6"/>
        <w:tblpPr w:leftFromText="180" w:rightFromText="180" w:vertAnchor="text" w:horzAnchor="margin" w:tblpXSpec="right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646B9C" w:rsidTr="00AD0DB0">
        <w:trPr>
          <w:trHeight w:val="5181"/>
        </w:trPr>
        <w:tc>
          <w:tcPr>
            <w:tcW w:w="5495" w:type="dxa"/>
          </w:tcPr>
          <w:p w:rsidR="00646B9C" w:rsidRDefault="00646B9C" w:rsidP="00646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2" type="#_x0000_t202" style="position:absolute;left:0;text-align:left;margin-left:3.45pt;margin-top:200.45pt;width:254.15pt;height:50.5pt;z-index:251702272;mso-wrap-distance-left:28.35pt;mso-wrap-distance-right:28.35pt" stroked="f">
                  <v:textbox inset="0,0,0,0">
                    <w:txbxContent>
                      <w:p w:rsidR="00646B9C" w:rsidRPr="00B9669C" w:rsidRDefault="00646B9C" w:rsidP="00646B9C">
                        <w:pPr>
                          <w:pStyle w:val="a5"/>
                          <w:jc w:val="both"/>
                          <w:rPr>
                            <w:rFonts w:ascii="Times New Roman" w:eastAsia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Рис. </w:t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begin"/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instrText xml:space="preserve"> SEQ Рис. \* ARABIC </w:instrText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separate"/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fldChar w:fldCharType="end"/>
                        </w:r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. Гистограмма распределения по размерам частиц цинка, </w:t>
                        </w:r>
                        <w:proofErr w:type="spellStart"/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>левитирующих</w:t>
                        </w:r>
                        <w:proofErr w:type="spellEnd"/>
                        <w:r w:rsidRPr="00B9669C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28"/>
                            <w:szCs w:val="28"/>
                          </w:rPr>
                          <w:t xml:space="preserve"> в плазме аргона.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360045" distB="360045" distL="360045" distR="360045" simplePos="0" relativeHeight="25170329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129540</wp:posOffset>
                  </wp:positionV>
                  <wp:extent cx="3211830" cy="2284095"/>
                  <wp:effectExtent l="19050" t="0" r="26670" b="1905"/>
                  <wp:wrapSquare wrapText="bothSides"/>
                  <wp:docPr id="26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</w:tc>
      </w:tr>
    </w:tbl>
    <w:p w:rsidR="00273578" w:rsidRDefault="00A15E8C" w:rsidP="00017BD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65C7">
        <w:rPr>
          <w:rFonts w:ascii="Times New Roman" w:hAnsi="Times New Roman" w:cs="Times New Roman"/>
          <w:sz w:val="28"/>
          <w:szCs w:val="28"/>
        </w:rPr>
        <w:t>В результате измерений частиц цинка в плазме было получено распределение частиц по размерам, кот</w:t>
      </w:r>
      <w:r w:rsidR="002E6C85" w:rsidRPr="001065C7">
        <w:rPr>
          <w:rFonts w:ascii="Times New Roman" w:hAnsi="Times New Roman" w:cs="Times New Roman"/>
          <w:sz w:val="28"/>
          <w:szCs w:val="28"/>
        </w:rPr>
        <w:t>орое представлено на гистограммах ниже.</w:t>
      </w:r>
      <w:r w:rsidR="00273578">
        <w:rPr>
          <w:rFonts w:ascii="Times New Roman" w:hAnsi="Times New Roman" w:cs="Times New Roman"/>
          <w:sz w:val="28"/>
          <w:szCs w:val="28"/>
        </w:rPr>
        <w:t xml:space="preserve"> </w:t>
      </w:r>
      <w:r w:rsidR="002E6C85" w:rsidRPr="001065C7">
        <w:rPr>
          <w:rFonts w:ascii="Times New Roman" w:hAnsi="Times New Roman" w:cs="Times New Roman"/>
          <w:sz w:val="28"/>
          <w:szCs w:val="28"/>
        </w:rPr>
        <w:t xml:space="preserve">Гистограммы строились по 120 частицам. </w:t>
      </w:r>
    </w:p>
    <w:p w:rsidR="00000B18" w:rsidRDefault="00346890" w:rsidP="00017BD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графике (рис. 3.)  можно увидеть, что</w:t>
      </w:r>
      <w:r w:rsidR="00000B18">
        <w:rPr>
          <w:rFonts w:ascii="Times New Roman" w:hAnsi="Times New Roman" w:cs="Times New Roman"/>
          <w:sz w:val="28"/>
          <w:szCs w:val="28"/>
        </w:rPr>
        <w:t xml:space="preserve"> в неоне происходит левитация частиц, основная фракция которых имеет диаметр от 2 до 4 мкм.</w:t>
      </w:r>
    </w:p>
    <w:p w:rsidR="00346890" w:rsidRDefault="00346890" w:rsidP="00017BD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когда плазмообразующи</w:t>
      </w:r>
      <w:r w:rsidR="00AD0D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газ</w:t>
      </w:r>
      <w:r w:rsidR="00AD0DB0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AD0DB0">
        <w:rPr>
          <w:rFonts w:ascii="Times New Roman" w:hAnsi="Times New Roman" w:cs="Times New Roman"/>
          <w:sz w:val="28"/>
          <w:szCs w:val="28"/>
        </w:rPr>
        <w:t>явлется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аргон, картина несколько иная. </w:t>
      </w:r>
      <w:r w:rsidR="002E6C85" w:rsidRPr="001065C7">
        <w:rPr>
          <w:rFonts w:ascii="Times New Roman" w:hAnsi="Times New Roman" w:cs="Times New Roman"/>
          <w:sz w:val="28"/>
          <w:szCs w:val="28"/>
        </w:rPr>
        <w:t xml:space="preserve">Из гистограммы(рис. 4.) видно, что частицы, диаметр которых менее 2 мкм, не участвовали в процессе образования плазменно-пылевого кристалла. Интересно заметить, что данных частиц в общем количестве цинковой пыли было более 40%. </w:t>
      </w:r>
      <w:r w:rsidR="00AD0DB0">
        <w:rPr>
          <w:rFonts w:ascii="Times New Roman" w:hAnsi="Times New Roman" w:cs="Times New Roman"/>
          <w:sz w:val="28"/>
          <w:szCs w:val="28"/>
        </w:rPr>
        <w:t xml:space="preserve">В </w:t>
      </w:r>
      <w:r w:rsidR="002E6C85" w:rsidRPr="001065C7">
        <w:rPr>
          <w:rFonts w:ascii="Times New Roman" w:hAnsi="Times New Roman" w:cs="Times New Roman"/>
          <w:sz w:val="28"/>
          <w:szCs w:val="28"/>
        </w:rPr>
        <w:t xml:space="preserve">образовании плазменно-пылевого кристалла основную роль играют частицы с диаметром </w:t>
      </w:r>
      <w:r>
        <w:rPr>
          <w:rFonts w:ascii="Times New Roman" w:hAnsi="Times New Roman" w:cs="Times New Roman"/>
          <w:sz w:val="28"/>
          <w:szCs w:val="28"/>
        </w:rPr>
        <w:t>от 4 до 6 мкм</w:t>
      </w:r>
      <w:r w:rsidR="002E6C85" w:rsidRPr="001065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CC1" w:rsidRPr="00017BD6" w:rsidRDefault="00A2369A" w:rsidP="00646B9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65C7">
        <w:rPr>
          <w:rFonts w:ascii="Times New Roman" w:hAnsi="Times New Roman" w:cs="Times New Roman"/>
          <w:sz w:val="28"/>
          <w:szCs w:val="28"/>
        </w:rPr>
        <w:t>Как видно из графико</w:t>
      </w:r>
      <w:r w:rsidR="00AD0DB0">
        <w:rPr>
          <w:rFonts w:ascii="Times New Roman" w:hAnsi="Times New Roman" w:cs="Times New Roman"/>
          <w:sz w:val="28"/>
          <w:szCs w:val="28"/>
        </w:rPr>
        <w:t>в происходит явление селекции</w:t>
      </w:r>
      <w:r w:rsidRPr="001065C7">
        <w:rPr>
          <w:rFonts w:ascii="Times New Roman" w:hAnsi="Times New Roman" w:cs="Times New Roman"/>
          <w:sz w:val="28"/>
          <w:szCs w:val="28"/>
        </w:rPr>
        <w:t xml:space="preserve"> частиц по размерам</w:t>
      </w:r>
      <w:r w:rsidR="001F2503" w:rsidRPr="001065C7">
        <w:rPr>
          <w:rFonts w:ascii="Times New Roman" w:hAnsi="Times New Roman" w:cs="Times New Roman"/>
          <w:sz w:val="28"/>
          <w:szCs w:val="28"/>
        </w:rPr>
        <w:t xml:space="preserve"> в плазме</w:t>
      </w:r>
      <w:r w:rsidRPr="001065C7">
        <w:rPr>
          <w:rFonts w:ascii="Times New Roman" w:hAnsi="Times New Roman" w:cs="Times New Roman"/>
          <w:sz w:val="28"/>
          <w:szCs w:val="28"/>
        </w:rPr>
        <w:t>.</w:t>
      </w:r>
      <w:r w:rsidR="001F2503" w:rsidRPr="001065C7">
        <w:rPr>
          <w:rFonts w:ascii="Times New Roman" w:hAnsi="Times New Roman" w:cs="Times New Roman"/>
          <w:sz w:val="28"/>
          <w:szCs w:val="28"/>
        </w:rPr>
        <w:t xml:space="preserve"> Из всего широкого </w:t>
      </w:r>
      <w:r w:rsidR="00F94ACD">
        <w:rPr>
          <w:rFonts w:ascii="Times New Roman" w:hAnsi="Times New Roman" w:cs="Times New Roman"/>
          <w:sz w:val="28"/>
          <w:szCs w:val="28"/>
        </w:rPr>
        <w:t xml:space="preserve">спектра </w:t>
      </w:r>
      <w:r w:rsidR="001F2503" w:rsidRPr="001065C7">
        <w:rPr>
          <w:rFonts w:ascii="Times New Roman" w:hAnsi="Times New Roman" w:cs="Times New Roman"/>
          <w:sz w:val="28"/>
          <w:szCs w:val="28"/>
        </w:rPr>
        <w:t xml:space="preserve">частиц в плазме </w:t>
      </w:r>
      <w:proofErr w:type="spellStart"/>
      <w:r w:rsidR="001F2503" w:rsidRPr="001065C7">
        <w:rPr>
          <w:rFonts w:ascii="Times New Roman" w:hAnsi="Times New Roman" w:cs="Times New Roman"/>
          <w:sz w:val="28"/>
          <w:szCs w:val="28"/>
        </w:rPr>
        <w:t>левитирует</w:t>
      </w:r>
      <w:proofErr w:type="spellEnd"/>
      <w:r w:rsidR="001F2503" w:rsidRPr="001065C7">
        <w:rPr>
          <w:rFonts w:ascii="Times New Roman" w:hAnsi="Times New Roman" w:cs="Times New Roman"/>
          <w:sz w:val="28"/>
          <w:szCs w:val="28"/>
        </w:rPr>
        <w:t xml:space="preserve"> лишь часть из них</w:t>
      </w:r>
      <w:r w:rsidR="00017BD6">
        <w:rPr>
          <w:rFonts w:ascii="Times New Roman" w:hAnsi="Times New Roman" w:cs="Times New Roman"/>
          <w:sz w:val="28"/>
          <w:szCs w:val="28"/>
        </w:rPr>
        <w:t>, и</w:t>
      </w:r>
      <w:r w:rsidR="001F2503" w:rsidRPr="001065C7">
        <w:rPr>
          <w:rFonts w:ascii="Times New Roman" w:hAnsi="Times New Roman" w:cs="Times New Roman"/>
          <w:sz w:val="28"/>
          <w:szCs w:val="28"/>
        </w:rPr>
        <w:t xml:space="preserve"> </w:t>
      </w:r>
      <w:r w:rsidR="00017BD6">
        <w:rPr>
          <w:rFonts w:ascii="Times New Roman" w:hAnsi="Times New Roman" w:cs="Times New Roman"/>
          <w:sz w:val="28"/>
          <w:szCs w:val="28"/>
        </w:rPr>
        <w:t xml:space="preserve">в </w:t>
      </w:r>
      <w:r w:rsidR="001F2503" w:rsidRPr="001065C7">
        <w:rPr>
          <w:rFonts w:ascii="Times New Roman" w:hAnsi="Times New Roman" w:cs="Times New Roman"/>
          <w:sz w:val="28"/>
          <w:szCs w:val="28"/>
        </w:rPr>
        <w:t xml:space="preserve">различных плазмообразующий газах </w:t>
      </w:r>
      <w:proofErr w:type="spellStart"/>
      <w:r w:rsidR="001F2503" w:rsidRPr="001065C7">
        <w:rPr>
          <w:rFonts w:ascii="Times New Roman" w:hAnsi="Times New Roman" w:cs="Times New Roman"/>
          <w:sz w:val="28"/>
          <w:szCs w:val="28"/>
        </w:rPr>
        <w:t>левитируют</w:t>
      </w:r>
      <w:proofErr w:type="spellEnd"/>
      <w:r w:rsidR="001F2503" w:rsidRPr="001065C7">
        <w:rPr>
          <w:rFonts w:ascii="Times New Roman" w:hAnsi="Times New Roman" w:cs="Times New Roman"/>
          <w:sz w:val="28"/>
          <w:szCs w:val="28"/>
        </w:rPr>
        <w:t xml:space="preserve"> совершенно разные по размерам частицы.</w:t>
      </w:r>
      <w:r w:rsidR="00871D6E" w:rsidRPr="00106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125" w:rsidRPr="00F94ACD" w:rsidRDefault="00F22125" w:rsidP="00017B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4ACD">
        <w:rPr>
          <w:rFonts w:ascii="Times New Roman" w:hAnsi="Times New Roman" w:cs="Times New Roman"/>
          <w:b/>
          <w:sz w:val="28"/>
          <w:szCs w:val="28"/>
        </w:rPr>
        <w:lastRenderedPageBreak/>
        <w:t>ЛИТЕРАТУР</w:t>
      </w:r>
      <w:r w:rsidR="00F94ACD" w:rsidRPr="00F94ACD">
        <w:rPr>
          <w:rFonts w:ascii="Times New Roman" w:hAnsi="Times New Roman" w:cs="Times New Roman"/>
          <w:b/>
          <w:sz w:val="28"/>
          <w:szCs w:val="28"/>
        </w:rPr>
        <w:t>А</w:t>
      </w:r>
    </w:p>
    <w:p w:rsidR="00F22125" w:rsidRPr="00F22125" w:rsidRDefault="00F22125" w:rsidP="00017BD6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lang w:val="en-US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1</w:t>
      </w:r>
      <w:r w:rsidR="008D6BCF">
        <w:rPr>
          <w:rFonts w:ascii="Times New Roman" w:hAnsi="Times New Roman" w:cs="Times New Roman"/>
          <w:b w:val="0"/>
          <w:color w:val="auto"/>
          <w:lang w:val="en-US"/>
        </w:rPr>
        <w:t>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Sergey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F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spellStart"/>
      <w:r w:rsidRPr="001065C7">
        <w:rPr>
          <w:rFonts w:ascii="Times New Roman" w:hAnsi="Times New Roman" w:cs="Times New Roman"/>
          <w:b w:val="0"/>
          <w:color w:val="auto"/>
          <w:lang w:val="en-US"/>
        </w:rPr>
        <w:t>Podryadchikov</w:t>
      </w:r>
      <w:proofErr w:type="spellEnd"/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and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Anatoly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D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spellStart"/>
      <w:r w:rsidRPr="001065C7">
        <w:rPr>
          <w:rFonts w:ascii="Times New Roman" w:hAnsi="Times New Roman" w:cs="Times New Roman"/>
          <w:b w:val="0"/>
          <w:color w:val="auto"/>
          <w:lang w:val="en-US"/>
        </w:rPr>
        <w:t>Khakhaev</w:t>
      </w:r>
      <w:proofErr w:type="spellEnd"/>
      <w:r w:rsidRPr="00F22125">
        <w:rPr>
          <w:rFonts w:ascii="Times New Roman" w:hAnsi="Times New Roman" w:cs="Times New Roman"/>
          <w:b w:val="0"/>
          <w:color w:val="auto"/>
          <w:lang w:val="en-US"/>
        </w:rPr>
        <w:t>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Elongated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Dusty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Structures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in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a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Glow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Discharge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Plasma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IEEE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spellStart"/>
      <w:r w:rsidRPr="001065C7">
        <w:rPr>
          <w:rFonts w:ascii="Times New Roman" w:hAnsi="Times New Roman" w:cs="Times New Roman"/>
          <w:b w:val="0"/>
          <w:color w:val="auto"/>
          <w:lang w:val="en-US"/>
        </w:rPr>
        <w:t>Transactionson</w:t>
      </w:r>
      <w:proofErr w:type="spellEnd"/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Plasma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Science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,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num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.11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vol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.39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(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November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2011),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p</w:t>
      </w:r>
      <w:r w:rsidRPr="00F22125">
        <w:rPr>
          <w:rFonts w:ascii="Times New Roman" w:hAnsi="Times New Roman" w:cs="Times New Roman"/>
          <w:b w:val="0"/>
          <w:color w:val="auto"/>
          <w:lang w:val="en-US"/>
        </w:rPr>
        <w:t>.2745.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</w:p>
    <w:p w:rsidR="006C24CD" w:rsidRPr="00ED5783" w:rsidRDefault="00F22125" w:rsidP="00ED5783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2</w:t>
      </w:r>
      <w:r w:rsidR="008D6BCF" w:rsidRPr="008D6BCF">
        <w:rPr>
          <w:rFonts w:ascii="Times New Roman" w:hAnsi="Times New Roman" w:cs="Times New Roman"/>
          <w:b w:val="0"/>
          <w:color w:val="auto"/>
          <w:lang w:val="en-US"/>
        </w:rPr>
        <w:t>.</w:t>
      </w:r>
      <w:r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 xml:space="preserve">A.I. </w:t>
      </w:r>
      <w:proofErr w:type="spellStart"/>
      <w:r w:rsidRPr="001065C7">
        <w:rPr>
          <w:rFonts w:ascii="Times New Roman" w:hAnsi="Times New Roman" w:cs="Times New Roman"/>
          <w:b w:val="0"/>
          <w:color w:val="auto"/>
          <w:lang w:val="en-US"/>
        </w:rPr>
        <w:t>Golovanov</w:t>
      </w:r>
      <w:proofErr w:type="spellEnd"/>
      <w:r w:rsidRPr="001065C7">
        <w:rPr>
          <w:rFonts w:ascii="Times New Roman" w:hAnsi="Times New Roman" w:cs="Times New Roman"/>
          <w:b w:val="0"/>
          <w:color w:val="auto"/>
          <w:lang w:val="en-US"/>
        </w:rPr>
        <w:t xml:space="preserve">, S.F. </w:t>
      </w:r>
      <w:proofErr w:type="spellStart"/>
      <w:r w:rsidRPr="001065C7">
        <w:rPr>
          <w:rFonts w:ascii="Times New Roman" w:hAnsi="Times New Roman" w:cs="Times New Roman"/>
          <w:b w:val="0"/>
          <w:color w:val="auto"/>
          <w:lang w:val="en-US"/>
        </w:rPr>
        <w:t>Podryadchikov</w:t>
      </w:r>
      <w:proofErr w:type="spellEnd"/>
      <w:r w:rsidRPr="001065C7">
        <w:rPr>
          <w:rFonts w:ascii="Times New Roman" w:hAnsi="Times New Roman" w:cs="Times New Roman"/>
          <w:b w:val="0"/>
          <w:color w:val="auto"/>
          <w:lang w:val="en-US"/>
        </w:rPr>
        <w:t xml:space="preserve">, A.I. </w:t>
      </w:r>
      <w:proofErr w:type="spellStart"/>
      <w:r w:rsidRPr="001065C7">
        <w:rPr>
          <w:rFonts w:ascii="Times New Roman" w:hAnsi="Times New Roman" w:cs="Times New Roman"/>
          <w:b w:val="0"/>
          <w:color w:val="auto"/>
          <w:lang w:val="en-US"/>
        </w:rPr>
        <w:t>Scherbina</w:t>
      </w:r>
      <w:proofErr w:type="spellEnd"/>
      <w:r w:rsidRPr="001065C7">
        <w:rPr>
          <w:rFonts w:ascii="Times New Roman" w:hAnsi="Times New Roman" w:cs="Times New Roman"/>
          <w:b w:val="0"/>
          <w:color w:val="auto"/>
          <w:lang w:val="en-US"/>
        </w:rPr>
        <w:t>. Investigation of ext</w:t>
      </w:r>
      <w:r w:rsidR="00C746D5">
        <w:rPr>
          <w:rFonts w:ascii="Times New Roman" w:hAnsi="Times New Roman" w:cs="Times New Roman"/>
          <w:b w:val="0"/>
          <w:color w:val="auto"/>
          <w:lang w:val="en-US"/>
        </w:rPr>
        <w:t xml:space="preserve">ended dusty plasma structures. </w:t>
      </w:r>
      <w:r w:rsidR="00C746D5">
        <w:rPr>
          <w:rFonts w:ascii="Times New Roman" w:hAnsi="Times New Roman" w:cs="Times New Roman"/>
          <w:b w:val="0"/>
          <w:color w:val="auto"/>
        </w:rPr>
        <w:t>У</w:t>
      </w:r>
      <w:r w:rsidR="00C746D5" w:rsidRPr="001065C7">
        <w:rPr>
          <w:rFonts w:ascii="Times New Roman" w:hAnsi="Times New Roman" w:cs="Times New Roman"/>
          <w:b w:val="0"/>
          <w:color w:val="auto"/>
        </w:rPr>
        <w:t>краинский</w:t>
      </w:r>
      <w:r w:rsidRPr="008D6BCF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</w:rPr>
        <w:t>физический</w:t>
      </w:r>
      <w:r w:rsidRPr="008D6BCF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1065C7">
        <w:rPr>
          <w:rFonts w:ascii="Times New Roman" w:hAnsi="Times New Roman" w:cs="Times New Roman"/>
          <w:b w:val="0"/>
          <w:color w:val="auto"/>
        </w:rPr>
        <w:t>журнал</w:t>
      </w:r>
      <w:r w:rsidRPr="008D6BCF">
        <w:rPr>
          <w:rFonts w:ascii="Times New Roman" w:hAnsi="Times New Roman" w:cs="Times New Roman"/>
          <w:b w:val="0"/>
          <w:color w:val="auto"/>
          <w:lang w:val="en-US"/>
        </w:rPr>
        <w:t>. 2014. T.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8D6BCF">
        <w:rPr>
          <w:rFonts w:ascii="Times New Roman" w:hAnsi="Times New Roman" w:cs="Times New Roman"/>
          <w:b w:val="0"/>
          <w:color w:val="auto"/>
          <w:lang w:val="en-US"/>
        </w:rPr>
        <w:t>59</w:t>
      </w:r>
      <w:r w:rsidRPr="001065C7">
        <w:rPr>
          <w:rFonts w:ascii="Times New Roman" w:hAnsi="Times New Roman" w:cs="Times New Roman"/>
          <w:b w:val="0"/>
          <w:color w:val="auto"/>
          <w:lang w:val="en-US"/>
        </w:rPr>
        <w:t>, № 4</w:t>
      </w:r>
    </w:p>
    <w:sectPr w:rsidR="006C24CD" w:rsidRPr="00ED5783" w:rsidSect="006A457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7449A"/>
    <w:multiLevelType w:val="hybridMultilevel"/>
    <w:tmpl w:val="CC16EFC2"/>
    <w:lvl w:ilvl="0" w:tplc="9B104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9D517D"/>
    <w:multiLevelType w:val="hybridMultilevel"/>
    <w:tmpl w:val="F3B892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3712610E"/>
    <w:multiLevelType w:val="hybridMultilevel"/>
    <w:tmpl w:val="4AB67970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3">
    <w:nsid w:val="4B6A5A18"/>
    <w:multiLevelType w:val="hybridMultilevel"/>
    <w:tmpl w:val="21BC89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532B5501"/>
    <w:multiLevelType w:val="hybridMultilevel"/>
    <w:tmpl w:val="865E6176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5E8C"/>
    <w:rsid w:val="00000B18"/>
    <w:rsid w:val="00006D05"/>
    <w:rsid w:val="00017BD6"/>
    <w:rsid w:val="000960B2"/>
    <w:rsid w:val="000E20F2"/>
    <w:rsid w:val="001065C7"/>
    <w:rsid w:val="00162A72"/>
    <w:rsid w:val="001F2503"/>
    <w:rsid w:val="002149C3"/>
    <w:rsid w:val="0021719E"/>
    <w:rsid w:val="00273578"/>
    <w:rsid w:val="002E374F"/>
    <w:rsid w:val="002E6C85"/>
    <w:rsid w:val="00346890"/>
    <w:rsid w:val="0036098F"/>
    <w:rsid w:val="00390366"/>
    <w:rsid w:val="003B2CC1"/>
    <w:rsid w:val="003B6720"/>
    <w:rsid w:val="0044615B"/>
    <w:rsid w:val="00496F99"/>
    <w:rsid w:val="004D4109"/>
    <w:rsid w:val="005C10A2"/>
    <w:rsid w:val="005E12C7"/>
    <w:rsid w:val="00627D62"/>
    <w:rsid w:val="00646B9C"/>
    <w:rsid w:val="006763A1"/>
    <w:rsid w:val="0067775C"/>
    <w:rsid w:val="006849F7"/>
    <w:rsid w:val="006A4571"/>
    <w:rsid w:val="006C24CD"/>
    <w:rsid w:val="006F077E"/>
    <w:rsid w:val="0072778F"/>
    <w:rsid w:val="007D43DE"/>
    <w:rsid w:val="008012ED"/>
    <w:rsid w:val="00815F55"/>
    <w:rsid w:val="008422F0"/>
    <w:rsid w:val="0085206C"/>
    <w:rsid w:val="0087083C"/>
    <w:rsid w:val="00871D6E"/>
    <w:rsid w:val="008D1B45"/>
    <w:rsid w:val="008D6BCF"/>
    <w:rsid w:val="008E3D89"/>
    <w:rsid w:val="009D3474"/>
    <w:rsid w:val="009E0D62"/>
    <w:rsid w:val="00A15E8C"/>
    <w:rsid w:val="00A2369A"/>
    <w:rsid w:val="00A27E44"/>
    <w:rsid w:val="00AD0DB0"/>
    <w:rsid w:val="00AF1142"/>
    <w:rsid w:val="00B10A05"/>
    <w:rsid w:val="00B42018"/>
    <w:rsid w:val="00B43582"/>
    <w:rsid w:val="00B82BEC"/>
    <w:rsid w:val="00B9669C"/>
    <w:rsid w:val="00C0693C"/>
    <w:rsid w:val="00C43E06"/>
    <w:rsid w:val="00C46D58"/>
    <w:rsid w:val="00C746D5"/>
    <w:rsid w:val="00CC421B"/>
    <w:rsid w:val="00CE1DCE"/>
    <w:rsid w:val="00D71618"/>
    <w:rsid w:val="00DB00B1"/>
    <w:rsid w:val="00E40183"/>
    <w:rsid w:val="00ED5783"/>
    <w:rsid w:val="00EE6594"/>
    <w:rsid w:val="00F22125"/>
    <w:rsid w:val="00F4135D"/>
    <w:rsid w:val="00F5723E"/>
    <w:rsid w:val="00F77664"/>
    <w:rsid w:val="00F94ACD"/>
    <w:rsid w:val="00FC62DA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15E8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5E8C"/>
    <w:pPr>
      <w:keepNext/>
      <w:keepLines/>
      <w:spacing w:before="200" w:after="0"/>
      <w:outlineLvl w:val="1"/>
    </w:pPr>
    <w:rPr>
      <w:rFonts w:ascii="Franklin Gothic Book" w:eastAsia="Times New Roman" w:hAnsi="Franklin Gothic Book" w:cs="Franklin Gothic Book"/>
      <w:b/>
      <w:bCs/>
      <w:color w:val="6EA0B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5E8C"/>
    <w:pPr>
      <w:keepNext/>
      <w:keepLines/>
      <w:spacing w:before="200" w:after="0"/>
      <w:outlineLvl w:val="2"/>
    </w:pPr>
    <w:rPr>
      <w:rFonts w:ascii="Franklin Gothic Book" w:eastAsia="Times New Roman" w:hAnsi="Franklin Gothic Book" w:cs="Franklin Gothic Book"/>
      <w:b/>
      <w:bCs/>
      <w:color w:val="6EA0B0"/>
    </w:rPr>
  </w:style>
  <w:style w:type="paragraph" w:styleId="4">
    <w:name w:val="heading 4"/>
    <w:basedOn w:val="a"/>
    <w:next w:val="a"/>
    <w:link w:val="40"/>
    <w:uiPriority w:val="99"/>
    <w:qFormat/>
    <w:rsid w:val="00A15E8C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5E8C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15E8C"/>
    <w:rPr>
      <w:rFonts w:ascii="Franklin Gothic Book" w:eastAsia="Times New Roman" w:hAnsi="Franklin Gothic Book" w:cs="Franklin Gothic Book"/>
      <w:b/>
      <w:bCs/>
      <w:color w:val="6EA0B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15E8C"/>
    <w:rPr>
      <w:rFonts w:ascii="Franklin Gothic Book" w:eastAsia="Times New Roman" w:hAnsi="Franklin Gothic Book" w:cs="Franklin Gothic Book"/>
      <w:b/>
      <w:bCs/>
      <w:color w:val="6EA0B0"/>
    </w:rPr>
  </w:style>
  <w:style w:type="character" w:customStyle="1" w:styleId="40">
    <w:name w:val="Заголовок 4 Знак"/>
    <w:basedOn w:val="a0"/>
    <w:link w:val="4"/>
    <w:uiPriority w:val="99"/>
    <w:rsid w:val="00A15E8C"/>
    <w:rPr>
      <w:rFonts w:ascii="Calibri" w:eastAsia="Times New Roman" w:hAnsi="Calibri" w:cs="Calibri"/>
      <w:b/>
      <w:bCs/>
      <w:sz w:val="28"/>
      <w:szCs w:val="28"/>
    </w:rPr>
  </w:style>
  <w:style w:type="paragraph" w:customStyle="1" w:styleId="00">
    <w:name w:val="00 Основно. текст"/>
    <w:basedOn w:val="a"/>
    <w:rsid w:val="00A15E8C"/>
    <w:pPr>
      <w:spacing w:after="0" w:line="360" w:lineRule="auto"/>
      <w:ind w:firstLine="907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000">
    <w:name w:val="00 Рисунок"/>
    <w:basedOn w:val="00"/>
    <w:uiPriority w:val="99"/>
    <w:rsid w:val="00A15E8C"/>
    <w:pPr>
      <w:spacing w:before="120" w:after="240" w:line="240" w:lineRule="auto"/>
      <w:ind w:firstLine="0"/>
      <w:jc w:val="center"/>
    </w:pPr>
    <w:rPr>
      <w:i/>
      <w:iCs/>
    </w:rPr>
  </w:style>
  <w:style w:type="paragraph" w:customStyle="1" w:styleId="003">
    <w:name w:val="00 Загл. 3"/>
    <w:basedOn w:val="3"/>
    <w:next w:val="00"/>
    <w:uiPriority w:val="99"/>
    <w:rsid w:val="00A15E8C"/>
    <w:pPr>
      <w:keepLines w:val="0"/>
      <w:spacing w:before="120" w:after="120" w:line="240" w:lineRule="auto"/>
    </w:pPr>
    <w:rPr>
      <w:rFonts w:ascii="Calibri" w:hAnsi="Calibri" w:cs="Calibri"/>
      <w:color w:val="auto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E8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F114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E40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76;&#1080;&#1087;&#1083;&#1086;&#1084;\&#1088;&#1072;&#1089;&#1087;&#1088;&#1077;&#1076;&#1077;&#1083;&#1077;&#1085;&#1080;&#1077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RM\Desktop\&#1082;&#1072;&#1079;&#1072;&#1085;&#1100;%202014\&#1087;&#1099;&#1083;&#1100;%20&#1074;%20&#1085;&#1077;&#1086;&#1085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RM\Desktop\&#1076;&#1080;&#1087;&#1083;&#1086;&#1084;\&#1088;&#1072;&#1089;&#1087;&#1088;&#1077;&#1076;&#1077;&#1083;&#1077;&#1085;&#1080;&#1077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xVal>
            <c:numRef>
              <c:f>Лист1!$E$2:$E$13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10</c:v>
                </c:pt>
                <c:pt idx="10">
                  <c:v>12</c:v>
                </c:pt>
                <c:pt idx="11">
                  <c:v>15</c:v>
                </c:pt>
              </c:numCache>
            </c:numRef>
          </c:xVal>
          <c:yVal>
            <c:numRef>
              <c:f>Лист1!$N$2:$N$13</c:f>
              <c:numCache>
                <c:formatCode>General</c:formatCode>
                <c:ptCount val="12"/>
                <c:pt idx="0">
                  <c:v>0</c:v>
                </c:pt>
                <c:pt idx="1">
                  <c:v>28.571428571428573</c:v>
                </c:pt>
                <c:pt idx="2">
                  <c:v>15.714285714285714</c:v>
                </c:pt>
                <c:pt idx="3">
                  <c:v>10.857142857142913</c:v>
                </c:pt>
                <c:pt idx="4">
                  <c:v>9.7142857142857135</c:v>
                </c:pt>
                <c:pt idx="5">
                  <c:v>17.142857142857213</c:v>
                </c:pt>
                <c:pt idx="6">
                  <c:v>4.5714285714285712</c:v>
                </c:pt>
                <c:pt idx="7">
                  <c:v>4</c:v>
                </c:pt>
                <c:pt idx="8">
                  <c:v>3.4285714285714386</c:v>
                </c:pt>
                <c:pt idx="9">
                  <c:v>4</c:v>
                </c:pt>
                <c:pt idx="10">
                  <c:v>1.1428571428571441</c:v>
                </c:pt>
                <c:pt idx="11">
                  <c:v>0.57142857142857451</c:v>
                </c:pt>
              </c:numCache>
            </c:numRef>
          </c:yVal>
          <c:smooth val="1"/>
        </c:ser>
        <c:axId val="186956032"/>
        <c:axId val="188277504"/>
      </c:scatterChart>
      <c:valAx>
        <c:axId val="186956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600" baseline="0"/>
                  <a:t>размер частиц(мкм)</a:t>
                </a: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8277504"/>
        <c:crosses val="autoZero"/>
        <c:crossBetween val="midCat"/>
        <c:majorUnit val="1"/>
        <c:minorUnit val="1"/>
      </c:valAx>
      <c:valAx>
        <c:axId val="1882775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600" baseline="0"/>
                  <a:t>доля частиц(%)</a:t>
                </a: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6956032"/>
        <c:crosses val="autoZero"/>
        <c:crossBetween val="midCat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spPr>
            <a:ln w="19050">
              <a:solidFill>
                <a:sysClr val="windowText" lastClr="000000"/>
              </a:solidFill>
            </a:ln>
          </c:spPr>
          <c:xVal>
            <c:numRef>
              <c:f>итог!$A$7:$A$17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xVal>
          <c:yVal>
            <c:numRef>
              <c:f>итог!$C$8:$C$14</c:f>
              <c:numCache>
                <c:formatCode>General</c:formatCode>
                <c:ptCount val="7"/>
                <c:pt idx="0">
                  <c:v>0</c:v>
                </c:pt>
                <c:pt idx="1">
                  <c:v>12.195121951219511</c:v>
                </c:pt>
                <c:pt idx="2">
                  <c:v>52.439024390243894</c:v>
                </c:pt>
                <c:pt idx="3">
                  <c:v>23.170731707317074</c:v>
                </c:pt>
                <c:pt idx="4">
                  <c:v>8.536585365853659</c:v>
                </c:pt>
                <c:pt idx="5">
                  <c:v>3.6585365853658542</c:v>
                </c:pt>
                <c:pt idx="6">
                  <c:v>0</c:v>
                </c:pt>
              </c:numCache>
            </c:numRef>
          </c:yVal>
          <c:smooth val="1"/>
        </c:ser>
        <c:axId val="198259840"/>
        <c:axId val="198261760"/>
      </c:scatterChart>
      <c:valAx>
        <c:axId val="198259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00" baseline="0">
                    <a:latin typeface="Arial" pitchFamily="34" charset="0"/>
                    <a:cs typeface="Arial" pitchFamily="34" charset="0"/>
                  </a:defRPr>
                </a:pPr>
                <a:r>
                  <a:rPr lang="ru-RU" sz="600" baseline="0">
                    <a:latin typeface="Arial" pitchFamily="34" charset="0"/>
                    <a:cs typeface="Arial" pitchFamily="34" charset="0"/>
                  </a:rPr>
                  <a:t>диаметр частиц(мкм)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600" baseline="0"/>
            </a:pPr>
            <a:endParaRPr lang="ru-RU"/>
          </a:p>
        </c:txPr>
        <c:crossAx val="198261760"/>
        <c:crosses val="autoZero"/>
        <c:crossBetween val="midCat"/>
      </c:valAx>
      <c:valAx>
        <c:axId val="1982617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600" baseline="0">
                    <a:latin typeface="Arial" pitchFamily="34" charset="0"/>
                    <a:cs typeface="Arial" pitchFamily="34" charset="0"/>
                  </a:defRPr>
                </a:pPr>
                <a:r>
                  <a:rPr lang="ru-RU" sz="600" b="1" baseline="0">
                    <a:latin typeface="Arial" pitchFamily="34" charset="0"/>
                    <a:cs typeface="Arial" pitchFamily="34" charset="0"/>
                  </a:rPr>
                  <a:t>доля частиц (%)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600" baseline="0"/>
            </a:pPr>
            <a:endParaRPr lang="ru-RU"/>
          </a:p>
        </c:txPr>
        <c:crossAx val="198259840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1"/>
          <c:order val="1"/>
          <c:spPr>
            <a:ln w="38100">
              <a:solidFill>
                <a:srgbClr val="000000"/>
              </a:solidFill>
              <a:prstDash val="solid"/>
              <a:round/>
            </a:ln>
          </c:spPr>
          <c:xVal>
            <c:numRef>
              <c:f>'в разряде'!$H$2:$H$12</c:f>
            </c:numRef>
          </c:xVal>
          <c:yVal>
            <c:numRef>
              <c:f>'в разряде'!$I$2:$I$12</c:f>
            </c:numRef>
          </c:yVal>
          <c:smooth val="1"/>
        </c:ser>
        <c:ser>
          <c:idx val="0"/>
          <c:order val="0"/>
          <c:spPr>
            <a:ln w="19050">
              <a:solidFill>
                <a:srgbClr val="000000"/>
              </a:solidFill>
              <a:prstDash val="solid"/>
            </a:ln>
          </c:spPr>
          <c:dPt>
            <c:idx val="1"/>
            <c:marker>
              <c:spPr>
                <a:ln>
                  <a:miter lim="800000"/>
                </a:ln>
              </c:spPr>
            </c:marker>
          </c:dPt>
          <c:xVal>
            <c:numRef>
              <c:f>'[распределение1.xls]в разряде'!$H$2:$H$12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11</c:v>
                </c:pt>
                <c:pt idx="8">
                  <c:v>12</c:v>
                </c:pt>
                <c:pt idx="9">
                  <c:v>14</c:v>
                </c:pt>
                <c:pt idx="10">
                  <c:v>15</c:v>
                </c:pt>
              </c:numCache>
            </c:numRef>
          </c:xVal>
          <c:yVal>
            <c:numRef>
              <c:f>'[распределение1.xls]в разряде'!$J$2:$J$12</c:f>
              <c:numCache>
                <c:formatCode>General</c:formatCode>
                <c:ptCount val="11"/>
                <c:pt idx="0">
                  <c:v>0</c:v>
                </c:pt>
                <c:pt idx="1">
                  <c:v>10.869565217391349</c:v>
                </c:pt>
                <c:pt idx="2">
                  <c:v>39.130434782608695</c:v>
                </c:pt>
                <c:pt idx="3">
                  <c:v>19.565217391304277</c:v>
                </c:pt>
                <c:pt idx="4">
                  <c:v>0</c:v>
                </c:pt>
                <c:pt idx="5">
                  <c:v>0</c:v>
                </c:pt>
                <c:pt idx="6">
                  <c:v>13.043478260869565</c:v>
                </c:pt>
                <c:pt idx="7">
                  <c:v>4.3478260869565215</c:v>
                </c:pt>
                <c:pt idx="8">
                  <c:v>6.5217391304347823</c:v>
                </c:pt>
                <c:pt idx="9">
                  <c:v>6.5217391304347823</c:v>
                </c:pt>
                <c:pt idx="10">
                  <c:v>0</c:v>
                </c:pt>
              </c:numCache>
            </c:numRef>
          </c:yVal>
          <c:smooth val="1"/>
        </c:ser>
        <c:axId val="208480896"/>
        <c:axId val="208515840"/>
      </c:scatterChart>
      <c:valAx>
        <c:axId val="2084808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600" baseline="0"/>
                  <a:t>диаметр частиц(мкм)</a:t>
                </a: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8515840"/>
        <c:crossesAt val="0"/>
        <c:crossBetween val="midCat"/>
        <c:majorUnit val="1"/>
        <c:minorUnit val="1"/>
      </c:valAx>
      <c:valAx>
        <c:axId val="208515840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600" baseline="0"/>
                  <a:t>доля частиц (%)</a:t>
                </a:r>
              </a:p>
            </c:rich>
          </c:tx>
          <c:layout>
            <c:manualLayout>
              <c:xMode val="edge"/>
              <c:yMode val="edge"/>
              <c:x val="4.9886621315192906E-2"/>
              <c:y val="0.3553115783207519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8480896"/>
        <c:crosses val="autoZero"/>
        <c:crossBetween val="midCat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</dc:creator>
  <cp:lastModifiedBy>DERM</cp:lastModifiedBy>
  <cp:revision>2</cp:revision>
  <dcterms:created xsi:type="dcterms:W3CDTF">2014-04-15T18:42:00Z</dcterms:created>
  <dcterms:modified xsi:type="dcterms:W3CDTF">2014-04-15T18:42:00Z</dcterms:modified>
</cp:coreProperties>
</file>