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65F" w:rsidRPr="00FE6FA2" w:rsidRDefault="00FE6FA2" w:rsidP="00FE6FA2">
      <w:pPr>
        <w:pStyle w:val="1"/>
        <w:ind w:firstLine="709"/>
        <w:jc w:val="center"/>
        <w:rPr>
          <w:b/>
          <w:sz w:val="28"/>
          <w:szCs w:val="28"/>
        </w:rPr>
      </w:pPr>
      <w:r w:rsidRPr="00FE6FA2">
        <w:rPr>
          <w:b/>
          <w:sz w:val="28"/>
          <w:szCs w:val="28"/>
        </w:rPr>
        <w:t xml:space="preserve">ИССЛЕДОВАНИЕ </w:t>
      </w:r>
      <w:r w:rsidR="002D70C2">
        <w:rPr>
          <w:b/>
          <w:sz w:val="28"/>
          <w:szCs w:val="28"/>
        </w:rPr>
        <w:t>ПЛАЗМОТРОНА</w:t>
      </w:r>
      <w:r w:rsidRPr="00FE6FA2">
        <w:rPr>
          <w:b/>
          <w:sz w:val="28"/>
          <w:szCs w:val="28"/>
        </w:rPr>
        <w:t xml:space="preserve"> </w:t>
      </w:r>
      <w:r w:rsidR="009909C2">
        <w:rPr>
          <w:b/>
          <w:sz w:val="28"/>
          <w:szCs w:val="28"/>
        </w:rPr>
        <w:t>ДЛЯ</w:t>
      </w:r>
      <w:r>
        <w:rPr>
          <w:b/>
          <w:sz w:val="28"/>
          <w:szCs w:val="28"/>
        </w:rPr>
        <w:t xml:space="preserve"> ПОЛУЧЕНИЯ ОБЪЁМНОЙ ПЛАЗМЫ</w:t>
      </w:r>
    </w:p>
    <w:p w:rsidR="004A2735" w:rsidRPr="00D63F27" w:rsidRDefault="004A2735" w:rsidP="00D63F27">
      <w:pPr>
        <w:pStyle w:val="1"/>
        <w:ind w:firstLine="709"/>
        <w:rPr>
          <w:sz w:val="28"/>
          <w:szCs w:val="28"/>
        </w:rPr>
      </w:pPr>
    </w:p>
    <w:p w:rsidR="005226C3" w:rsidRPr="00D63F27" w:rsidRDefault="0003504D" w:rsidP="0003504D">
      <w:pPr>
        <w:pStyle w:val="1"/>
        <w:ind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Исрафилов</w:t>
      </w:r>
      <w:proofErr w:type="spellEnd"/>
      <w:r>
        <w:rPr>
          <w:sz w:val="28"/>
          <w:szCs w:val="28"/>
        </w:rPr>
        <w:t xml:space="preserve"> И.Х., </w:t>
      </w:r>
      <w:proofErr w:type="spellStart"/>
      <w:r w:rsidR="00A40879" w:rsidRPr="00D63F27">
        <w:rPr>
          <w:sz w:val="28"/>
          <w:szCs w:val="28"/>
        </w:rPr>
        <w:t>Галиакбаров</w:t>
      </w:r>
      <w:proofErr w:type="spellEnd"/>
      <w:r w:rsidR="00A40879" w:rsidRPr="00D63F27">
        <w:rPr>
          <w:sz w:val="28"/>
          <w:szCs w:val="28"/>
        </w:rPr>
        <w:t xml:space="preserve"> А.Т.,</w:t>
      </w:r>
      <w:r w:rsidR="005226C3" w:rsidRPr="00D63F27">
        <w:rPr>
          <w:sz w:val="28"/>
          <w:szCs w:val="28"/>
        </w:rPr>
        <w:t xml:space="preserve"> </w:t>
      </w:r>
      <w:proofErr w:type="spellStart"/>
      <w:r w:rsidR="00DE565F" w:rsidRPr="00D76B14">
        <w:rPr>
          <w:sz w:val="28"/>
          <w:szCs w:val="28"/>
        </w:rPr>
        <w:t>Самигуллин</w:t>
      </w:r>
      <w:proofErr w:type="spellEnd"/>
      <w:r w:rsidR="00DE565F" w:rsidRPr="00D76B14">
        <w:rPr>
          <w:sz w:val="28"/>
          <w:szCs w:val="28"/>
        </w:rPr>
        <w:t xml:space="preserve"> А.Д.</w:t>
      </w:r>
      <w:r w:rsidR="00DE565F" w:rsidRPr="00D63F27">
        <w:rPr>
          <w:sz w:val="28"/>
          <w:szCs w:val="28"/>
        </w:rPr>
        <w:t xml:space="preserve">, </w:t>
      </w:r>
      <w:proofErr w:type="spellStart"/>
      <w:r w:rsidR="00DE565F" w:rsidRPr="00D63F27">
        <w:rPr>
          <w:sz w:val="28"/>
          <w:szCs w:val="28"/>
        </w:rPr>
        <w:t>Габд</w:t>
      </w:r>
      <w:bookmarkStart w:id="0" w:name="_GoBack"/>
      <w:bookmarkEnd w:id="0"/>
      <w:r w:rsidR="00DE565F" w:rsidRPr="00D63F27">
        <w:rPr>
          <w:sz w:val="28"/>
          <w:szCs w:val="28"/>
        </w:rPr>
        <w:t>рахманов</w:t>
      </w:r>
      <w:proofErr w:type="spellEnd"/>
      <w:r w:rsidR="00DE565F" w:rsidRPr="00D63F27">
        <w:rPr>
          <w:sz w:val="28"/>
          <w:szCs w:val="28"/>
        </w:rPr>
        <w:t xml:space="preserve"> А.Т.</w:t>
      </w:r>
    </w:p>
    <w:p w:rsidR="00B24EA1" w:rsidRPr="009909C2" w:rsidRDefault="001E5063" w:rsidP="00D76B14">
      <w:pPr>
        <w:pStyle w:val="1"/>
        <w:ind w:firstLine="709"/>
        <w:jc w:val="center"/>
        <w:rPr>
          <w:i/>
          <w:sz w:val="28"/>
          <w:szCs w:val="28"/>
        </w:rPr>
      </w:pPr>
      <w:proofErr w:type="spellStart"/>
      <w:r w:rsidRPr="00D76B14">
        <w:rPr>
          <w:i/>
          <w:sz w:val="28"/>
          <w:szCs w:val="28"/>
        </w:rPr>
        <w:t>Набережночелнинский</w:t>
      </w:r>
      <w:proofErr w:type="spellEnd"/>
      <w:r w:rsidRPr="00D76B14">
        <w:rPr>
          <w:i/>
          <w:sz w:val="28"/>
          <w:szCs w:val="28"/>
        </w:rPr>
        <w:t xml:space="preserve"> институт (филиал) ﻿ Казанского (Приволжского) федерального университета</w:t>
      </w:r>
      <w:r w:rsidR="0003504D" w:rsidRPr="00D76B14">
        <w:rPr>
          <w:i/>
          <w:sz w:val="28"/>
          <w:szCs w:val="28"/>
        </w:rPr>
        <w:t>, 423812, Россия, РТ, г. Набережные Челны, пр. Мира, д.13,</w:t>
      </w:r>
      <w:r w:rsidR="0003504D" w:rsidRPr="009909C2">
        <w:rPr>
          <w:i/>
          <w:sz w:val="28"/>
          <w:szCs w:val="28"/>
        </w:rPr>
        <w:t xml:space="preserve"> </w:t>
      </w:r>
      <w:hyperlink r:id="rId6" w:history="1">
        <w:r w:rsidR="00E33A52" w:rsidRPr="00CF6103">
          <w:rPr>
            <w:rStyle w:val="a6"/>
            <w:i/>
            <w:sz w:val="28"/>
            <w:szCs w:val="28"/>
          </w:rPr>
          <w:t>AD</w:t>
        </w:r>
        <w:r w:rsidR="00E33A52" w:rsidRPr="00CF6103">
          <w:rPr>
            <w:rStyle w:val="a6"/>
            <w:i/>
            <w:sz w:val="28"/>
            <w:szCs w:val="28"/>
            <w:lang w:val="en-US"/>
          </w:rPr>
          <w:t>Samigullin</w:t>
        </w:r>
        <w:r w:rsidR="00E33A52" w:rsidRPr="009909C2">
          <w:rPr>
            <w:rStyle w:val="a6"/>
            <w:i/>
            <w:sz w:val="28"/>
            <w:szCs w:val="28"/>
          </w:rPr>
          <w:t>@</w:t>
        </w:r>
        <w:r w:rsidR="00E33A52" w:rsidRPr="00CF6103">
          <w:rPr>
            <w:rStyle w:val="a6"/>
            <w:i/>
            <w:sz w:val="28"/>
            <w:szCs w:val="28"/>
            <w:lang w:val="en-US"/>
          </w:rPr>
          <w:t>kpfu</w:t>
        </w:r>
        <w:r w:rsidR="00E33A52" w:rsidRPr="009909C2">
          <w:rPr>
            <w:rStyle w:val="a6"/>
            <w:i/>
            <w:sz w:val="28"/>
            <w:szCs w:val="28"/>
          </w:rPr>
          <w:t>.</w:t>
        </w:r>
        <w:proofErr w:type="spellStart"/>
        <w:r w:rsidR="00E33A52" w:rsidRPr="00CF6103">
          <w:rPr>
            <w:rStyle w:val="a6"/>
            <w:i/>
            <w:sz w:val="28"/>
            <w:szCs w:val="28"/>
            <w:lang w:val="en-US"/>
          </w:rPr>
          <w:t>ru</w:t>
        </w:r>
        <w:proofErr w:type="spellEnd"/>
      </w:hyperlink>
    </w:p>
    <w:p w:rsidR="00E33A52" w:rsidRPr="009909C2" w:rsidRDefault="00E33A52" w:rsidP="00D76B14">
      <w:pPr>
        <w:pStyle w:val="1"/>
        <w:ind w:firstLine="709"/>
        <w:jc w:val="center"/>
        <w:rPr>
          <w:i/>
          <w:sz w:val="28"/>
          <w:szCs w:val="28"/>
        </w:rPr>
      </w:pPr>
    </w:p>
    <w:p w:rsidR="00530DF5" w:rsidRPr="00D63F27" w:rsidRDefault="00530DF5" w:rsidP="00D63F27">
      <w:pPr>
        <w:pStyle w:val="1"/>
        <w:ind w:firstLine="709"/>
        <w:rPr>
          <w:sz w:val="28"/>
          <w:szCs w:val="28"/>
        </w:rPr>
      </w:pPr>
      <w:r w:rsidRPr="00D63F27">
        <w:rPr>
          <w:sz w:val="28"/>
          <w:szCs w:val="28"/>
        </w:rPr>
        <w:t>Мощный импульс развитию электродуговых генераторов горячего газа дала ракетная техника. Для наземной имитации условий полета ракеты в атмосфере необходимо было получит</w:t>
      </w:r>
      <w:r w:rsidR="00FF6D1A" w:rsidRPr="00D63F27">
        <w:rPr>
          <w:sz w:val="28"/>
          <w:szCs w:val="28"/>
        </w:rPr>
        <w:t xml:space="preserve">ь сверхзвуковые струи воздуха, - </w:t>
      </w:r>
      <w:r w:rsidRPr="00D63F27">
        <w:rPr>
          <w:sz w:val="28"/>
          <w:szCs w:val="28"/>
        </w:rPr>
        <w:t>нагретого</w:t>
      </w:r>
      <w:r w:rsidR="00FF6D1A" w:rsidRPr="00D63F27">
        <w:rPr>
          <w:sz w:val="28"/>
          <w:szCs w:val="28"/>
        </w:rPr>
        <w:t xml:space="preserve"> </w:t>
      </w:r>
      <w:r w:rsidRPr="00D63F27">
        <w:rPr>
          <w:sz w:val="28"/>
          <w:szCs w:val="28"/>
        </w:rPr>
        <w:t xml:space="preserve">до высокой температуры (для некоторых траекторий полета превышающей 10 000 К). Эта задача была решена с помощью электродуговых устройств, получивших название плазмотронов. </w:t>
      </w:r>
    </w:p>
    <w:p w:rsidR="004547EB" w:rsidRPr="00D63F27" w:rsidRDefault="00530DF5" w:rsidP="00D63F27">
      <w:pPr>
        <w:pStyle w:val="1"/>
        <w:ind w:firstLine="709"/>
        <w:rPr>
          <w:sz w:val="28"/>
          <w:szCs w:val="28"/>
        </w:rPr>
      </w:pPr>
      <w:r w:rsidRPr="00D63F27">
        <w:rPr>
          <w:sz w:val="28"/>
          <w:szCs w:val="28"/>
        </w:rPr>
        <w:t xml:space="preserve">Создание работоспособных плазмотронов потребовало проведения широких научных исследований в области высокотемпературной газодинамики и электрофизики, изучения рабочего процесса в плазмотроне, в частности взаимодействия электрической дуги с газовым потоком, поиска новых конструктивных схем и технических решений. </w:t>
      </w:r>
    </w:p>
    <w:p w:rsidR="004547EB" w:rsidRPr="00D63F27" w:rsidRDefault="00530DF5" w:rsidP="00D63F27">
      <w:pPr>
        <w:pStyle w:val="1"/>
        <w:ind w:firstLine="709"/>
        <w:rPr>
          <w:sz w:val="28"/>
          <w:szCs w:val="28"/>
        </w:rPr>
      </w:pPr>
      <w:r w:rsidRPr="00D63F27">
        <w:rPr>
          <w:sz w:val="28"/>
          <w:szCs w:val="28"/>
        </w:rPr>
        <w:t xml:space="preserve">Нагрев газа в плазмотроне происходит в результате его взаимодействия с дугой, поэтому эффективность нагрева существенно зависит от того, каким образом организовано это взаимодействие, т.е. рабочий процесс. </w:t>
      </w:r>
    </w:p>
    <w:p w:rsidR="00522976" w:rsidRPr="00D63F27" w:rsidRDefault="00530DF5" w:rsidP="00D63F27">
      <w:pPr>
        <w:pStyle w:val="1"/>
        <w:ind w:firstLine="709"/>
        <w:rPr>
          <w:sz w:val="28"/>
          <w:szCs w:val="28"/>
        </w:rPr>
      </w:pPr>
      <w:r w:rsidRPr="00D63F27">
        <w:rPr>
          <w:sz w:val="28"/>
          <w:szCs w:val="28"/>
        </w:rPr>
        <w:t>Характеристики дугового разряда - температура, напряжение, скорость движения, интенсивность излучения и другие - зависят от условий горения разряда в плазмотроне, силы тока, напряженности магнитного поля, интенсивности обдува газом, давления окружающей среды, геометрических размеров канала и т.д</w:t>
      </w:r>
      <w:r w:rsidR="00522976" w:rsidRPr="00D63F27">
        <w:rPr>
          <w:sz w:val="28"/>
          <w:szCs w:val="28"/>
        </w:rPr>
        <w:t>.</w:t>
      </w:r>
      <w:r w:rsidR="003553AE">
        <w:rPr>
          <w:sz w:val="28"/>
          <w:szCs w:val="28"/>
        </w:rPr>
        <w:t xml:space="preserve"> [</w:t>
      </w:r>
      <w:r w:rsidR="003553AE" w:rsidRPr="003553AE">
        <w:rPr>
          <w:sz w:val="28"/>
          <w:szCs w:val="28"/>
        </w:rPr>
        <w:t>3].</w:t>
      </w:r>
      <w:r w:rsidR="00522976" w:rsidRPr="00D63F27">
        <w:rPr>
          <w:sz w:val="28"/>
          <w:szCs w:val="28"/>
        </w:rPr>
        <w:t xml:space="preserve"> </w:t>
      </w:r>
      <w:r w:rsidRPr="00D63F27">
        <w:rPr>
          <w:sz w:val="28"/>
          <w:szCs w:val="28"/>
        </w:rPr>
        <w:t xml:space="preserve">Характеристики электрической дуги, движущейся под действием магнитного поля, менее изучены. В то же время движение под действием магнитного поля электрической дуги в целом или ее приэлектродных частей осуществляется практически во всех плазмотронах большой мощности для предотвращения сильной эрозии электродов. В этих условиях проводящий канал дугового разряда, движущегося под действием магнитного поля, является достаточно узким (контрагированным). </w:t>
      </w:r>
    </w:p>
    <w:p w:rsidR="003140AC" w:rsidRPr="00D63F27" w:rsidRDefault="00530DF5" w:rsidP="00D63F27">
      <w:pPr>
        <w:ind w:firstLine="567"/>
        <w:jc w:val="both"/>
        <w:rPr>
          <w:sz w:val="28"/>
          <w:szCs w:val="28"/>
        </w:rPr>
      </w:pPr>
      <w:r w:rsidRPr="00D63F27">
        <w:rPr>
          <w:sz w:val="28"/>
          <w:szCs w:val="28"/>
        </w:rPr>
        <w:t xml:space="preserve">Для проведения экспериментальных исследований был разработан и создан импульсный плазменный генератор. </w:t>
      </w:r>
      <w:r w:rsidRPr="00D63F27">
        <w:rPr>
          <w:color w:val="000000"/>
          <w:sz w:val="28"/>
          <w:szCs w:val="28"/>
        </w:rPr>
        <w:t xml:space="preserve">В основу работы плазмотрона положен принцип электродинамического движения дуг в поле собственного тока. Быстрое перемещение точки привязки дуги по электроду под действием электродинамических и газодинамических сил распределяет тепловую нагрузку от привязки по длине электрода, что дает возможность использовать водоохлаждаемые электроды, выполненные из относительно легкоплавкого материала и увеличить их ресурс работы. </w:t>
      </w:r>
    </w:p>
    <w:p w:rsidR="00024D27" w:rsidRPr="00D63F27" w:rsidRDefault="00530DF5" w:rsidP="00D63F27">
      <w:pPr>
        <w:ind w:firstLine="567"/>
        <w:jc w:val="both"/>
        <w:rPr>
          <w:sz w:val="28"/>
          <w:szCs w:val="28"/>
        </w:rPr>
      </w:pPr>
      <w:r w:rsidRPr="00D63F27">
        <w:rPr>
          <w:sz w:val="28"/>
          <w:szCs w:val="28"/>
        </w:rPr>
        <w:t xml:space="preserve">Подача газа осуществляется тангенциально, что позволяет потоку газа обжимать дугу и уменьшить тепловую нагрузку на стенки корпуса плазмотрона. Для </w:t>
      </w:r>
      <w:proofErr w:type="spellStart"/>
      <w:r w:rsidRPr="00D63F27">
        <w:rPr>
          <w:sz w:val="28"/>
          <w:szCs w:val="28"/>
        </w:rPr>
        <w:t>поджига</w:t>
      </w:r>
      <w:proofErr w:type="spellEnd"/>
      <w:r w:rsidRPr="00D63F27">
        <w:rPr>
          <w:sz w:val="28"/>
          <w:szCs w:val="28"/>
        </w:rPr>
        <w:t xml:space="preserve"> электрической </w:t>
      </w:r>
      <w:r w:rsidR="00D63F27" w:rsidRPr="00D63F27">
        <w:rPr>
          <w:sz w:val="28"/>
          <w:szCs w:val="28"/>
        </w:rPr>
        <w:t>дуги используются</w:t>
      </w:r>
      <w:r w:rsidRPr="00D63F27">
        <w:rPr>
          <w:sz w:val="28"/>
          <w:szCs w:val="28"/>
        </w:rPr>
        <w:t xml:space="preserve"> дополнительные электроды. </w:t>
      </w:r>
      <w:r w:rsidRPr="00D63F27">
        <w:rPr>
          <w:sz w:val="28"/>
          <w:szCs w:val="28"/>
        </w:rPr>
        <w:lastRenderedPageBreak/>
        <w:t>Дуг</w:t>
      </w:r>
      <w:r w:rsidR="008E15A5" w:rsidRPr="00D63F27">
        <w:rPr>
          <w:sz w:val="28"/>
          <w:szCs w:val="28"/>
        </w:rPr>
        <w:t>а</w:t>
      </w:r>
      <w:r w:rsidRPr="00D63F27">
        <w:rPr>
          <w:sz w:val="28"/>
          <w:szCs w:val="28"/>
        </w:rPr>
        <w:t xml:space="preserve"> инициируются между основными электродами в зоне минимального межэлектродного промежутка, после чего дуговые привязки перемещаются по поверхностям расходящихся электродов</w:t>
      </w:r>
      <w:r w:rsidR="00F37BBA" w:rsidRPr="00F37BBA">
        <w:rPr>
          <w:sz w:val="28"/>
          <w:szCs w:val="28"/>
        </w:rPr>
        <w:t xml:space="preserve"> [</w:t>
      </w:r>
      <w:r w:rsidR="003553AE" w:rsidRPr="003553AE">
        <w:rPr>
          <w:sz w:val="28"/>
          <w:szCs w:val="28"/>
        </w:rPr>
        <w:t>2</w:t>
      </w:r>
      <w:r w:rsidR="00F37BBA" w:rsidRPr="00F37BBA">
        <w:rPr>
          <w:sz w:val="28"/>
          <w:szCs w:val="28"/>
        </w:rPr>
        <w:t>]</w:t>
      </w:r>
      <w:r w:rsidRPr="00D63F27">
        <w:rPr>
          <w:sz w:val="28"/>
          <w:szCs w:val="28"/>
        </w:rPr>
        <w:t>.</w:t>
      </w:r>
    </w:p>
    <w:p w:rsidR="005C374E" w:rsidRPr="00D63F27" w:rsidRDefault="00530DF5" w:rsidP="00D63F27">
      <w:pPr>
        <w:ind w:firstLine="567"/>
        <w:jc w:val="both"/>
        <w:rPr>
          <w:sz w:val="28"/>
          <w:szCs w:val="28"/>
        </w:rPr>
      </w:pPr>
      <w:r w:rsidRPr="00D63F27">
        <w:rPr>
          <w:sz w:val="28"/>
          <w:szCs w:val="28"/>
        </w:rPr>
        <w:t>Вольтамперная характеристика попадает в область сильноточной сжатой дуги</w:t>
      </w:r>
      <w:r w:rsidR="003140AC" w:rsidRPr="00D63F27">
        <w:rPr>
          <w:sz w:val="28"/>
          <w:szCs w:val="28"/>
        </w:rPr>
        <w:t xml:space="preserve">, </w:t>
      </w:r>
      <w:r w:rsidRPr="00D63F27">
        <w:rPr>
          <w:sz w:val="28"/>
          <w:szCs w:val="28"/>
        </w:rPr>
        <w:t>с высокой плотностью тока. Это происходит в результате обжатия дуги магнитными полями и ограничения дуги электродами. Дуга горит в наименьшем промежутке, для увеличения длины дуги необходимо рост напряжения, но он ограничивается напряжением источника питания и не может бесконечно возрастать.</w:t>
      </w:r>
      <w:r w:rsidR="00181813" w:rsidRPr="00D63F27">
        <w:rPr>
          <w:sz w:val="28"/>
          <w:szCs w:val="28"/>
        </w:rPr>
        <w:t xml:space="preserve"> </w:t>
      </w:r>
      <w:r w:rsidRPr="00D63F27">
        <w:rPr>
          <w:sz w:val="28"/>
          <w:szCs w:val="28"/>
        </w:rPr>
        <w:t>Проводимая в ходе экспериментов скоростная съемка показала, что движущийся электрический разряд втягивается в межэлектродное пространство и длина дуги составляет величину межэлектродного зазора.</w:t>
      </w:r>
      <w:r w:rsidR="00181813" w:rsidRPr="00D63F27">
        <w:rPr>
          <w:sz w:val="28"/>
          <w:szCs w:val="28"/>
        </w:rPr>
        <w:t xml:space="preserve"> А при подаче плазмообразующего газа дуга вытягивается</w:t>
      </w:r>
      <w:r w:rsidR="00187B9F" w:rsidRPr="00D63F27">
        <w:rPr>
          <w:sz w:val="28"/>
          <w:szCs w:val="28"/>
        </w:rPr>
        <w:t xml:space="preserve"> больше величины межэлектродного зазора</w:t>
      </w:r>
      <w:r w:rsidR="007632A8" w:rsidRPr="00D63F27">
        <w:rPr>
          <w:sz w:val="28"/>
          <w:szCs w:val="28"/>
        </w:rPr>
        <w:t>.</w:t>
      </w:r>
      <w:r w:rsidR="00181813" w:rsidRPr="00D63F27">
        <w:rPr>
          <w:sz w:val="28"/>
          <w:szCs w:val="28"/>
        </w:rPr>
        <w:t xml:space="preserve"> </w:t>
      </w:r>
      <w:r w:rsidRPr="00D63F27">
        <w:rPr>
          <w:sz w:val="28"/>
          <w:szCs w:val="28"/>
        </w:rPr>
        <w:t xml:space="preserve"> </w:t>
      </w:r>
    </w:p>
    <w:p w:rsidR="005545F9" w:rsidRPr="00D63F27" w:rsidRDefault="005545F9" w:rsidP="00D63F27">
      <w:pPr>
        <w:ind w:firstLine="567"/>
        <w:jc w:val="both"/>
        <w:rPr>
          <w:sz w:val="28"/>
          <w:szCs w:val="28"/>
        </w:rPr>
      </w:pPr>
      <w:r w:rsidRPr="00D63F27">
        <w:rPr>
          <w:sz w:val="28"/>
          <w:szCs w:val="28"/>
        </w:rPr>
        <w:t xml:space="preserve">На рис.1. изображена зависимость скорости дуги от расхода плазмообразующего газа. На </w:t>
      </w:r>
      <w:r w:rsidR="00ED5AC5" w:rsidRPr="00D63F27">
        <w:rPr>
          <w:sz w:val="28"/>
          <w:szCs w:val="28"/>
        </w:rPr>
        <w:t>графике</w:t>
      </w:r>
      <w:r w:rsidRPr="00D63F27">
        <w:rPr>
          <w:sz w:val="28"/>
          <w:szCs w:val="28"/>
        </w:rPr>
        <w:t xml:space="preserve"> отчетливо видно </w:t>
      </w:r>
      <w:r w:rsidR="00ED5AC5" w:rsidRPr="00D63F27">
        <w:rPr>
          <w:sz w:val="28"/>
          <w:szCs w:val="28"/>
        </w:rPr>
        <w:t xml:space="preserve">с увеличением расхода плазмообразующего газа растет </w:t>
      </w:r>
      <w:r w:rsidR="00D63F27" w:rsidRPr="00D63F27">
        <w:rPr>
          <w:sz w:val="28"/>
          <w:szCs w:val="28"/>
        </w:rPr>
        <w:t>скорость электрической</w:t>
      </w:r>
      <w:r w:rsidR="00ED5AC5" w:rsidRPr="00D63F27">
        <w:rPr>
          <w:sz w:val="28"/>
          <w:szCs w:val="28"/>
        </w:rPr>
        <w:t xml:space="preserve"> дуги</w:t>
      </w:r>
      <w:r w:rsidRPr="00D63F27">
        <w:rPr>
          <w:sz w:val="28"/>
          <w:szCs w:val="28"/>
        </w:rPr>
        <w:t xml:space="preserve">.  </w:t>
      </w:r>
    </w:p>
    <w:p w:rsidR="003140AC" w:rsidRPr="00D63F27" w:rsidRDefault="005130C0" w:rsidP="00E33A52">
      <w:pPr>
        <w:jc w:val="center"/>
        <w:rPr>
          <w:sz w:val="28"/>
          <w:szCs w:val="28"/>
        </w:rPr>
      </w:pPr>
      <w:r w:rsidRPr="00D63F27">
        <w:rPr>
          <w:sz w:val="28"/>
          <w:szCs w:val="28"/>
        </w:rPr>
        <w:object w:dxaOrig="9120" w:dyaOrig="57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5.2pt;height:165.6pt" o:ole="">
            <v:imagedata r:id="rId7" o:title=""/>
          </v:shape>
          <o:OLEObject Type="Embed" ProgID="Excel.Sheet.12" ShapeID="_x0000_i1025" DrawAspect="Content" ObjectID="_1458983179" r:id="rId8"/>
        </w:object>
      </w:r>
    </w:p>
    <w:p w:rsidR="00E33A52" w:rsidRPr="00D63F27" w:rsidRDefault="00C15156" w:rsidP="00E33A52">
      <w:pPr>
        <w:pBdr>
          <w:between w:val="single" w:sz="4" w:space="1" w:color="auto"/>
        </w:pBdr>
        <w:jc w:val="both"/>
        <w:rPr>
          <w:sz w:val="28"/>
          <w:szCs w:val="28"/>
        </w:rPr>
      </w:pPr>
      <w:r w:rsidRPr="00D63F27">
        <w:rPr>
          <w:sz w:val="28"/>
          <w:szCs w:val="28"/>
        </w:rPr>
        <w:t xml:space="preserve">Рис.1. Зависимость скорости дуги от </w:t>
      </w:r>
      <w:r w:rsidR="00F37FDE" w:rsidRPr="00D63F27">
        <w:rPr>
          <w:sz w:val="28"/>
          <w:szCs w:val="28"/>
        </w:rPr>
        <w:t>расхода плазмообразующего газа</w:t>
      </w:r>
      <w:r w:rsidR="00E33A52">
        <w:rPr>
          <w:sz w:val="28"/>
          <w:szCs w:val="28"/>
        </w:rPr>
        <w:t>. 1___</w:t>
      </w:r>
      <w:r w:rsidR="002F25E8" w:rsidRPr="00D63F27">
        <w:rPr>
          <w:sz w:val="28"/>
          <w:szCs w:val="28"/>
        </w:rPr>
        <w:t>Р=13 кВт.</w:t>
      </w:r>
      <w:r w:rsidR="008370E1" w:rsidRPr="00D63F27">
        <w:rPr>
          <w:sz w:val="28"/>
          <w:szCs w:val="28"/>
        </w:rPr>
        <w:t xml:space="preserve"> 2 - - - - - </w:t>
      </w:r>
      <w:r w:rsidR="002F25E8" w:rsidRPr="00D63F27">
        <w:rPr>
          <w:sz w:val="28"/>
          <w:szCs w:val="28"/>
        </w:rPr>
        <w:t>Р = 9</w:t>
      </w:r>
      <w:r w:rsidR="00F37FDE" w:rsidRPr="00D63F27">
        <w:rPr>
          <w:sz w:val="28"/>
          <w:szCs w:val="28"/>
        </w:rPr>
        <w:t xml:space="preserve"> </w:t>
      </w:r>
      <w:r w:rsidR="002F25E8" w:rsidRPr="00D63F27">
        <w:rPr>
          <w:sz w:val="28"/>
          <w:szCs w:val="28"/>
        </w:rPr>
        <w:t>кВт.</w:t>
      </w:r>
    </w:p>
    <w:p w:rsidR="00E33A52" w:rsidRDefault="00E33A52" w:rsidP="00D63F27">
      <w:pPr>
        <w:ind w:firstLine="567"/>
        <w:jc w:val="both"/>
        <w:rPr>
          <w:sz w:val="28"/>
          <w:szCs w:val="28"/>
        </w:rPr>
      </w:pPr>
    </w:p>
    <w:p w:rsidR="00B77BEF" w:rsidRPr="00D63F27" w:rsidRDefault="00B77BEF" w:rsidP="00D63F27">
      <w:pPr>
        <w:ind w:firstLine="567"/>
        <w:jc w:val="both"/>
        <w:rPr>
          <w:sz w:val="28"/>
          <w:szCs w:val="28"/>
        </w:rPr>
      </w:pPr>
      <w:r w:rsidRPr="00D63F27">
        <w:rPr>
          <w:sz w:val="28"/>
          <w:szCs w:val="28"/>
        </w:rPr>
        <w:t xml:space="preserve">Все замеры скорости дуги фиксировались с помощью высокоскоростной камеры и зондов, которые подключаются к осциллографу через делители.  </w:t>
      </w:r>
    </w:p>
    <w:p w:rsidR="003273B5" w:rsidRPr="00D63F27" w:rsidRDefault="006E1A74" w:rsidP="00D63F27">
      <w:pPr>
        <w:ind w:firstLine="567"/>
        <w:jc w:val="both"/>
        <w:rPr>
          <w:sz w:val="28"/>
          <w:szCs w:val="28"/>
        </w:rPr>
      </w:pPr>
      <w:r w:rsidRPr="00D63F27">
        <w:rPr>
          <w:sz w:val="28"/>
          <w:szCs w:val="28"/>
        </w:rPr>
        <w:t>Скорость движения дуги в межэлектродном зазоре влияет на среднемассовую температуру плазмы и скорость истечения потока.</w:t>
      </w:r>
    </w:p>
    <w:p w:rsidR="003273B5" w:rsidRPr="00D63F27" w:rsidRDefault="00451FC9" w:rsidP="00D63F27">
      <w:pPr>
        <w:ind w:firstLine="567"/>
        <w:jc w:val="both"/>
        <w:rPr>
          <w:sz w:val="28"/>
          <w:szCs w:val="28"/>
        </w:rPr>
      </w:pPr>
      <w:r w:rsidRPr="00D63F27">
        <w:rPr>
          <w:sz w:val="28"/>
          <w:szCs w:val="28"/>
        </w:rPr>
        <w:t>Подача плазмообразующего газ оказывает вли</w:t>
      </w:r>
      <w:r w:rsidR="006E1A74" w:rsidRPr="00D63F27">
        <w:rPr>
          <w:sz w:val="28"/>
          <w:szCs w:val="28"/>
        </w:rPr>
        <w:t>яние на скорость движения дуги.</w:t>
      </w:r>
      <w:r w:rsidR="003273B5" w:rsidRPr="00D63F27">
        <w:rPr>
          <w:sz w:val="28"/>
          <w:szCs w:val="28"/>
        </w:rPr>
        <w:t xml:space="preserve"> Т</w:t>
      </w:r>
      <w:r w:rsidR="00BB1A7A" w:rsidRPr="00D63F27">
        <w:rPr>
          <w:sz w:val="28"/>
          <w:szCs w:val="28"/>
        </w:rPr>
        <w:t xml:space="preserve">. </w:t>
      </w:r>
      <w:r w:rsidR="003273B5" w:rsidRPr="00D63F27">
        <w:rPr>
          <w:sz w:val="28"/>
          <w:szCs w:val="28"/>
        </w:rPr>
        <w:t>е</w:t>
      </w:r>
      <w:r w:rsidR="00BB1A7A" w:rsidRPr="00D63F27">
        <w:rPr>
          <w:sz w:val="28"/>
          <w:szCs w:val="28"/>
        </w:rPr>
        <w:t>.</w:t>
      </w:r>
      <w:r w:rsidR="003273B5" w:rsidRPr="00D63F27">
        <w:rPr>
          <w:sz w:val="28"/>
          <w:szCs w:val="28"/>
        </w:rPr>
        <w:t xml:space="preserve"> экспериментальные исследования </w:t>
      </w:r>
      <w:r w:rsidR="00BB1A7A" w:rsidRPr="00D63F27">
        <w:rPr>
          <w:sz w:val="28"/>
          <w:szCs w:val="28"/>
        </w:rPr>
        <w:t>показали,</w:t>
      </w:r>
      <w:r w:rsidR="003273B5" w:rsidRPr="00D63F27">
        <w:rPr>
          <w:sz w:val="28"/>
          <w:szCs w:val="28"/>
        </w:rPr>
        <w:t xml:space="preserve"> что основным механи</w:t>
      </w:r>
      <w:r w:rsidR="00BB1A7A" w:rsidRPr="00D63F27">
        <w:rPr>
          <w:sz w:val="28"/>
          <w:szCs w:val="28"/>
        </w:rPr>
        <w:t>змом ускорения является ускорен</w:t>
      </w:r>
      <w:r w:rsidR="003273B5" w:rsidRPr="00D63F27">
        <w:rPr>
          <w:sz w:val="28"/>
          <w:szCs w:val="28"/>
        </w:rPr>
        <w:t xml:space="preserve">ие за счет </w:t>
      </w:r>
      <w:r w:rsidR="00BB1A7A" w:rsidRPr="00D63F27">
        <w:rPr>
          <w:sz w:val="28"/>
          <w:szCs w:val="28"/>
        </w:rPr>
        <w:t>электромагнитных</w:t>
      </w:r>
      <w:r w:rsidR="003273B5" w:rsidRPr="00D63F27">
        <w:rPr>
          <w:sz w:val="28"/>
          <w:szCs w:val="28"/>
        </w:rPr>
        <w:t xml:space="preserve"> и газодинамических </w:t>
      </w:r>
      <w:r w:rsidR="003553AE" w:rsidRPr="00D63F27">
        <w:rPr>
          <w:sz w:val="28"/>
          <w:szCs w:val="28"/>
        </w:rPr>
        <w:t>сил</w:t>
      </w:r>
      <w:r w:rsidR="003553AE" w:rsidRPr="009E7703">
        <w:rPr>
          <w:sz w:val="28"/>
          <w:szCs w:val="28"/>
        </w:rPr>
        <w:t>.</w:t>
      </w:r>
      <w:r w:rsidR="003273B5" w:rsidRPr="00D63F27">
        <w:rPr>
          <w:sz w:val="28"/>
          <w:szCs w:val="28"/>
        </w:rPr>
        <w:t xml:space="preserve"> Эффективность данных типов плазмотронов существенно зависит от правильной организации геометрии электродной системы и </w:t>
      </w:r>
      <w:r w:rsidR="00BB1A7A" w:rsidRPr="00D63F27">
        <w:rPr>
          <w:sz w:val="28"/>
          <w:szCs w:val="28"/>
        </w:rPr>
        <w:t xml:space="preserve">геометрии </w:t>
      </w:r>
      <w:r w:rsidR="003273B5" w:rsidRPr="00D63F27">
        <w:rPr>
          <w:sz w:val="28"/>
          <w:szCs w:val="28"/>
        </w:rPr>
        <w:t>магнитных полей. Поэтому важным является построение физико-математических моде</w:t>
      </w:r>
      <w:r w:rsidR="00043224" w:rsidRPr="00D63F27">
        <w:rPr>
          <w:sz w:val="28"/>
          <w:szCs w:val="28"/>
        </w:rPr>
        <w:t xml:space="preserve">лей для данной геометрии плазмотрона. </w:t>
      </w:r>
      <w:r w:rsidR="003273B5" w:rsidRPr="00D63F27">
        <w:rPr>
          <w:sz w:val="28"/>
          <w:szCs w:val="28"/>
        </w:rPr>
        <w:t xml:space="preserve"> </w:t>
      </w:r>
      <w:r w:rsidR="006E1A74" w:rsidRPr="00D63F27">
        <w:rPr>
          <w:sz w:val="28"/>
          <w:szCs w:val="28"/>
        </w:rPr>
        <w:t xml:space="preserve"> </w:t>
      </w:r>
    </w:p>
    <w:p w:rsidR="00451FC9" w:rsidRPr="00D63F27" w:rsidRDefault="00451FC9" w:rsidP="00D63F27">
      <w:pPr>
        <w:ind w:firstLine="567"/>
        <w:jc w:val="both"/>
        <w:rPr>
          <w:sz w:val="28"/>
          <w:szCs w:val="28"/>
        </w:rPr>
      </w:pPr>
      <w:r w:rsidRPr="00D63F27">
        <w:rPr>
          <w:sz w:val="28"/>
          <w:szCs w:val="28"/>
        </w:rPr>
        <w:t>Моделирование производилась на основе пакета STAR-</w:t>
      </w:r>
      <w:r w:rsidRPr="00D63F27">
        <w:rPr>
          <w:sz w:val="28"/>
          <w:szCs w:val="28"/>
          <w:lang w:val="en-US"/>
        </w:rPr>
        <w:t>CCM</w:t>
      </w:r>
      <w:r w:rsidRPr="00D63F27">
        <w:rPr>
          <w:sz w:val="28"/>
          <w:szCs w:val="28"/>
        </w:rPr>
        <w:t>+. Программа STAR-CCM+ использует подход к моделированию, основанный на задании физических моделей в специальном меню и предоставляет полный контроль над процессом решения</w:t>
      </w:r>
      <w:r w:rsidR="0016740B">
        <w:rPr>
          <w:sz w:val="28"/>
          <w:szCs w:val="28"/>
        </w:rPr>
        <w:t xml:space="preserve"> </w:t>
      </w:r>
      <w:r w:rsidR="0016740B" w:rsidRPr="0016740B">
        <w:rPr>
          <w:sz w:val="28"/>
          <w:szCs w:val="28"/>
        </w:rPr>
        <w:t>[1]</w:t>
      </w:r>
      <w:r w:rsidRPr="00D63F27">
        <w:rPr>
          <w:sz w:val="28"/>
          <w:szCs w:val="28"/>
        </w:rPr>
        <w:t xml:space="preserve">.  </w:t>
      </w:r>
    </w:p>
    <w:p w:rsidR="003273B5" w:rsidRPr="00D63F27" w:rsidRDefault="003273B5" w:rsidP="00D63F27">
      <w:pPr>
        <w:ind w:firstLine="567"/>
        <w:jc w:val="both"/>
        <w:rPr>
          <w:sz w:val="28"/>
          <w:szCs w:val="28"/>
        </w:rPr>
      </w:pPr>
      <w:r w:rsidRPr="00D63F27">
        <w:rPr>
          <w:sz w:val="28"/>
          <w:szCs w:val="28"/>
        </w:rPr>
        <w:lastRenderedPageBreak/>
        <w:t>Разработанные модели процессов ускорения в данном типе плазматронов с собственным магнитном полем учитывают свойства рабочего тела (</w:t>
      </w:r>
      <w:r w:rsidR="0016353A" w:rsidRPr="00D63F27">
        <w:rPr>
          <w:sz w:val="28"/>
          <w:szCs w:val="28"/>
        </w:rPr>
        <w:t>газ-воздух) и геометрию канала.</w:t>
      </w:r>
    </w:p>
    <w:p w:rsidR="007B0A25" w:rsidRPr="00D63F27" w:rsidRDefault="003273B5" w:rsidP="00D63F27">
      <w:pPr>
        <w:ind w:firstLine="567"/>
        <w:jc w:val="both"/>
        <w:rPr>
          <w:sz w:val="28"/>
          <w:szCs w:val="28"/>
        </w:rPr>
      </w:pPr>
      <w:r w:rsidRPr="00D63F27">
        <w:rPr>
          <w:sz w:val="28"/>
          <w:szCs w:val="28"/>
        </w:rPr>
        <w:t xml:space="preserve">Результаты счета по направлению векторов скоростей потока </w:t>
      </w:r>
      <w:r w:rsidR="002650D8" w:rsidRPr="00D63F27">
        <w:rPr>
          <w:sz w:val="28"/>
          <w:szCs w:val="28"/>
        </w:rPr>
        <w:t>предс</w:t>
      </w:r>
      <w:r w:rsidRPr="00D63F27">
        <w:rPr>
          <w:sz w:val="28"/>
          <w:szCs w:val="28"/>
        </w:rPr>
        <w:t>тавлены на рис</w:t>
      </w:r>
      <w:r w:rsidR="00EA22E8" w:rsidRPr="00D63F27">
        <w:rPr>
          <w:sz w:val="28"/>
          <w:szCs w:val="28"/>
        </w:rPr>
        <w:t>.2.</w:t>
      </w:r>
      <w:r w:rsidR="007B0A25" w:rsidRPr="00D63F27">
        <w:rPr>
          <w:sz w:val="28"/>
          <w:szCs w:val="28"/>
        </w:rPr>
        <w:t xml:space="preserve"> </w:t>
      </w:r>
    </w:p>
    <w:p w:rsidR="007B0A25" w:rsidRPr="00D63F27" w:rsidRDefault="002650D8" w:rsidP="0045613C">
      <w:pPr>
        <w:jc w:val="center"/>
        <w:rPr>
          <w:sz w:val="28"/>
          <w:szCs w:val="28"/>
        </w:rPr>
      </w:pPr>
      <w:r w:rsidRPr="00D63F27">
        <w:rPr>
          <w:noProof/>
          <w:sz w:val="28"/>
          <w:szCs w:val="28"/>
        </w:rPr>
        <w:drawing>
          <wp:inline distT="0" distB="0" distL="0" distR="0">
            <wp:extent cx="5619750" cy="2809875"/>
            <wp:effectExtent l="0" t="0" r="0" b="0"/>
            <wp:docPr id="2" name="Рисунок 2" descr="C:\Documents and Settings\АЛМАЗ\Рабочий стол\вектор п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АЛМАЗ\Рабочий стол\вектор пол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749" cy="2808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186" w:rsidRDefault="00592CE7" w:rsidP="00D63F27">
      <w:pPr>
        <w:ind w:firstLine="567"/>
        <w:jc w:val="both"/>
        <w:rPr>
          <w:sz w:val="28"/>
          <w:szCs w:val="28"/>
        </w:rPr>
      </w:pPr>
      <w:r w:rsidRPr="00D63F27">
        <w:rPr>
          <w:sz w:val="28"/>
          <w:szCs w:val="28"/>
        </w:rPr>
        <w:t>Рис. 2. Векторное поле скоростей потока воздух</w:t>
      </w:r>
      <w:r w:rsidR="002271C0" w:rsidRPr="00D63F27">
        <w:rPr>
          <w:sz w:val="28"/>
          <w:szCs w:val="28"/>
        </w:rPr>
        <w:t>а</w:t>
      </w:r>
      <w:r w:rsidR="00525BDC" w:rsidRPr="00D63F27">
        <w:rPr>
          <w:sz w:val="28"/>
          <w:szCs w:val="28"/>
        </w:rPr>
        <w:t xml:space="preserve">. </w:t>
      </w:r>
    </w:p>
    <w:p w:rsidR="0045613C" w:rsidRPr="00D63F27" w:rsidRDefault="0045613C" w:rsidP="00D63F27">
      <w:pPr>
        <w:ind w:firstLine="567"/>
        <w:jc w:val="both"/>
        <w:rPr>
          <w:sz w:val="28"/>
          <w:szCs w:val="28"/>
        </w:rPr>
      </w:pPr>
    </w:p>
    <w:p w:rsidR="006D1C0C" w:rsidRPr="00D63F27" w:rsidRDefault="006D1C0C" w:rsidP="00D63F27">
      <w:pPr>
        <w:ind w:firstLine="567"/>
        <w:jc w:val="both"/>
        <w:rPr>
          <w:sz w:val="28"/>
          <w:szCs w:val="28"/>
        </w:rPr>
      </w:pPr>
      <w:r w:rsidRPr="00D63F27">
        <w:rPr>
          <w:sz w:val="28"/>
          <w:szCs w:val="28"/>
        </w:rPr>
        <w:t xml:space="preserve">На Рис.2.  </w:t>
      </w:r>
      <w:proofErr w:type="gramStart"/>
      <w:r w:rsidRPr="00D63F27">
        <w:rPr>
          <w:sz w:val="28"/>
          <w:szCs w:val="28"/>
        </w:rPr>
        <w:t>по</w:t>
      </w:r>
      <w:proofErr w:type="gramEnd"/>
      <w:r w:rsidRPr="00D63F27">
        <w:rPr>
          <w:sz w:val="28"/>
          <w:szCs w:val="28"/>
        </w:rPr>
        <w:t xml:space="preserve"> каналу 1 подаем плазмообразующий газ. Электрическая дуга бежит между электродами 4. В области 3 находиться поток воздуха высоких </w:t>
      </w:r>
      <w:r w:rsidR="00E73520" w:rsidRPr="00D63F27">
        <w:rPr>
          <w:sz w:val="28"/>
          <w:szCs w:val="28"/>
        </w:rPr>
        <w:t>скоростей,</w:t>
      </w:r>
      <w:r w:rsidRPr="00D63F27">
        <w:rPr>
          <w:sz w:val="28"/>
          <w:szCs w:val="28"/>
        </w:rPr>
        <w:t xml:space="preserve"> а в области 2 находиться поток воздуха низких скоростей. </w:t>
      </w:r>
    </w:p>
    <w:p w:rsidR="002650D8" w:rsidRDefault="00721AD3" w:rsidP="00D63F27">
      <w:pPr>
        <w:ind w:firstLine="567"/>
        <w:jc w:val="both"/>
        <w:rPr>
          <w:sz w:val="28"/>
          <w:szCs w:val="28"/>
        </w:rPr>
      </w:pPr>
      <w:r w:rsidRPr="00D63F27">
        <w:rPr>
          <w:sz w:val="28"/>
          <w:szCs w:val="28"/>
        </w:rPr>
        <w:t>Вывод: исходя из построенного векторного поля скоростей проектировать геометрию канала таким образом, что бы линии тока течения потока газ не имели обратного направления, т.е. газ во всех областях в канале плазмотрона двигался в том же направление что и электрическая дуга.</w:t>
      </w:r>
      <w:r w:rsidR="00093404" w:rsidRPr="00D63F27">
        <w:rPr>
          <w:sz w:val="28"/>
          <w:szCs w:val="28"/>
        </w:rPr>
        <w:t xml:space="preserve"> </w:t>
      </w:r>
    </w:p>
    <w:p w:rsidR="00976A90" w:rsidRPr="009909C2" w:rsidRDefault="00976A90" w:rsidP="00D63F27">
      <w:pPr>
        <w:ind w:firstLine="567"/>
        <w:jc w:val="both"/>
        <w:rPr>
          <w:sz w:val="28"/>
          <w:szCs w:val="28"/>
        </w:rPr>
      </w:pPr>
    </w:p>
    <w:p w:rsidR="00976A90" w:rsidRDefault="00976A90" w:rsidP="00D63F27">
      <w:pPr>
        <w:ind w:firstLine="567"/>
        <w:jc w:val="both"/>
        <w:rPr>
          <w:b/>
          <w:sz w:val="28"/>
          <w:szCs w:val="28"/>
          <w:lang w:val="en-US"/>
        </w:rPr>
      </w:pPr>
      <w:r w:rsidRPr="00976A90">
        <w:rPr>
          <w:b/>
          <w:sz w:val="28"/>
          <w:szCs w:val="28"/>
        </w:rPr>
        <w:t xml:space="preserve">ЛИТЕРАТУРА </w:t>
      </w:r>
      <w:r w:rsidRPr="00976A90">
        <w:rPr>
          <w:b/>
          <w:sz w:val="28"/>
          <w:szCs w:val="28"/>
          <w:lang w:val="en-US"/>
        </w:rPr>
        <w:t xml:space="preserve"> </w:t>
      </w:r>
    </w:p>
    <w:p w:rsidR="009E7703" w:rsidRPr="00190EBB" w:rsidRDefault="0049312F" w:rsidP="00976A90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9312F">
        <w:rPr>
          <w:rFonts w:ascii="Times New Roman" w:hAnsi="Times New Roman" w:cs="Times New Roman"/>
          <w:i/>
          <w:sz w:val="28"/>
          <w:szCs w:val="28"/>
          <w:lang w:val="en-US"/>
        </w:rPr>
        <w:t>User guide</w:t>
      </w:r>
      <w:r w:rsidRPr="00793BFB">
        <w:rPr>
          <w:rFonts w:ascii="Times New Roman" w:hAnsi="Times New Roman" w:cs="Times New Roman"/>
          <w:sz w:val="28"/>
          <w:szCs w:val="28"/>
          <w:lang w:val="en-US"/>
        </w:rPr>
        <w:t>. Star-</w:t>
      </w:r>
      <w:r w:rsidR="00190EBB">
        <w:rPr>
          <w:rFonts w:ascii="Times New Roman" w:hAnsi="Times New Roman" w:cs="Times New Roman"/>
          <w:sz w:val="28"/>
          <w:szCs w:val="28"/>
          <w:lang w:val="en-US"/>
        </w:rPr>
        <w:t>CCM</w:t>
      </w:r>
      <w:r w:rsidRPr="00793BFB"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r w:rsidRPr="00190EBB">
        <w:rPr>
          <w:rFonts w:ascii="Times New Roman" w:hAnsi="Times New Roman" w:cs="Times New Roman"/>
          <w:b/>
          <w:sz w:val="28"/>
          <w:szCs w:val="28"/>
          <w:lang w:val="en-US"/>
        </w:rPr>
        <w:t>version 8.06</w:t>
      </w:r>
    </w:p>
    <w:p w:rsidR="009E7703" w:rsidRPr="00D735FE" w:rsidRDefault="009E7703" w:rsidP="00976A90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Компьютерное моделирование течения газа в разрядной камере импульсного плазменного генератора / И.Х.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Исрафилов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Галиакбаров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Исрафилов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Габдрахманов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Самигуллин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// </w:t>
      </w:r>
      <w:r w:rsidRPr="0049312F">
        <w:rPr>
          <w:rFonts w:ascii="Times New Roman" w:hAnsi="Times New Roman" w:cs="Times New Roman"/>
          <w:i/>
          <w:sz w:val="28"/>
          <w:szCs w:val="28"/>
        </w:rPr>
        <w:t xml:space="preserve">Известия </w:t>
      </w:r>
      <w:proofErr w:type="spellStart"/>
      <w:r w:rsidRPr="0049312F">
        <w:rPr>
          <w:rFonts w:ascii="Times New Roman" w:hAnsi="Times New Roman" w:cs="Times New Roman"/>
          <w:i/>
          <w:sz w:val="28"/>
          <w:szCs w:val="28"/>
        </w:rPr>
        <w:t>ТулГу</w:t>
      </w:r>
      <w:proofErr w:type="spellEnd"/>
      <w:r w:rsidRPr="0049312F">
        <w:rPr>
          <w:rFonts w:ascii="Times New Roman" w:hAnsi="Times New Roman" w:cs="Times New Roman"/>
          <w:i/>
          <w:sz w:val="28"/>
          <w:szCs w:val="28"/>
        </w:rPr>
        <w:t>. Технические науки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9312F">
        <w:rPr>
          <w:rFonts w:ascii="Times New Roman" w:hAnsi="Times New Roman" w:cs="Times New Roman"/>
          <w:b/>
          <w:sz w:val="28"/>
          <w:szCs w:val="28"/>
        </w:rPr>
        <w:t>Вып.6</w:t>
      </w:r>
      <w:r>
        <w:rPr>
          <w:rFonts w:ascii="Times New Roman" w:hAnsi="Times New Roman" w:cs="Times New Roman"/>
          <w:sz w:val="28"/>
          <w:szCs w:val="28"/>
        </w:rPr>
        <w:t xml:space="preserve">. Тула: Изд-во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ТулГУ</w:t>
      </w:r>
      <w:proofErr w:type="spellEnd"/>
      <w:r>
        <w:rPr>
          <w:rFonts w:ascii="Times New Roman" w:hAnsi="Times New Roman" w:cs="Times New Roman"/>
          <w:sz w:val="28"/>
          <w:szCs w:val="28"/>
        </w:rPr>
        <w:t>, 2012. С. 90-97.</w:t>
      </w:r>
    </w:p>
    <w:p w:rsidR="009E7703" w:rsidRDefault="009E7703" w:rsidP="00976A90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5635">
        <w:rPr>
          <w:rFonts w:ascii="Times New Roman" w:hAnsi="Times New Roman" w:cs="Times New Roman"/>
          <w:sz w:val="28"/>
          <w:szCs w:val="28"/>
        </w:rPr>
        <w:t>Райзер</w:t>
      </w:r>
      <w:proofErr w:type="spellEnd"/>
      <w:r w:rsidRPr="00F65635">
        <w:rPr>
          <w:rFonts w:ascii="Times New Roman" w:hAnsi="Times New Roman" w:cs="Times New Roman"/>
          <w:sz w:val="28"/>
          <w:szCs w:val="28"/>
        </w:rPr>
        <w:t xml:space="preserve"> Ю.П. </w:t>
      </w:r>
      <w:r w:rsidRPr="0049312F">
        <w:rPr>
          <w:rFonts w:ascii="Times New Roman" w:hAnsi="Times New Roman" w:cs="Times New Roman"/>
          <w:i/>
          <w:sz w:val="28"/>
          <w:szCs w:val="28"/>
        </w:rPr>
        <w:t>Физика газового разряда</w:t>
      </w:r>
      <w:r w:rsidRPr="00F65635">
        <w:rPr>
          <w:rFonts w:ascii="Times New Roman" w:hAnsi="Times New Roman" w:cs="Times New Roman"/>
          <w:sz w:val="28"/>
          <w:szCs w:val="28"/>
        </w:rPr>
        <w:t xml:space="preserve">: Научное издание. - </w:t>
      </w:r>
      <w:r w:rsidRPr="0049312F">
        <w:rPr>
          <w:rFonts w:ascii="Times New Roman" w:hAnsi="Times New Roman" w:cs="Times New Roman"/>
          <w:b/>
          <w:sz w:val="28"/>
          <w:szCs w:val="28"/>
        </w:rPr>
        <w:t>3-е изд</w:t>
      </w:r>
      <w:r w:rsidRPr="00F6563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F6563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F65635">
        <w:rPr>
          <w:rFonts w:ascii="Times New Roman" w:hAnsi="Times New Roman" w:cs="Times New Roman"/>
          <w:sz w:val="28"/>
          <w:szCs w:val="28"/>
        </w:rPr>
        <w:t>. и</w:t>
      </w:r>
      <w:proofErr w:type="gramEnd"/>
      <w:r w:rsidRPr="00F65635">
        <w:rPr>
          <w:rFonts w:ascii="Times New Roman" w:hAnsi="Times New Roman" w:cs="Times New Roman"/>
          <w:sz w:val="28"/>
          <w:szCs w:val="28"/>
        </w:rPr>
        <w:t xml:space="preserve"> доп. - Долгопрудный: Издательский дом "Интеллект", 2009. - 736 с. </w:t>
      </w:r>
    </w:p>
    <w:p w:rsidR="00976A90" w:rsidRPr="00976A90" w:rsidRDefault="00976A90" w:rsidP="00D63F27">
      <w:pPr>
        <w:ind w:firstLine="567"/>
        <w:jc w:val="both"/>
        <w:rPr>
          <w:b/>
          <w:sz w:val="28"/>
          <w:szCs w:val="28"/>
        </w:rPr>
      </w:pPr>
    </w:p>
    <w:sectPr w:rsidR="00976A90" w:rsidRPr="00976A90" w:rsidSect="00D63F27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77237E"/>
    <w:multiLevelType w:val="hybridMultilevel"/>
    <w:tmpl w:val="54FCB664"/>
    <w:lvl w:ilvl="0" w:tplc="ABCE960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-1254" w:hanging="360"/>
      </w:pPr>
    </w:lvl>
    <w:lvl w:ilvl="2" w:tplc="0419001B" w:tentative="1">
      <w:start w:val="1"/>
      <w:numFmt w:val="lowerRoman"/>
      <w:lvlText w:val="%3."/>
      <w:lvlJc w:val="right"/>
      <w:pPr>
        <w:ind w:left="-534" w:hanging="180"/>
      </w:pPr>
    </w:lvl>
    <w:lvl w:ilvl="3" w:tplc="0419000F" w:tentative="1">
      <w:start w:val="1"/>
      <w:numFmt w:val="decimal"/>
      <w:lvlText w:val="%4."/>
      <w:lvlJc w:val="left"/>
      <w:pPr>
        <w:ind w:left="186" w:hanging="360"/>
      </w:pPr>
    </w:lvl>
    <w:lvl w:ilvl="4" w:tplc="04190019" w:tentative="1">
      <w:start w:val="1"/>
      <w:numFmt w:val="lowerLetter"/>
      <w:lvlText w:val="%5."/>
      <w:lvlJc w:val="left"/>
      <w:pPr>
        <w:ind w:left="906" w:hanging="360"/>
      </w:pPr>
    </w:lvl>
    <w:lvl w:ilvl="5" w:tplc="0419001B" w:tentative="1">
      <w:start w:val="1"/>
      <w:numFmt w:val="lowerRoman"/>
      <w:lvlText w:val="%6."/>
      <w:lvlJc w:val="right"/>
      <w:pPr>
        <w:ind w:left="1626" w:hanging="180"/>
      </w:pPr>
    </w:lvl>
    <w:lvl w:ilvl="6" w:tplc="0419000F" w:tentative="1">
      <w:start w:val="1"/>
      <w:numFmt w:val="decimal"/>
      <w:lvlText w:val="%7."/>
      <w:lvlJc w:val="left"/>
      <w:pPr>
        <w:ind w:left="2346" w:hanging="360"/>
      </w:pPr>
    </w:lvl>
    <w:lvl w:ilvl="7" w:tplc="04190019" w:tentative="1">
      <w:start w:val="1"/>
      <w:numFmt w:val="lowerLetter"/>
      <w:lvlText w:val="%8."/>
      <w:lvlJc w:val="left"/>
      <w:pPr>
        <w:ind w:left="3066" w:hanging="360"/>
      </w:pPr>
    </w:lvl>
    <w:lvl w:ilvl="8" w:tplc="0419001B" w:tentative="1">
      <w:start w:val="1"/>
      <w:numFmt w:val="lowerRoman"/>
      <w:lvlText w:val="%9."/>
      <w:lvlJc w:val="right"/>
      <w:pPr>
        <w:ind w:left="37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F5"/>
    <w:rsid w:val="00024D27"/>
    <w:rsid w:val="000276A4"/>
    <w:rsid w:val="0003504D"/>
    <w:rsid w:val="00043224"/>
    <w:rsid w:val="00093404"/>
    <w:rsid w:val="000D4FFB"/>
    <w:rsid w:val="0010065C"/>
    <w:rsid w:val="00156A73"/>
    <w:rsid w:val="0016353A"/>
    <w:rsid w:val="0016740B"/>
    <w:rsid w:val="00181813"/>
    <w:rsid w:val="00187B9F"/>
    <w:rsid w:val="00190EBB"/>
    <w:rsid w:val="001D2F5A"/>
    <w:rsid w:val="001E5063"/>
    <w:rsid w:val="002271C0"/>
    <w:rsid w:val="00235B00"/>
    <w:rsid w:val="002650D8"/>
    <w:rsid w:val="00287F1A"/>
    <w:rsid w:val="00294B87"/>
    <w:rsid w:val="002C4186"/>
    <w:rsid w:val="002D70C2"/>
    <w:rsid w:val="002F25E8"/>
    <w:rsid w:val="003140AC"/>
    <w:rsid w:val="00316091"/>
    <w:rsid w:val="0032514B"/>
    <w:rsid w:val="003273B5"/>
    <w:rsid w:val="00337F47"/>
    <w:rsid w:val="003553AE"/>
    <w:rsid w:val="00357FA1"/>
    <w:rsid w:val="003D50EB"/>
    <w:rsid w:val="00451FC9"/>
    <w:rsid w:val="004547EB"/>
    <w:rsid w:val="0045613C"/>
    <w:rsid w:val="0049312F"/>
    <w:rsid w:val="004A2735"/>
    <w:rsid w:val="005130C0"/>
    <w:rsid w:val="005226C3"/>
    <w:rsid w:val="00522976"/>
    <w:rsid w:val="00525BDC"/>
    <w:rsid w:val="00530DF5"/>
    <w:rsid w:val="005519C2"/>
    <w:rsid w:val="005542B9"/>
    <w:rsid w:val="005545F9"/>
    <w:rsid w:val="00592CE7"/>
    <w:rsid w:val="005C374E"/>
    <w:rsid w:val="0064106E"/>
    <w:rsid w:val="006D1C0C"/>
    <w:rsid w:val="006E1A74"/>
    <w:rsid w:val="00701D71"/>
    <w:rsid w:val="00721AD3"/>
    <w:rsid w:val="007632A8"/>
    <w:rsid w:val="007B0A25"/>
    <w:rsid w:val="007C5284"/>
    <w:rsid w:val="00802173"/>
    <w:rsid w:val="008370E1"/>
    <w:rsid w:val="00847F04"/>
    <w:rsid w:val="008E15A5"/>
    <w:rsid w:val="008E6357"/>
    <w:rsid w:val="00976A90"/>
    <w:rsid w:val="009909C2"/>
    <w:rsid w:val="00990C34"/>
    <w:rsid w:val="00991C5A"/>
    <w:rsid w:val="009A2B5A"/>
    <w:rsid w:val="009E7703"/>
    <w:rsid w:val="00A40879"/>
    <w:rsid w:val="00A63DD8"/>
    <w:rsid w:val="00A94508"/>
    <w:rsid w:val="00B24EA1"/>
    <w:rsid w:val="00B52806"/>
    <w:rsid w:val="00B77BEF"/>
    <w:rsid w:val="00BA1DF3"/>
    <w:rsid w:val="00BB1009"/>
    <w:rsid w:val="00BB1A7A"/>
    <w:rsid w:val="00C15156"/>
    <w:rsid w:val="00C3496F"/>
    <w:rsid w:val="00C62DC8"/>
    <w:rsid w:val="00CA0372"/>
    <w:rsid w:val="00CA6CB8"/>
    <w:rsid w:val="00D63F27"/>
    <w:rsid w:val="00D76B14"/>
    <w:rsid w:val="00D95F42"/>
    <w:rsid w:val="00D96D2A"/>
    <w:rsid w:val="00DE565F"/>
    <w:rsid w:val="00E33A52"/>
    <w:rsid w:val="00E73520"/>
    <w:rsid w:val="00EA22E8"/>
    <w:rsid w:val="00ED5AC5"/>
    <w:rsid w:val="00EF0750"/>
    <w:rsid w:val="00F37BBA"/>
    <w:rsid w:val="00F37FDE"/>
    <w:rsid w:val="00F42F48"/>
    <w:rsid w:val="00F72AA9"/>
    <w:rsid w:val="00FE6FA2"/>
    <w:rsid w:val="00F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9189E-B3A4-46D3-9622-B3EE5454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DF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30DF5"/>
    <w:pPr>
      <w:widowControl w:val="0"/>
      <w:ind w:firstLine="420"/>
      <w:jc w:val="both"/>
    </w:pPr>
    <w:rPr>
      <w:rFonts w:ascii="Times New Roman" w:eastAsia="Times New Roman" w:hAnsi="Times New Roman"/>
      <w:snapToGrid w:val="0"/>
    </w:rPr>
  </w:style>
  <w:style w:type="paragraph" w:styleId="a3">
    <w:name w:val="Balloon Text"/>
    <w:basedOn w:val="a"/>
    <w:link w:val="a4"/>
    <w:uiPriority w:val="99"/>
    <w:semiHidden/>
    <w:unhideWhenUsed/>
    <w:rsid w:val="00BB10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009"/>
    <w:rPr>
      <w:rFonts w:ascii="Tahoma" w:eastAsia="Times New Roman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BB1009"/>
    <w:rPr>
      <w:color w:val="808080"/>
    </w:rPr>
  </w:style>
  <w:style w:type="character" w:styleId="a6">
    <w:name w:val="Hyperlink"/>
    <w:basedOn w:val="a0"/>
    <w:uiPriority w:val="99"/>
    <w:unhideWhenUsed/>
    <w:rsid w:val="00E33A5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76A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Microsoft_Excel1.xls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Samigullin@kpfu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1767E-40AE-46EC-8E23-3C15410A3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</dc:creator>
  <cp:keywords/>
  <cp:lastModifiedBy>Admin</cp:lastModifiedBy>
  <cp:revision>23</cp:revision>
  <cp:lastPrinted>2010-11-03T08:20:00Z</cp:lastPrinted>
  <dcterms:created xsi:type="dcterms:W3CDTF">2014-04-09T09:00:00Z</dcterms:created>
  <dcterms:modified xsi:type="dcterms:W3CDTF">2014-04-14T08:20:00Z</dcterms:modified>
</cp:coreProperties>
</file>