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77" w:rsidRPr="007F2177" w:rsidRDefault="00361620" w:rsidP="00361620">
      <w:pPr>
        <w:jc w:val="center"/>
        <w:rPr>
          <w:b/>
          <w:sz w:val="28"/>
          <w:szCs w:val="28"/>
        </w:rPr>
      </w:pPr>
      <w:r w:rsidRPr="007F2177">
        <w:rPr>
          <w:b/>
          <w:sz w:val="28"/>
          <w:szCs w:val="28"/>
        </w:rPr>
        <w:t>ПЛАЗМЕННЫЙ СИНТЕЗ НАНОЧАСТИЦ ДИОКСИДА КРЕМНИЯ И ИХ ВЛИЯНИЕ НА ЭКСПЛУАТАЦИОННЫЕ ХАРАКТЕРИСТИКИ ПОЛИМЕРНЫХ ПОКРЫТИЙ</w:t>
      </w:r>
    </w:p>
    <w:p w:rsidR="007F2177" w:rsidRPr="00361620" w:rsidRDefault="007F2177" w:rsidP="00361620">
      <w:pPr>
        <w:tabs>
          <w:tab w:val="left" w:pos="900"/>
        </w:tabs>
        <w:ind w:firstLine="284"/>
        <w:jc w:val="center"/>
        <w:rPr>
          <w:sz w:val="28"/>
          <w:szCs w:val="28"/>
        </w:rPr>
      </w:pPr>
      <w:r w:rsidRPr="00361620">
        <w:rPr>
          <w:sz w:val="28"/>
          <w:szCs w:val="28"/>
          <w:u w:val="single"/>
        </w:rPr>
        <w:t>Гришин П.В.</w:t>
      </w:r>
      <w:r w:rsidRPr="00361620">
        <w:rPr>
          <w:sz w:val="28"/>
          <w:szCs w:val="28"/>
        </w:rPr>
        <w:t xml:space="preserve">, </w:t>
      </w:r>
      <w:proofErr w:type="spellStart"/>
      <w:r w:rsidRPr="00361620">
        <w:rPr>
          <w:sz w:val="28"/>
          <w:szCs w:val="28"/>
        </w:rPr>
        <w:t>Петровнина</w:t>
      </w:r>
      <w:proofErr w:type="spellEnd"/>
      <w:r w:rsidRPr="00361620">
        <w:rPr>
          <w:sz w:val="28"/>
          <w:szCs w:val="28"/>
        </w:rPr>
        <w:t xml:space="preserve"> М.С., </w:t>
      </w:r>
      <w:proofErr w:type="spellStart"/>
      <w:r w:rsidRPr="00361620">
        <w:rPr>
          <w:sz w:val="28"/>
          <w:szCs w:val="28"/>
        </w:rPr>
        <w:t>Катнов</w:t>
      </w:r>
      <w:proofErr w:type="spellEnd"/>
      <w:r w:rsidRPr="00361620">
        <w:rPr>
          <w:sz w:val="28"/>
          <w:szCs w:val="28"/>
        </w:rPr>
        <w:t xml:space="preserve"> В.Е., </w:t>
      </w:r>
      <w:proofErr w:type="spellStart"/>
      <w:r w:rsidRPr="00361620">
        <w:rPr>
          <w:sz w:val="28"/>
          <w:szCs w:val="28"/>
        </w:rPr>
        <w:t>Катнова</w:t>
      </w:r>
      <w:proofErr w:type="spellEnd"/>
      <w:r w:rsidRPr="00361620">
        <w:rPr>
          <w:sz w:val="28"/>
          <w:szCs w:val="28"/>
        </w:rPr>
        <w:t xml:space="preserve"> Р.Р.</w:t>
      </w:r>
    </w:p>
    <w:p w:rsidR="00361620" w:rsidRDefault="00361620" w:rsidP="00361620">
      <w:pPr>
        <w:ind w:firstLine="284"/>
        <w:jc w:val="center"/>
        <w:rPr>
          <w:i/>
          <w:sz w:val="28"/>
          <w:szCs w:val="28"/>
        </w:rPr>
      </w:pPr>
      <w:r w:rsidRPr="007F2177">
        <w:rPr>
          <w:i/>
          <w:sz w:val="28"/>
          <w:szCs w:val="28"/>
        </w:rPr>
        <w:t>Казанский национальный исследовательский технологический университет</w:t>
      </w:r>
      <w:r>
        <w:rPr>
          <w:i/>
          <w:sz w:val="28"/>
          <w:szCs w:val="28"/>
        </w:rPr>
        <w:t xml:space="preserve">, Россия, </w:t>
      </w:r>
      <w:r w:rsidRPr="00361620">
        <w:rPr>
          <w:i/>
          <w:sz w:val="28"/>
          <w:szCs w:val="28"/>
        </w:rPr>
        <w:t>420029</w:t>
      </w:r>
      <w:r>
        <w:rPr>
          <w:i/>
          <w:sz w:val="28"/>
          <w:szCs w:val="28"/>
        </w:rPr>
        <w:t>, Казань</w:t>
      </w:r>
      <w:r w:rsidRPr="00361620">
        <w:rPr>
          <w:i/>
          <w:sz w:val="28"/>
          <w:szCs w:val="28"/>
        </w:rPr>
        <w:t>, Сибирский тракт, 12 к Е</w:t>
      </w:r>
      <w:r>
        <w:rPr>
          <w:i/>
          <w:sz w:val="28"/>
          <w:szCs w:val="28"/>
        </w:rPr>
        <w:t>.</w:t>
      </w:r>
    </w:p>
    <w:p w:rsidR="007F2177" w:rsidRPr="00361620" w:rsidRDefault="00555D1C" w:rsidP="00361620">
      <w:pPr>
        <w:ind w:firstLine="284"/>
        <w:jc w:val="center"/>
        <w:rPr>
          <w:i/>
          <w:sz w:val="28"/>
          <w:szCs w:val="28"/>
        </w:rPr>
      </w:pPr>
      <w:hyperlink r:id="rId6" w:history="1">
        <w:r w:rsidR="00361620" w:rsidRPr="00361620">
          <w:rPr>
            <w:i/>
            <w:sz w:val="28"/>
            <w:szCs w:val="28"/>
          </w:rPr>
          <w:t>allnotbad@ya.ru</w:t>
        </w:r>
      </w:hyperlink>
    </w:p>
    <w:p w:rsidR="00361620" w:rsidRPr="00361620" w:rsidRDefault="00361620" w:rsidP="00361620">
      <w:pPr>
        <w:ind w:firstLine="284"/>
        <w:jc w:val="center"/>
        <w:rPr>
          <w:i/>
          <w:sz w:val="28"/>
          <w:szCs w:val="28"/>
        </w:rPr>
      </w:pPr>
    </w:p>
    <w:p w:rsidR="007F2177" w:rsidRPr="007F2177" w:rsidRDefault="007F2177" w:rsidP="00361620">
      <w:pPr>
        <w:ind w:firstLine="708"/>
        <w:jc w:val="both"/>
        <w:rPr>
          <w:sz w:val="28"/>
          <w:szCs w:val="28"/>
        </w:rPr>
      </w:pPr>
      <w:r w:rsidRPr="007F2177">
        <w:rPr>
          <w:sz w:val="28"/>
          <w:szCs w:val="28"/>
        </w:rPr>
        <w:t>Царапины на поверхности материалов — это распространенное и весьма неприятное явление, часто приводящее к порче внешнего вида качественных и дорогих изделий, поэтому долговечная защита от разрушения под действием механических воздействий и сохра</w:t>
      </w:r>
      <w:bookmarkStart w:id="0" w:name="_GoBack"/>
      <w:bookmarkEnd w:id="0"/>
      <w:r w:rsidRPr="007F2177">
        <w:rPr>
          <w:sz w:val="28"/>
          <w:szCs w:val="28"/>
        </w:rPr>
        <w:t xml:space="preserve">нение декоративных свойств материалов имеют первостепенное значение. Для обеспечения этих свойств целесообразно применение прозрачных </w:t>
      </w:r>
      <w:proofErr w:type="spellStart"/>
      <w:r w:rsidRPr="007F2177">
        <w:rPr>
          <w:sz w:val="28"/>
          <w:szCs w:val="28"/>
        </w:rPr>
        <w:t>высокоглянцевых</w:t>
      </w:r>
      <w:proofErr w:type="spellEnd"/>
      <w:r w:rsidRPr="007F2177">
        <w:rPr>
          <w:sz w:val="28"/>
          <w:szCs w:val="28"/>
        </w:rPr>
        <w:t xml:space="preserve"> лакокрасочных покрытий, которым необходимо придать повышенную стойкость к истиранию для увеличения их времени службы</w:t>
      </w:r>
      <w:r w:rsidR="00B70DA8" w:rsidRPr="00B70DA8">
        <w:rPr>
          <w:sz w:val="28"/>
          <w:szCs w:val="28"/>
        </w:rPr>
        <w:t xml:space="preserve"> [1]</w:t>
      </w:r>
      <w:r w:rsidRPr="007F2177">
        <w:rPr>
          <w:sz w:val="28"/>
          <w:szCs w:val="28"/>
        </w:rPr>
        <w:t>. Такие системы позволяют достаточно долго сохранять внешний вид и качество обрабатываемого материала.</w:t>
      </w:r>
    </w:p>
    <w:p w:rsidR="007F2177" w:rsidRDefault="007F2177" w:rsidP="00361620">
      <w:pPr>
        <w:ind w:firstLine="708"/>
        <w:jc w:val="both"/>
        <w:rPr>
          <w:sz w:val="28"/>
          <w:szCs w:val="28"/>
        </w:rPr>
      </w:pPr>
      <w:r w:rsidRPr="007F2177">
        <w:rPr>
          <w:sz w:val="28"/>
          <w:szCs w:val="28"/>
        </w:rPr>
        <w:t xml:space="preserve">На </w:t>
      </w:r>
      <w:proofErr w:type="spellStart"/>
      <w:r w:rsidRPr="007F2177">
        <w:rPr>
          <w:sz w:val="28"/>
          <w:szCs w:val="28"/>
        </w:rPr>
        <w:t>высокоглянцевых</w:t>
      </w:r>
      <w:proofErr w:type="spellEnd"/>
      <w:r w:rsidRPr="007F2177">
        <w:rPr>
          <w:sz w:val="28"/>
          <w:szCs w:val="28"/>
        </w:rPr>
        <w:t xml:space="preserve"> покрытиях истирание часто проявляется в виде царапин, из-за которых поверхность становится частично матовой или бороздчатой. При этом свет, который ранее отражался под определенным углом, частично диффузно преломляется.</w:t>
      </w:r>
    </w:p>
    <w:p w:rsidR="007F2177" w:rsidRPr="007F2177" w:rsidRDefault="002A22CB" w:rsidP="002A22CB">
      <w:pPr>
        <w:ind w:firstLine="709"/>
        <w:jc w:val="both"/>
        <w:rPr>
          <w:sz w:val="28"/>
          <w:szCs w:val="28"/>
        </w:rPr>
      </w:pPr>
      <w:r>
        <w:rPr>
          <w:sz w:val="28"/>
          <w:szCs w:val="28"/>
        </w:rPr>
        <w:t>П</w:t>
      </w:r>
      <w:r w:rsidRPr="007F2177">
        <w:rPr>
          <w:sz w:val="28"/>
          <w:szCs w:val="28"/>
        </w:rPr>
        <w:t xml:space="preserve">ри введении </w:t>
      </w:r>
      <w:proofErr w:type="spellStart"/>
      <w:r w:rsidRPr="007F2177">
        <w:rPr>
          <w:sz w:val="28"/>
          <w:szCs w:val="28"/>
        </w:rPr>
        <w:t>наночастиц</w:t>
      </w:r>
      <w:proofErr w:type="spellEnd"/>
      <w:r w:rsidR="00646D23" w:rsidRPr="00646D23">
        <w:rPr>
          <w:sz w:val="28"/>
          <w:szCs w:val="28"/>
        </w:rPr>
        <w:t xml:space="preserve"> [2]</w:t>
      </w:r>
      <w:r w:rsidRPr="007F2177">
        <w:rPr>
          <w:sz w:val="28"/>
          <w:szCs w:val="28"/>
        </w:rPr>
        <w:t xml:space="preserve"> в состав лаковых полимерных </w:t>
      </w:r>
      <w:proofErr w:type="spellStart"/>
      <w:r w:rsidRPr="007F2177">
        <w:rPr>
          <w:sz w:val="28"/>
          <w:szCs w:val="28"/>
        </w:rPr>
        <w:t>Пк</w:t>
      </w:r>
      <w:proofErr w:type="spellEnd"/>
      <w:r w:rsidRPr="007F2177">
        <w:rPr>
          <w:sz w:val="28"/>
          <w:szCs w:val="28"/>
        </w:rPr>
        <w:t xml:space="preserve"> и их равномерном распределении по объему</w:t>
      </w:r>
      <w:r>
        <w:rPr>
          <w:sz w:val="28"/>
          <w:szCs w:val="28"/>
        </w:rPr>
        <w:t>,</w:t>
      </w:r>
      <w:r w:rsidRPr="007F2177">
        <w:rPr>
          <w:sz w:val="28"/>
          <w:szCs w:val="28"/>
        </w:rPr>
        <w:t xml:space="preserve"> можно до определенного содержания дисперсной фазы улучшать физико-механические свойства без изменения внешнего вида, чего нельзя достичь при использовании </w:t>
      </w:r>
      <w:proofErr w:type="spellStart"/>
      <w:r w:rsidRPr="007F2177">
        <w:rPr>
          <w:sz w:val="28"/>
          <w:szCs w:val="28"/>
        </w:rPr>
        <w:t>микроразмерных</w:t>
      </w:r>
      <w:proofErr w:type="spellEnd"/>
      <w:r w:rsidRPr="007F2177">
        <w:rPr>
          <w:sz w:val="28"/>
          <w:szCs w:val="28"/>
        </w:rPr>
        <w:t xml:space="preserve"> наполнителей</w:t>
      </w:r>
      <w:r>
        <w:rPr>
          <w:sz w:val="28"/>
          <w:szCs w:val="28"/>
        </w:rPr>
        <w:t>. Это связано с тем, что п</w:t>
      </w:r>
      <w:r w:rsidR="007F2177" w:rsidRPr="007F2177">
        <w:rPr>
          <w:sz w:val="28"/>
          <w:szCs w:val="28"/>
        </w:rPr>
        <w:t>ри размере частиц дисперсной фазы меньше длины волны проходящего света</w:t>
      </w:r>
      <w:r w:rsidR="00147DCC">
        <w:rPr>
          <w:sz w:val="28"/>
          <w:szCs w:val="28"/>
        </w:rPr>
        <w:t>,</w:t>
      </w:r>
      <w:r w:rsidR="007F2177" w:rsidRPr="007F2177">
        <w:rPr>
          <w:sz w:val="28"/>
          <w:szCs w:val="28"/>
        </w:rPr>
        <w:t xml:space="preserve"> светорассеивание в сравнении с аналогичными частицами микронных размеров изменяется, а именно, свет не может отразиться от поверхнос</w:t>
      </w:r>
      <w:r>
        <w:rPr>
          <w:sz w:val="28"/>
          <w:szCs w:val="28"/>
        </w:rPr>
        <w:t>ти частиц и проходит, минуя их.</w:t>
      </w:r>
    </w:p>
    <w:p w:rsidR="007F2177" w:rsidRPr="007F2177" w:rsidRDefault="00E367B9" w:rsidP="00361620">
      <w:pPr>
        <w:ind w:firstLine="720"/>
        <w:jc w:val="both"/>
        <w:rPr>
          <w:sz w:val="28"/>
          <w:szCs w:val="28"/>
        </w:rPr>
      </w:pPr>
      <w:r>
        <w:rPr>
          <w:sz w:val="28"/>
          <w:szCs w:val="28"/>
        </w:rPr>
        <w:t>О</w:t>
      </w:r>
      <w:r w:rsidRPr="007F2177">
        <w:rPr>
          <w:sz w:val="28"/>
          <w:szCs w:val="28"/>
        </w:rPr>
        <w:t xml:space="preserve">дним из наиболее эффективных способов получения </w:t>
      </w:r>
      <w:proofErr w:type="spellStart"/>
      <w:r w:rsidRPr="007F2177">
        <w:rPr>
          <w:sz w:val="28"/>
          <w:szCs w:val="28"/>
        </w:rPr>
        <w:t>наноразмерных</w:t>
      </w:r>
      <w:proofErr w:type="spellEnd"/>
      <w:r w:rsidRPr="007F2177">
        <w:rPr>
          <w:sz w:val="28"/>
          <w:szCs w:val="28"/>
        </w:rPr>
        <w:t xml:space="preserve"> объектов</w:t>
      </w:r>
      <w:r w:rsidR="001072A5" w:rsidRPr="001072A5">
        <w:rPr>
          <w:sz w:val="28"/>
          <w:szCs w:val="28"/>
        </w:rPr>
        <w:t xml:space="preserve"> [3]</w:t>
      </w:r>
      <w:r w:rsidRPr="007F2177">
        <w:rPr>
          <w:sz w:val="28"/>
          <w:szCs w:val="28"/>
        </w:rPr>
        <w:t>, применяемых в современных и перспективных композиционных материалах</w:t>
      </w:r>
      <w:r>
        <w:rPr>
          <w:sz w:val="28"/>
          <w:szCs w:val="28"/>
        </w:rPr>
        <w:t xml:space="preserve"> является</w:t>
      </w:r>
      <w:r w:rsidRPr="007F2177">
        <w:rPr>
          <w:sz w:val="28"/>
          <w:szCs w:val="28"/>
        </w:rPr>
        <w:t xml:space="preserve"> </w:t>
      </w:r>
      <w:r>
        <w:rPr>
          <w:sz w:val="28"/>
          <w:szCs w:val="28"/>
        </w:rPr>
        <w:t xml:space="preserve">синтез </w:t>
      </w:r>
      <w:proofErr w:type="spellStart"/>
      <w:r>
        <w:rPr>
          <w:sz w:val="28"/>
          <w:szCs w:val="28"/>
        </w:rPr>
        <w:t>нано</w:t>
      </w:r>
      <w:r w:rsidR="007F2177" w:rsidRPr="007F2177">
        <w:rPr>
          <w:sz w:val="28"/>
          <w:szCs w:val="28"/>
        </w:rPr>
        <w:t>порошков</w:t>
      </w:r>
      <w:proofErr w:type="spellEnd"/>
      <w:r w:rsidR="007F2177" w:rsidRPr="007F2177">
        <w:rPr>
          <w:sz w:val="28"/>
          <w:szCs w:val="28"/>
        </w:rPr>
        <w:t xml:space="preserve"> в выс</w:t>
      </w:r>
      <w:r>
        <w:rPr>
          <w:sz w:val="28"/>
          <w:szCs w:val="28"/>
        </w:rPr>
        <w:t>окочастотной индукционной плазм</w:t>
      </w:r>
      <w:r w:rsidR="00F871B4">
        <w:rPr>
          <w:sz w:val="28"/>
          <w:szCs w:val="28"/>
        </w:rPr>
        <w:t>е</w:t>
      </w:r>
      <w:r w:rsidR="00B70DA8">
        <w:rPr>
          <w:sz w:val="28"/>
          <w:szCs w:val="28"/>
        </w:rPr>
        <w:t xml:space="preserve"> </w:t>
      </w:r>
      <w:r w:rsidR="00B70DA8" w:rsidRPr="00B70DA8">
        <w:rPr>
          <w:sz w:val="28"/>
          <w:szCs w:val="28"/>
        </w:rPr>
        <w:t>[</w:t>
      </w:r>
      <w:r w:rsidR="001072A5" w:rsidRPr="001072A5">
        <w:rPr>
          <w:sz w:val="28"/>
          <w:szCs w:val="28"/>
        </w:rPr>
        <w:t>4</w:t>
      </w:r>
      <w:r w:rsidR="00B70DA8" w:rsidRPr="00B70DA8">
        <w:rPr>
          <w:sz w:val="28"/>
          <w:szCs w:val="28"/>
        </w:rPr>
        <w:t>]</w:t>
      </w:r>
      <w:r w:rsidR="007F2177" w:rsidRPr="007F2177">
        <w:rPr>
          <w:sz w:val="28"/>
          <w:szCs w:val="28"/>
        </w:rPr>
        <w:t xml:space="preserve">. Данный способ позволяет получать, в отличие от </w:t>
      </w:r>
      <w:proofErr w:type="spellStart"/>
      <w:r w:rsidR="007F2177" w:rsidRPr="007F2177">
        <w:rPr>
          <w:sz w:val="28"/>
          <w:szCs w:val="28"/>
        </w:rPr>
        <w:t>диспергирующих</w:t>
      </w:r>
      <w:proofErr w:type="spellEnd"/>
      <w:r w:rsidR="007F2177" w:rsidRPr="007F2177">
        <w:rPr>
          <w:sz w:val="28"/>
          <w:szCs w:val="28"/>
        </w:rPr>
        <w:t xml:space="preserve"> методов, </w:t>
      </w:r>
      <w:proofErr w:type="spellStart"/>
      <w:r w:rsidR="007F2177" w:rsidRPr="007F2177">
        <w:rPr>
          <w:sz w:val="28"/>
          <w:szCs w:val="28"/>
        </w:rPr>
        <w:t>наночастицы</w:t>
      </w:r>
      <w:proofErr w:type="spellEnd"/>
      <w:r w:rsidR="007F2177" w:rsidRPr="007F2177">
        <w:rPr>
          <w:sz w:val="28"/>
          <w:szCs w:val="28"/>
        </w:rPr>
        <w:t xml:space="preserve"> с узким размерным распределением.</w:t>
      </w:r>
    </w:p>
    <w:p w:rsidR="007F2177" w:rsidRPr="007F2177" w:rsidRDefault="007F2177" w:rsidP="00361620">
      <w:pPr>
        <w:ind w:firstLine="720"/>
        <w:jc w:val="both"/>
        <w:rPr>
          <w:sz w:val="28"/>
          <w:szCs w:val="28"/>
        </w:rPr>
      </w:pPr>
      <w:r w:rsidRPr="007F2177">
        <w:rPr>
          <w:sz w:val="28"/>
          <w:szCs w:val="28"/>
        </w:rPr>
        <w:t>Основным условием получения высокодисперсных порошков этим методом</w:t>
      </w:r>
      <w:r w:rsidR="002A22CB">
        <w:rPr>
          <w:sz w:val="28"/>
          <w:szCs w:val="28"/>
        </w:rPr>
        <w:t>,</w:t>
      </w:r>
      <w:r w:rsidRPr="007F2177">
        <w:rPr>
          <w:sz w:val="28"/>
          <w:szCs w:val="28"/>
        </w:rPr>
        <w:t xml:space="preserve"> является высокая скорость образования зародышей новой фазы при малой скорости их роста. При </w:t>
      </w:r>
      <w:proofErr w:type="spellStart"/>
      <w:r w:rsidRPr="007F2177">
        <w:rPr>
          <w:sz w:val="28"/>
          <w:szCs w:val="28"/>
        </w:rPr>
        <w:t>плазмодинамическом</w:t>
      </w:r>
      <w:proofErr w:type="spellEnd"/>
      <w:r w:rsidRPr="007F2177">
        <w:rPr>
          <w:sz w:val="28"/>
          <w:szCs w:val="28"/>
        </w:rPr>
        <w:t xml:space="preserve"> синтезе используется низкотемпературная (4</w:t>
      </w:r>
      <w:r w:rsidR="00147DCC">
        <w:rPr>
          <w:sz w:val="28"/>
          <w:szCs w:val="28"/>
        </w:rPr>
        <w:t>000-8</w:t>
      </w:r>
      <w:r w:rsidRPr="007F2177">
        <w:rPr>
          <w:sz w:val="28"/>
          <w:szCs w:val="28"/>
        </w:rPr>
        <w:t>000 К) азотная, гелиевая, аргоновая плазма высокочастотного разря</w:t>
      </w:r>
      <w:r w:rsidR="00147DCC">
        <w:rPr>
          <w:sz w:val="28"/>
          <w:szCs w:val="28"/>
        </w:rPr>
        <w:t>да,</w:t>
      </w:r>
      <w:r w:rsidRPr="007F2177">
        <w:rPr>
          <w:sz w:val="28"/>
          <w:szCs w:val="28"/>
        </w:rPr>
        <w:t xml:space="preserve"> в качестве исходного сырья применяют доступные порошки с более крупным размером частиц.</w:t>
      </w:r>
    </w:p>
    <w:p w:rsidR="007F2177" w:rsidRPr="007F2177" w:rsidRDefault="007F2177" w:rsidP="00361620">
      <w:pPr>
        <w:ind w:firstLine="708"/>
        <w:jc w:val="both"/>
        <w:rPr>
          <w:sz w:val="28"/>
          <w:szCs w:val="28"/>
        </w:rPr>
      </w:pPr>
      <w:r w:rsidRPr="007F2177">
        <w:rPr>
          <w:sz w:val="28"/>
          <w:szCs w:val="28"/>
        </w:rPr>
        <w:t xml:space="preserve">Получение </w:t>
      </w:r>
      <w:proofErr w:type="spellStart"/>
      <w:r w:rsidRPr="007F2177">
        <w:rPr>
          <w:sz w:val="28"/>
          <w:szCs w:val="28"/>
        </w:rPr>
        <w:t>нанопорошков</w:t>
      </w:r>
      <w:proofErr w:type="spellEnd"/>
      <w:r w:rsidRPr="007F2177">
        <w:rPr>
          <w:sz w:val="28"/>
          <w:szCs w:val="28"/>
        </w:rPr>
        <w:t xml:space="preserve"> осуществляется путем п</w:t>
      </w:r>
      <w:r w:rsidR="00147DCC">
        <w:rPr>
          <w:sz w:val="28"/>
          <w:szCs w:val="28"/>
        </w:rPr>
        <w:t xml:space="preserve">ропускания исходного вещества с </w:t>
      </w:r>
      <w:r w:rsidRPr="007F2177">
        <w:rPr>
          <w:sz w:val="28"/>
          <w:szCs w:val="28"/>
        </w:rPr>
        <w:t>потоком рабочего газа через высокочастотное электромагнитное поле, в результате чего га</w:t>
      </w:r>
      <w:r w:rsidR="00147DCC">
        <w:rPr>
          <w:sz w:val="28"/>
          <w:szCs w:val="28"/>
        </w:rPr>
        <w:t xml:space="preserve">з </w:t>
      </w:r>
      <w:r w:rsidRPr="007F2177">
        <w:rPr>
          <w:sz w:val="28"/>
          <w:szCs w:val="28"/>
        </w:rPr>
        <w:t>образует плазму, при взаимодействии с которой об</w:t>
      </w:r>
      <w:r w:rsidR="00147DCC">
        <w:rPr>
          <w:sz w:val="28"/>
          <w:szCs w:val="28"/>
        </w:rPr>
        <w:t xml:space="preserve">рабатываемое вещество переходит </w:t>
      </w:r>
      <w:r w:rsidRPr="007F2177">
        <w:rPr>
          <w:sz w:val="28"/>
          <w:szCs w:val="28"/>
        </w:rPr>
        <w:t xml:space="preserve">в газообразное состояние и при </w:t>
      </w:r>
      <w:r w:rsidRPr="007F2177">
        <w:rPr>
          <w:sz w:val="28"/>
          <w:szCs w:val="28"/>
        </w:rPr>
        <w:lastRenderedPageBreak/>
        <w:t>дальнейшей конденсаци</w:t>
      </w:r>
      <w:r w:rsidR="00147DCC">
        <w:rPr>
          <w:sz w:val="28"/>
          <w:szCs w:val="28"/>
        </w:rPr>
        <w:t xml:space="preserve">и оседает на стенках реактора в </w:t>
      </w:r>
      <w:r w:rsidRPr="007F2177">
        <w:rPr>
          <w:sz w:val="28"/>
          <w:szCs w:val="28"/>
        </w:rPr>
        <w:t xml:space="preserve">виде </w:t>
      </w:r>
      <w:proofErr w:type="spellStart"/>
      <w:r w:rsidRPr="007F2177">
        <w:rPr>
          <w:sz w:val="28"/>
          <w:szCs w:val="28"/>
        </w:rPr>
        <w:t>нанодисперсного</w:t>
      </w:r>
      <w:proofErr w:type="spellEnd"/>
      <w:r w:rsidRPr="007F2177">
        <w:rPr>
          <w:sz w:val="28"/>
          <w:szCs w:val="28"/>
        </w:rPr>
        <w:t xml:space="preserve"> порошка с размером частиц менее 100 </w:t>
      </w:r>
      <w:proofErr w:type="spellStart"/>
      <w:r w:rsidRPr="007F2177">
        <w:rPr>
          <w:sz w:val="28"/>
          <w:szCs w:val="28"/>
        </w:rPr>
        <w:t>нм</w:t>
      </w:r>
      <w:proofErr w:type="spellEnd"/>
      <w:r w:rsidRPr="007F2177">
        <w:rPr>
          <w:sz w:val="28"/>
          <w:szCs w:val="28"/>
        </w:rPr>
        <w:t>.</w:t>
      </w:r>
    </w:p>
    <w:p w:rsidR="007F2177" w:rsidRPr="007F2177" w:rsidRDefault="007F2177" w:rsidP="00361620">
      <w:pPr>
        <w:ind w:firstLine="708"/>
        <w:jc w:val="both"/>
        <w:rPr>
          <w:sz w:val="28"/>
          <w:szCs w:val="28"/>
        </w:rPr>
      </w:pPr>
      <w:r w:rsidRPr="007F2177">
        <w:rPr>
          <w:sz w:val="28"/>
          <w:szCs w:val="28"/>
        </w:rPr>
        <w:t xml:space="preserve">Применение </w:t>
      </w:r>
      <w:proofErr w:type="spellStart"/>
      <w:r w:rsidRPr="007F2177">
        <w:rPr>
          <w:sz w:val="28"/>
          <w:szCs w:val="28"/>
        </w:rPr>
        <w:t>наноразмерных</w:t>
      </w:r>
      <w:proofErr w:type="spellEnd"/>
      <w:r w:rsidRPr="007F2177">
        <w:rPr>
          <w:sz w:val="28"/>
          <w:szCs w:val="28"/>
        </w:rPr>
        <w:t xml:space="preserve"> наполнителей при получении полимерных композитов сопряжено со значительным увеличением доли полимерной матрицы, свойства которой могут улучшаться под воздействием высокоразвитой поверхности дисперсной фазы</w:t>
      </w:r>
      <w:r w:rsidR="00E4255A">
        <w:rPr>
          <w:sz w:val="28"/>
          <w:szCs w:val="28"/>
        </w:rPr>
        <w:t xml:space="preserve"> </w:t>
      </w:r>
      <w:r w:rsidR="00E4255A" w:rsidRPr="00E4255A">
        <w:rPr>
          <w:sz w:val="28"/>
          <w:szCs w:val="28"/>
        </w:rPr>
        <w:t>[</w:t>
      </w:r>
      <w:r w:rsidR="001072A5" w:rsidRPr="001072A5">
        <w:rPr>
          <w:sz w:val="28"/>
          <w:szCs w:val="28"/>
        </w:rPr>
        <w:t>5</w:t>
      </w:r>
      <w:r w:rsidR="00E4255A" w:rsidRPr="00E4255A">
        <w:rPr>
          <w:sz w:val="28"/>
          <w:szCs w:val="28"/>
        </w:rPr>
        <w:t>]</w:t>
      </w:r>
      <w:r w:rsidRPr="007F2177">
        <w:rPr>
          <w:sz w:val="28"/>
          <w:szCs w:val="28"/>
        </w:rPr>
        <w:t xml:space="preserve">. </w:t>
      </w:r>
      <w:r w:rsidR="003C159F" w:rsidRPr="007F2177">
        <w:rPr>
          <w:sz w:val="28"/>
          <w:szCs w:val="28"/>
        </w:rPr>
        <w:t>По</w:t>
      </w:r>
      <w:r w:rsidR="003C159F">
        <w:rPr>
          <w:sz w:val="28"/>
          <w:szCs w:val="28"/>
        </w:rPr>
        <w:t xml:space="preserve">лимерное покрытие, содержащее </w:t>
      </w:r>
      <w:r w:rsidR="003C159F" w:rsidRPr="007F2177">
        <w:rPr>
          <w:sz w:val="28"/>
          <w:szCs w:val="28"/>
        </w:rPr>
        <w:t>такие наполнители, приобретает улучшенные эксплуатационные свойства, менее подвержено истиранию</w:t>
      </w:r>
      <w:r w:rsidR="003C159F">
        <w:rPr>
          <w:sz w:val="28"/>
          <w:szCs w:val="28"/>
        </w:rPr>
        <w:t xml:space="preserve">, при этом </w:t>
      </w:r>
      <w:r w:rsidR="002A22CB">
        <w:rPr>
          <w:sz w:val="28"/>
          <w:szCs w:val="28"/>
        </w:rPr>
        <w:t>сохраняет первоначальный внешний вид</w:t>
      </w:r>
      <w:r w:rsidR="003C159F" w:rsidRPr="007F2177">
        <w:rPr>
          <w:sz w:val="28"/>
          <w:szCs w:val="28"/>
        </w:rPr>
        <w:t>.</w:t>
      </w:r>
    </w:p>
    <w:p w:rsidR="007F2177" w:rsidRPr="007F2177" w:rsidRDefault="007F2177" w:rsidP="00361620">
      <w:pPr>
        <w:ind w:firstLine="709"/>
        <w:jc w:val="both"/>
        <w:rPr>
          <w:sz w:val="28"/>
          <w:szCs w:val="28"/>
        </w:rPr>
      </w:pPr>
      <w:r w:rsidRPr="007F2177">
        <w:rPr>
          <w:sz w:val="28"/>
          <w:szCs w:val="28"/>
        </w:rPr>
        <w:t xml:space="preserve">В работе проводится изучение изменения физико-механических свойств полимерных покрытий, формируемых из водных дисперсий при различном наполнении </w:t>
      </w:r>
      <w:proofErr w:type="spellStart"/>
      <w:r w:rsidRPr="007F2177">
        <w:rPr>
          <w:sz w:val="28"/>
          <w:szCs w:val="28"/>
        </w:rPr>
        <w:t>наноразмерным</w:t>
      </w:r>
      <w:proofErr w:type="spellEnd"/>
      <w:r w:rsidRPr="007F2177">
        <w:rPr>
          <w:sz w:val="28"/>
          <w:szCs w:val="28"/>
        </w:rPr>
        <w:t xml:space="preserve"> диоксидом кремния, синтезированного в высокочастотной индукционной плазме.</w:t>
      </w:r>
    </w:p>
    <w:p w:rsidR="007F2177" w:rsidRPr="007F2177" w:rsidRDefault="007F2177" w:rsidP="00361620">
      <w:pPr>
        <w:ind w:firstLine="709"/>
        <w:jc w:val="both"/>
        <w:rPr>
          <w:sz w:val="28"/>
          <w:szCs w:val="28"/>
        </w:rPr>
      </w:pPr>
      <w:r w:rsidRPr="007F2177">
        <w:rPr>
          <w:sz w:val="28"/>
          <w:szCs w:val="28"/>
        </w:rPr>
        <w:t xml:space="preserve">В ходе выполнения работ было проведено исследование влияния содержания </w:t>
      </w:r>
      <w:proofErr w:type="spellStart"/>
      <w:r w:rsidRPr="007F2177">
        <w:rPr>
          <w:sz w:val="28"/>
          <w:szCs w:val="28"/>
        </w:rPr>
        <w:t>наноразмерного</w:t>
      </w:r>
      <w:proofErr w:type="spellEnd"/>
      <w:r w:rsidRPr="007F2177">
        <w:rPr>
          <w:sz w:val="28"/>
          <w:szCs w:val="28"/>
        </w:rPr>
        <w:t xml:space="preserve"> диоксида кремния (</w:t>
      </w:r>
      <w:proofErr w:type="spellStart"/>
      <w:r w:rsidRPr="007F2177">
        <w:rPr>
          <w:sz w:val="28"/>
          <w:szCs w:val="28"/>
          <w:lang w:val="en-US"/>
        </w:rPr>
        <w:t>SiO</w:t>
      </w:r>
      <w:proofErr w:type="spellEnd"/>
      <w:r w:rsidRPr="007F2177">
        <w:rPr>
          <w:sz w:val="28"/>
          <w:szCs w:val="28"/>
          <w:vertAlign w:val="subscript"/>
        </w:rPr>
        <w:t>2</w:t>
      </w:r>
      <w:r w:rsidRPr="007F2177">
        <w:rPr>
          <w:sz w:val="28"/>
          <w:szCs w:val="28"/>
        </w:rPr>
        <w:t xml:space="preserve">) на физико-механические свойства и оптические характеристики </w:t>
      </w:r>
      <w:proofErr w:type="spellStart"/>
      <w:r w:rsidRPr="007F2177">
        <w:rPr>
          <w:sz w:val="28"/>
          <w:szCs w:val="28"/>
        </w:rPr>
        <w:t>полиакрилатных</w:t>
      </w:r>
      <w:proofErr w:type="spellEnd"/>
      <w:r w:rsidRPr="007F2177">
        <w:rPr>
          <w:sz w:val="28"/>
          <w:szCs w:val="28"/>
        </w:rPr>
        <w:t xml:space="preserve"> и полиуретановых покрытий. В качестве пленкообразующей системы использовали смеси водной </w:t>
      </w:r>
      <w:proofErr w:type="spellStart"/>
      <w:r w:rsidRPr="007F2177">
        <w:rPr>
          <w:sz w:val="28"/>
          <w:szCs w:val="28"/>
        </w:rPr>
        <w:t>по</w:t>
      </w:r>
      <w:r w:rsidR="00C533FD">
        <w:rPr>
          <w:sz w:val="28"/>
          <w:szCs w:val="28"/>
        </w:rPr>
        <w:t>лиакрилатной</w:t>
      </w:r>
      <w:proofErr w:type="spellEnd"/>
      <w:r w:rsidR="00C533FD">
        <w:rPr>
          <w:sz w:val="28"/>
          <w:szCs w:val="28"/>
        </w:rPr>
        <w:t xml:space="preserve"> дисперсии </w:t>
      </w:r>
      <w:proofErr w:type="spellStart"/>
      <w:r w:rsidR="00C533FD">
        <w:rPr>
          <w:sz w:val="28"/>
          <w:szCs w:val="28"/>
        </w:rPr>
        <w:t>Лакрот</w:t>
      </w:r>
      <w:r w:rsidR="00F871B4">
        <w:rPr>
          <w:sz w:val="28"/>
          <w:szCs w:val="28"/>
        </w:rPr>
        <w:t>э</w:t>
      </w:r>
      <w:r w:rsidR="00C533FD">
        <w:rPr>
          <w:sz w:val="28"/>
          <w:szCs w:val="28"/>
        </w:rPr>
        <w:t>н</w:t>
      </w:r>
      <w:proofErr w:type="spellEnd"/>
      <w:r w:rsidR="00C533FD">
        <w:rPr>
          <w:sz w:val="28"/>
          <w:szCs w:val="28"/>
        </w:rPr>
        <w:t xml:space="preserve"> </w:t>
      </w:r>
      <w:r w:rsidRPr="007F2177">
        <w:rPr>
          <w:sz w:val="28"/>
          <w:szCs w:val="28"/>
        </w:rPr>
        <w:t xml:space="preserve">и водных полиуретановых дисперсий </w:t>
      </w:r>
      <w:proofErr w:type="spellStart"/>
      <w:r w:rsidRPr="007F2177">
        <w:rPr>
          <w:sz w:val="28"/>
          <w:szCs w:val="28"/>
        </w:rPr>
        <w:t>Аквапол</w:t>
      </w:r>
      <w:proofErr w:type="spellEnd"/>
      <w:r w:rsidRPr="007F2177">
        <w:rPr>
          <w:sz w:val="28"/>
          <w:szCs w:val="28"/>
        </w:rPr>
        <w:t xml:space="preserve"> с водной </w:t>
      </w:r>
      <w:proofErr w:type="spellStart"/>
      <w:r w:rsidRPr="007F2177">
        <w:rPr>
          <w:sz w:val="28"/>
          <w:szCs w:val="28"/>
        </w:rPr>
        <w:t>наносуспензией</w:t>
      </w:r>
      <w:proofErr w:type="spellEnd"/>
      <w:r w:rsidRPr="007F2177">
        <w:rPr>
          <w:sz w:val="28"/>
          <w:szCs w:val="28"/>
        </w:rPr>
        <w:t xml:space="preserve"> </w:t>
      </w:r>
      <w:proofErr w:type="spellStart"/>
      <w:r w:rsidRPr="007F2177">
        <w:rPr>
          <w:sz w:val="28"/>
          <w:szCs w:val="28"/>
          <w:lang w:val="en-US"/>
        </w:rPr>
        <w:t>SiO</w:t>
      </w:r>
      <w:proofErr w:type="spellEnd"/>
      <w:r w:rsidRPr="007F2177">
        <w:rPr>
          <w:sz w:val="28"/>
          <w:szCs w:val="28"/>
          <w:vertAlign w:val="subscript"/>
        </w:rPr>
        <w:t>2</w:t>
      </w:r>
      <w:r w:rsidR="00F871B4">
        <w:rPr>
          <w:sz w:val="28"/>
          <w:szCs w:val="28"/>
        </w:rPr>
        <w:t>.</w:t>
      </w:r>
    </w:p>
    <w:p w:rsidR="007F2177" w:rsidRPr="007F2177" w:rsidRDefault="007F2177" w:rsidP="00361620">
      <w:pPr>
        <w:ind w:firstLine="709"/>
        <w:jc w:val="both"/>
        <w:rPr>
          <w:sz w:val="28"/>
          <w:szCs w:val="28"/>
        </w:rPr>
      </w:pPr>
      <w:r w:rsidRPr="007F2177">
        <w:rPr>
          <w:sz w:val="28"/>
          <w:szCs w:val="28"/>
        </w:rPr>
        <w:t xml:space="preserve">Дисперсность и распределение по размерам частиц золя </w:t>
      </w:r>
      <w:proofErr w:type="spellStart"/>
      <w:r w:rsidRPr="007F2177">
        <w:rPr>
          <w:sz w:val="28"/>
          <w:szCs w:val="28"/>
          <w:lang w:val="en-US"/>
        </w:rPr>
        <w:t>SiO</w:t>
      </w:r>
      <w:proofErr w:type="spellEnd"/>
      <w:r w:rsidRPr="007F2177">
        <w:rPr>
          <w:sz w:val="28"/>
          <w:szCs w:val="28"/>
          <w:vertAlign w:val="subscript"/>
        </w:rPr>
        <w:t xml:space="preserve">2 </w:t>
      </w:r>
      <w:r w:rsidRPr="007F2177">
        <w:rPr>
          <w:sz w:val="28"/>
          <w:szCs w:val="28"/>
        </w:rPr>
        <w:t xml:space="preserve">определяли при помощи различных устройств, в частности, лазерного дифракционного анализатора </w:t>
      </w:r>
      <w:proofErr w:type="spellStart"/>
      <w:r w:rsidRPr="007F2177">
        <w:rPr>
          <w:sz w:val="28"/>
          <w:szCs w:val="28"/>
        </w:rPr>
        <w:t>Malvern</w:t>
      </w:r>
      <w:proofErr w:type="spellEnd"/>
      <w:r w:rsidRPr="007F2177">
        <w:rPr>
          <w:sz w:val="28"/>
          <w:szCs w:val="28"/>
        </w:rPr>
        <w:t xml:space="preserve"> </w:t>
      </w:r>
      <w:proofErr w:type="spellStart"/>
      <w:r w:rsidRPr="007F2177">
        <w:rPr>
          <w:sz w:val="28"/>
          <w:szCs w:val="28"/>
        </w:rPr>
        <w:t>Zetasizer</w:t>
      </w:r>
      <w:proofErr w:type="spellEnd"/>
      <w:r w:rsidRPr="007F2177">
        <w:rPr>
          <w:sz w:val="28"/>
          <w:szCs w:val="28"/>
        </w:rPr>
        <w:t xml:space="preserve"> </w:t>
      </w:r>
      <w:proofErr w:type="spellStart"/>
      <w:r w:rsidRPr="007F2177">
        <w:rPr>
          <w:sz w:val="28"/>
          <w:szCs w:val="28"/>
        </w:rPr>
        <w:t>Nano</w:t>
      </w:r>
      <w:proofErr w:type="spellEnd"/>
      <w:r w:rsidRPr="007F2177">
        <w:rPr>
          <w:sz w:val="28"/>
          <w:szCs w:val="28"/>
        </w:rPr>
        <w:t xml:space="preserve"> ZS производства фирмы </w:t>
      </w:r>
      <w:r w:rsidRPr="007F2177">
        <w:rPr>
          <w:sz w:val="28"/>
          <w:szCs w:val="28"/>
          <w:lang w:val="en-US"/>
        </w:rPr>
        <w:t>Malvern</w:t>
      </w:r>
      <w:r w:rsidRPr="007F2177">
        <w:rPr>
          <w:sz w:val="28"/>
          <w:szCs w:val="28"/>
        </w:rPr>
        <w:t xml:space="preserve"> </w:t>
      </w:r>
      <w:r w:rsidRPr="007F2177">
        <w:rPr>
          <w:sz w:val="28"/>
          <w:szCs w:val="28"/>
          <w:lang w:val="en-US"/>
        </w:rPr>
        <w:t>instruments</w:t>
      </w:r>
      <w:r w:rsidRPr="007F2177">
        <w:rPr>
          <w:sz w:val="28"/>
          <w:szCs w:val="28"/>
        </w:rPr>
        <w:t xml:space="preserve">. Данные свидетельствовали, что частицы </w:t>
      </w:r>
      <w:proofErr w:type="spellStart"/>
      <w:r w:rsidRPr="007F2177">
        <w:rPr>
          <w:sz w:val="28"/>
          <w:szCs w:val="28"/>
        </w:rPr>
        <w:t>нанодисперсий</w:t>
      </w:r>
      <w:proofErr w:type="spellEnd"/>
      <w:r w:rsidRPr="007F2177">
        <w:rPr>
          <w:sz w:val="28"/>
          <w:szCs w:val="28"/>
        </w:rPr>
        <w:t xml:space="preserve"> имели достаточно узкое распределение по размерам частиц в диапазоне 20-40 </w:t>
      </w:r>
      <w:proofErr w:type="spellStart"/>
      <w:r w:rsidRPr="007F2177">
        <w:rPr>
          <w:sz w:val="28"/>
          <w:szCs w:val="28"/>
        </w:rPr>
        <w:t>нм</w:t>
      </w:r>
      <w:proofErr w:type="spellEnd"/>
      <w:r w:rsidRPr="007F2177">
        <w:rPr>
          <w:sz w:val="28"/>
          <w:szCs w:val="28"/>
        </w:rPr>
        <w:t xml:space="preserve"> (рисунок 1). </w:t>
      </w:r>
    </w:p>
    <w:p w:rsidR="007F2177" w:rsidRDefault="007F2177" w:rsidP="00361620">
      <w:pPr>
        <w:jc w:val="both"/>
        <w:rPr>
          <w:sz w:val="28"/>
          <w:szCs w:val="28"/>
        </w:rPr>
      </w:pPr>
      <w:r w:rsidRPr="007F2177">
        <w:rPr>
          <w:noProof/>
          <w:sz w:val="28"/>
          <w:szCs w:val="28"/>
        </w:rPr>
        <mc:AlternateContent>
          <mc:Choice Requires="wpc">
            <w:drawing>
              <wp:inline distT="0" distB="0" distL="0" distR="0">
                <wp:extent cx="5985164" cy="2664586"/>
                <wp:effectExtent l="0" t="0" r="0" b="0"/>
                <wp:docPr id="10" name="Полотно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 name="Text Box 32"/>
                        <wps:cNvSpPr txBox="1">
                          <a:spLocks noChangeArrowheads="1"/>
                        </wps:cNvSpPr>
                        <wps:spPr bwMode="auto">
                          <a:xfrm>
                            <a:off x="0" y="0"/>
                            <a:ext cx="58293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177" w:rsidRDefault="007F2177" w:rsidP="007F2177">
                              <w:pPr>
                                <w:keepNext/>
                                <w:jc w:val="center"/>
                              </w:pPr>
                              <w:r w:rsidRPr="00070EF5">
                                <w:rPr>
                                  <w:noProof/>
                                </w:rPr>
                                <w:drawing>
                                  <wp:inline distT="0" distB="0" distL="0" distR="0">
                                    <wp:extent cx="3466465" cy="215836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6465" cy="2158365"/>
                                            </a:xfrm>
                                            <a:prstGeom prst="rect">
                                              <a:avLst/>
                                            </a:prstGeom>
                                            <a:noFill/>
                                            <a:ln>
                                              <a:noFill/>
                                            </a:ln>
                                          </pic:spPr>
                                        </pic:pic>
                                      </a:graphicData>
                                    </a:graphic>
                                  </wp:inline>
                                </w:drawing>
                              </w:r>
                            </w:p>
                            <w:p w:rsidR="007F2177" w:rsidRPr="007F2177" w:rsidRDefault="007F2177" w:rsidP="007F2177">
                              <w:pPr>
                                <w:pStyle w:val="a3"/>
                                <w:ind w:firstLine="539"/>
                                <w:rPr>
                                  <w:b w:val="0"/>
                                  <w:spacing w:val="-10"/>
                                  <w:sz w:val="28"/>
                                  <w:szCs w:val="28"/>
                                </w:rPr>
                              </w:pPr>
                              <w:r w:rsidRPr="007F2177">
                                <w:rPr>
                                  <w:b w:val="0"/>
                                  <w:spacing w:val="-10"/>
                                  <w:sz w:val="28"/>
                                  <w:szCs w:val="28"/>
                                </w:rPr>
                                <w:t xml:space="preserve">Рисунок 1 </w:t>
                              </w:r>
                              <w:proofErr w:type="gramStart"/>
                              <w:r w:rsidRPr="007F2177">
                                <w:rPr>
                                  <w:b w:val="0"/>
                                  <w:spacing w:val="-10"/>
                                  <w:sz w:val="28"/>
                                  <w:szCs w:val="28"/>
                                </w:rPr>
                                <w:t>–  Распределение</w:t>
                              </w:r>
                              <w:proofErr w:type="gramEnd"/>
                              <w:r w:rsidRPr="007F2177">
                                <w:rPr>
                                  <w:b w:val="0"/>
                                  <w:spacing w:val="-10"/>
                                  <w:sz w:val="28"/>
                                  <w:szCs w:val="28"/>
                                </w:rPr>
                                <w:t xml:space="preserve"> частиц </w:t>
                              </w:r>
                              <w:proofErr w:type="spellStart"/>
                              <w:r w:rsidRPr="007F2177">
                                <w:rPr>
                                  <w:b w:val="0"/>
                                  <w:spacing w:val="-10"/>
                                  <w:sz w:val="28"/>
                                  <w:szCs w:val="28"/>
                                  <w:lang w:val="en-US"/>
                                </w:rPr>
                                <w:t>SiO</w:t>
                              </w:r>
                              <w:proofErr w:type="spellEnd"/>
                              <w:r w:rsidRPr="007F2177">
                                <w:rPr>
                                  <w:b w:val="0"/>
                                  <w:spacing w:val="-10"/>
                                  <w:sz w:val="28"/>
                                  <w:szCs w:val="28"/>
                                  <w:vertAlign w:val="subscript"/>
                                </w:rPr>
                                <w:t>2</w:t>
                              </w:r>
                              <w:r w:rsidRPr="007F2177">
                                <w:rPr>
                                  <w:b w:val="0"/>
                                  <w:spacing w:val="-10"/>
                                  <w:sz w:val="28"/>
                                  <w:szCs w:val="28"/>
                                </w:rPr>
                                <w:t xml:space="preserve"> в водной </w:t>
                              </w:r>
                              <w:proofErr w:type="spellStart"/>
                              <w:r w:rsidRPr="007F2177">
                                <w:rPr>
                                  <w:b w:val="0"/>
                                  <w:spacing w:val="-10"/>
                                  <w:sz w:val="28"/>
                                  <w:szCs w:val="28"/>
                                </w:rPr>
                                <w:t>наносуспензии</w:t>
                              </w:r>
                              <w:proofErr w:type="spellEnd"/>
                              <w:r w:rsidRPr="007F2177">
                                <w:rPr>
                                  <w:b w:val="0"/>
                                  <w:spacing w:val="-10"/>
                                  <w:sz w:val="28"/>
                                  <w:szCs w:val="28"/>
                                </w:rPr>
                                <w:t xml:space="preserve"> по размерам, полученное при помощи прибора </w:t>
                              </w:r>
                              <w:proofErr w:type="spellStart"/>
                              <w:r w:rsidRPr="007F2177">
                                <w:rPr>
                                  <w:b w:val="0"/>
                                  <w:sz w:val="28"/>
                                  <w:szCs w:val="28"/>
                                </w:rPr>
                                <w:t>Malvern</w:t>
                              </w:r>
                              <w:proofErr w:type="spellEnd"/>
                              <w:r w:rsidRPr="007F2177">
                                <w:rPr>
                                  <w:b w:val="0"/>
                                  <w:sz w:val="28"/>
                                  <w:szCs w:val="28"/>
                                </w:rPr>
                                <w:t xml:space="preserve"> </w:t>
                              </w:r>
                              <w:proofErr w:type="spellStart"/>
                              <w:r w:rsidRPr="007F2177">
                                <w:rPr>
                                  <w:b w:val="0"/>
                                  <w:sz w:val="28"/>
                                  <w:szCs w:val="28"/>
                                </w:rPr>
                                <w:t>Zetasizer</w:t>
                              </w:r>
                              <w:proofErr w:type="spellEnd"/>
                              <w:r w:rsidRPr="007F2177">
                                <w:rPr>
                                  <w:b w:val="0"/>
                                  <w:sz w:val="28"/>
                                  <w:szCs w:val="28"/>
                                </w:rPr>
                                <w:t xml:space="preserve"> </w:t>
                              </w:r>
                              <w:proofErr w:type="spellStart"/>
                              <w:r w:rsidRPr="007F2177">
                                <w:rPr>
                                  <w:b w:val="0"/>
                                  <w:sz w:val="28"/>
                                  <w:szCs w:val="28"/>
                                </w:rPr>
                                <w:t>Nano</w:t>
                              </w:r>
                              <w:proofErr w:type="spellEnd"/>
                              <w:r w:rsidRPr="007F2177">
                                <w:rPr>
                                  <w:b w:val="0"/>
                                  <w:sz w:val="28"/>
                                  <w:szCs w:val="28"/>
                                </w:rPr>
                                <w:t xml:space="preserve"> ZS</w:t>
                              </w:r>
                            </w:p>
                            <w:p w:rsidR="007F2177" w:rsidRDefault="007F2177" w:rsidP="007F2177">
                              <w:pPr>
                                <w:ind w:firstLine="709"/>
                              </w:pPr>
                            </w:p>
                          </w:txbxContent>
                        </wps:txbx>
                        <wps:bodyPr rot="0" vert="horz" wrap="square" lIns="91440" tIns="45720" rIns="91440" bIns="45720" anchor="t" anchorCtr="0" upright="1">
                          <a:noAutofit/>
                        </wps:bodyPr>
                      </wps:wsp>
                    </wpc:wpc>
                  </a:graphicData>
                </a:graphic>
              </wp:inline>
            </w:drawing>
          </mc:Choice>
          <mc:Fallback>
            <w:pict>
              <v:group id="Полотно 10" o:spid="_x0000_s1026" editas="canvas" style="width:471.25pt;height:209.8pt;mso-position-horizontal-relative:char;mso-position-vertical-relative:line" coordsize="59848,2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48;height:26644;visibility:visible;mso-wrap-style:square">
                  <v:fill o:detectmouseclick="t"/>
                  <v:path o:connecttype="none"/>
                </v:shape>
                <v:shapetype id="_x0000_t202" coordsize="21600,21600" o:spt="202" path="m,l,21600r21600,l21600,xe">
                  <v:stroke joinstyle="miter"/>
                  <v:path gradientshapeok="t" o:connecttype="rect"/>
                </v:shapetype>
                <v:shape id="Text Box 32" o:spid="_x0000_s1028" type="#_x0000_t202" style="position:absolute;width:582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2177" w:rsidRDefault="007F2177" w:rsidP="007F2177">
                        <w:pPr>
                          <w:keepNext/>
                          <w:jc w:val="center"/>
                        </w:pPr>
                        <w:r w:rsidRPr="00070EF5">
                          <w:rPr>
                            <w:noProof/>
                          </w:rPr>
                          <w:drawing>
                            <wp:inline distT="0" distB="0" distL="0" distR="0">
                              <wp:extent cx="3466465" cy="215836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6465" cy="2158365"/>
                                      </a:xfrm>
                                      <a:prstGeom prst="rect">
                                        <a:avLst/>
                                      </a:prstGeom>
                                      <a:noFill/>
                                      <a:ln>
                                        <a:noFill/>
                                      </a:ln>
                                    </pic:spPr>
                                  </pic:pic>
                                </a:graphicData>
                              </a:graphic>
                            </wp:inline>
                          </w:drawing>
                        </w:r>
                      </w:p>
                      <w:p w:rsidR="007F2177" w:rsidRPr="007F2177" w:rsidRDefault="007F2177" w:rsidP="007F2177">
                        <w:pPr>
                          <w:pStyle w:val="a3"/>
                          <w:ind w:firstLine="539"/>
                          <w:rPr>
                            <w:b w:val="0"/>
                            <w:spacing w:val="-10"/>
                            <w:sz w:val="28"/>
                            <w:szCs w:val="28"/>
                          </w:rPr>
                        </w:pPr>
                        <w:r w:rsidRPr="007F2177">
                          <w:rPr>
                            <w:b w:val="0"/>
                            <w:spacing w:val="-10"/>
                            <w:sz w:val="28"/>
                            <w:szCs w:val="28"/>
                          </w:rPr>
                          <w:t xml:space="preserve">Рисунок 1 </w:t>
                        </w:r>
                        <w:proofErr w:type="gramStart"/>
                        <w:r w:rsidRPr="007F2177">
                          <w:rPr>
                            <w:b w:val="0"/>
                            <w:spacing w:val="-10"/>
                            <w:sz w:val="28"/>
                            <w:szCs w:val="28"/>
                          </w:rPr>
                          <w:t>–  Распределение</w:t>
                        </w:r>
                        <w:proofErr w:type="gramEnd"/>
                        <w:r w:rsidRPr="007F2177">
                          <w:rPr>
                            <w:b w:val="0"/>
                            <w:spacing w:val="-10"/>
                            <w:sz w:val="28"/>
                            <w:szCs w:val="28"/>
                          </w:rPr>
                          <w:t xml:space="preserve"> частиц </w:t>
                        </w:r>
                        <w:proofErr w:type="spellStart"/>
                        <w:r w:rsidRPr="007F2177">
                          <w:rPr>
                            <w:b w:val="0"/>
                            <w:spacing w:val="-10"/>
                            <w:sz w:val="28"/>
                            <w:szCs w:val="28"/>
                            <w:lang w:val="en-US"/>
                          </w:rPr>
                          <w:t>SiO</w:t>
                        </w:r>
                        <w:proofErr w:type="spellEnd"/>
                        <w:r w:rsidRPr="007F2177">
                          <w:rPr>
                            <w:b w:val="0"/>
                            <w:spacing w:val="-10"/>
                            <w:sz w:val="28"/>
                            <w:szCs w:val="28"/>
                            <w:vertAlign w:val="subscript"/>
                          </w:rPr>
                          <w:t>2</w:t>
                        </w:r>
                        <w:r w:rsidRPr="007F2177">
                          <w:rPr>
                            <w:b w:val="0"/>
                            <w:spacing w:val="-10"/>
                            <w:sz w:val="28"/>
                            <w:szCs w:val="28"/>
                          </w:rPr>
                          <w:t xml:space="preserve"> в водной </w:t>
                        </w:r>
                        <w:proofErr w:type="spellStart"/>
                        <w:r w:rsidRPr="007F2177">
                          <w:rPr>
                            <w:b w:val="0"/>
                            <w:spacing w:val="-10"/>
                            <w:sz w:val="28"/>
                            <w:szCs w:val="28"/>
                          </w:rPr>
                          <w:t>наносуспензии</w:t>
                        </w:r>
                        <w:proofErr w:type="spellEnd"/>
                        <w:r w:rsidRPr="007F2177">
                          <w:rPr>
                            <w:b w:val="0"/>
                            <w:spacing w:val="-10"/>
                            <w:sz w:val="28"/>
                            <w:szCs w:val="28"/>
                          </w:rPr>
                          <w:t xml:space="preserve"> по размерам, полученное при помощи прибора </w:t>
                        </w:r>
                        <w:proofErr w:type="spellStart"/>
                        <w:r w:rsidRPr="007F2177">
                          <w:rPr>
                            <w:b w:val="0"/>
                            <w:sz w:val="28"/>
                            <w:szCs w:val="28"/>
                          </w:rPr>
                          <w:t>Malvern</w:t>
                        </w:r>
                        <w:proofErr w:type="spellEnd"/>
                        <w:r w:rsidRPr="007F2177">
                          <w:rPr>
                            <w:b w:val="0"/>
                            <w:sz w:val="28"/>
                            <w:szCs w:val="28"/>
                          </w:rPr>
                          <w:t xml:space="preserve"> </w:t>
                        </w:r>
                        <w:proofErr w:type="spellStart"/>
                        <w:r w:rsidRPr="007F2177">
                          <w:rPr>
                            <w:b w:val="0"/>
                            <w:sz w:val="28"/>
                            <w:szCs w:val="28"/>
                          </w:rPr>
                          <w:t>Zetasizer</w:t>
                        </w:r>
                        <w:proofErr w:type="spellEnd"/>
                        <w:r w:rsidRPr="007F2177">
                          <w:rPr>
                            <w:b w:val="0"/>
                            <w:sz w:val="28"/>
                            <w:szCs w:val="28"/>
                          </w:rPr>
                          <w:t xml:space="preserve"> </w:t>
                        </w:r>
                        <w:proofErr w:type="spellStart"/>
                        <w:r w:rsidRPr="007F2177">
                          <w:rPr>
                            <w:b w:val="0"/>
                            <w:sz w:val="28"/>
                            <w:szCs w:val="28"/>
                          </w:rPr>
                          <w:t>Nano</w:t>
                        </w:r>
                        <w:proofErr w:type="spellEnd"/>
                        <w:r w:rsidRPr="007F2177">
                          <w:rPr>
                            <w:b w:val="0"/>
                            <w:sz w:val="28"/>
                            <w:szCs w:val="28"/>
                          </w:rPr>
                          <w:t xml:space="preserve"> ZS</w:t>
                        </w:r>
                      </w:p>
                      <w:p w:rsidR="007F2177" w:rsidRDefault="007F2177" w:rsidP="007F2177">
                        <w:pPr>
                          <w:ind w:firstLine="709"/>
                        </w:pPr>
                      </w:p>
                    </w:txbxContent>
                  </v:textbox>
                </v:shape>
                <w10:anchorlock/>
              </v:group>
            </w:pict>
          </mc:Fallback>
        </mc:AlternateContent>
      </w:r>
    </w:p>
    <w:p w:rsidR="00E367B9" w:rsidRPr="007F2177" w:rsidRDefault="00E367B9" w:rsidP="00361620">
      <w:pPr>
        <w:jc w:val="both"/>
        <w:rPr>
          <w:sz w:val="28"/>
          <w:szCs w:val="28"/>
        </w:rPr>
      </w:pPr>
    </w:p>
    <w:p w:rsidR="007F2177" w:rsidRPr="007F2177" w:rsidRDefault="007F2177" w:rsidP="00361620">
      <w:pPr>
        <w:ind w:right="96" w:firstLine="709"/>
        <w:jc w:val="both"/>
        <w:rPr>
          <w:sz w:val="28"/>
          <w:szCs w:val="28"/>
        </w:rPr>
      </w:pPr>
      <w:r w:rsidRPr="007F2177">
        <w:rPr>
          <w:sz w:val="28"/>
          <w:szCs w:val="28"/>
        </w:rPr>
        <w:t xml:space="preserve">Подтверждением этому являются данные, полученные при помощи спектрометра </w:t>
      </w:r>
      <w:proofErr w:type="spellStart"/>
      <w:r w:rsidRPr="007F2177">
        <w:rPr>
          <w:sz w:val="28"/>
          <w:szCs w:val="28"/>
        </w:rPr>
        <w:t>PhotoCor</w:t>
      </w:r>
      <w:proofErr w:type="spellEnd"/>
      <w:r w:rsidRPr="007F2177">
        <w:rPr>
          <w:sz w:val="28"/>
          <w:szCs w:val="28"/>
        </w:rPr>
        <w:t xml:space="preserve"> </w:t>
      </w:r>
      <w:proofErr w:type="spellStart"/>
      <w:r w:rsidRPr="007F2177">
        <w:rPr>
          <w:sz w:val="28"/>
          <w:szCs w:val="28"/>
        </w:rPr>
        <w:t>Complex</w:t>
      </w:r>
      <w:proofErr w:type="spellEnd"/>
      <w:r w:rsidRPr="007F2177">
        <w:rPr>
          <w:sz w:val="28"/>
          <w:szCs w:val="28"/>
        </w:rPr>
        <w:t xml:space="preserve"> (Россия) (рисунок 2) и спектрофотометрическим методом. Это, соответственно, 35 и 33 </w:t>
      </w:r>
      <w:proofErr w:type="spellStart"/>
      <w:r w:rsidRPr="007F2177">
        <w:rPr>
          <w:sz w:val="28"/>
          <w:szCs w:val="28"/>
        </w:rPr>
        <w:t>нм</w:t>
      </w:r>
      <w:proofErr w:type="spellEnd"/>
      <w:r w:rsidRPr="007F2177">
        <w:rPr>
          <w:sz w:val="28"/>
          <w:szCs w:val="28"/>
        </w:rPr>
        <w:t xml:space="preserve">. Поэтому использованная </w:t>
      </w:r>
      <w:proofErr w:type="spellStart"/>
      <w:r w:rsidRPr="007F2177">
        <w:rPr>
          <w:sz w:val="28"/>
          <w:szCs w:val="28"/>
        </w:rPr>
        <w:t>наносуспензия</w:t>
      </w:r>
      <w:proofErr w:type="spellEnd"/>
      <w:r w:rsidRPr="007F2177">
        <w:rPr>
          <w:sz w:val="28"/>
          <w:szCs w:val="28"/>
        </w:rPr>
        <w:t xml:space="preserve"> </w:t>
      </w:r>
      <w:proofErr w:type="spellStart"/>
      <w:r w:rsidRPr="007F2177">
        <w:rPr>
          <w:sz w:val="28"/>
          <w:szCs w:val="28"/>
          <w:lang w:val="en-US"/>
        </w:rPr>
        <w:t>SiO</w:t>
      </w:r>
      <w:proofErr w:type="spellEnd"/>
      <w:r w:rsidRPr="007F2177">
        <w:rPr>
          <w:sz w:val="28"/>
          <w:szCs w:val="28"/>
          <w:vertAlign w:val="subscript"/>
        </w:rPr>
        <w:t>2</w:t>
      </w:r>
      <w:r w:rsidRPr="007F2177">
        <w:rPr>
          <w:sz w:val="28"/>
          <w:szCs w:val="28"/>
        </w:rPr>
        <w:t xml:space="preserve"> соответствует объектам, применяемым в </w:t>
      </w:r>
      <w:proofErr w:type="spellStart"/>
      <w:r w:rsidRPr="007F2177">
        <w:rPr>
          <w:sz w:val="28"/>
          <w:szCs w:val="28"/>
        </w:rPr>
        <w:t>нанотехнологии</w:t>
      </w:r>
      <w:proofErr w:type="spellEnd"/>
      <w:r w:rsidRPr="007F2177">
        <w:rPr>
          <w:sz w:val="28"/>
          <w:szCs w:val="28"/>
        </w:rPr>
        <w:t>.</w:t>
      </w:r>
    </w:p>
    <w:p w:rsidR="007F2177" w:rsidRPr="007F2177" w:rsidRDefault="007F2177" w:rsidP="00361620">
      <w:pPr>
        <w:ind w:right="96"/>
        <w:jc w:val="both"/>
        <w:rPr>
          <w:sz w:val="28"/>
          <w:szCs w:val="28"/>
        </w:rPr>
      </w:pPr>
    </w:p>
    <w:p w:rsidR="007F2177" w:rsidRDefault="007F2177" w:rsidP="00361620">
      <w:pPr>
        <w:jc w:val="both"/>
        <w:rPr>
          <w:sz w:val="28"/>
          <w:szCs w:val="28"/>
        </w:rPr>
      </w:pPr>
      <w:r w:rsidRPr="007F2177">
        <w:rPr>
          <w:noProof/>
          <w:sz w:val="28"/>
          <w:szCs w:val="28"/>
        </w:rPr>
        <w:lastRenderedPageBreak/>
        <mc:AlternateContent>
          <mc:Choice Requires="wpc">
            <w:drawing>
              <wp:inline distT="0" distB="0" distL="0" distR="0">
                <wp:extent cx="6003636" cy="2893272"/>
                <wp:effectExtent l="0" t="0" r="0" b="0"/>
                <wp:docPr id="8"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Text Box 26"/>
                        <wps:cNvSpPr txBox="1">
                          <a:spLocks noChangeArrowheads="1"/>
                        </wps:cNvSpPr>
                        <wps:spPr bwMode="auto">
                          <a:xfrm>
                            <a:off x="0" y="0"/>
                            <a:ext cx="593725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177" w:rsidRPr="007F2177" w:rsidRDefault="007F2177" w:rsidP="007F2177">
                              <w:pPr>
                                <w:pStyle w:val="a3"/>
                                <w:spacing w:line="360" w:lineRule="auto"/>
                                <w:jc w:val="center"/>
                                <w:rPr>
                                  <w:b w:val="0"/>
                                  <w:spacing w:val="-10"/>
                                  <w:sz w:val="28"/>
                                  <w:szCs w:val="28"/>
                                </w:rPr>
                              </w:pPr>
                              <w:r w:rsidRPr="007F2177">
                                <w:rPr>
                                  <w:noProof/>
                                  <w:sz w:val="28"/>
                                  <w:szCs w:val="28"/>
                                </w:rPr>
                                <w:drawing>
                                  <wp:inline distT="0" distB="0" distL="0" distR="0">
                                    <wp:extent cx="3668395" cy="2275205"/>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395" cy="2275205"/>
                                            </a:xfrm>
                                            <a:prstGeom prst="rect">
                                              <a:avLst/>
                                            </a:prstGeom>
                                            <a:noFill/>
                                            <a:ln>
                                              <a:noFill/>
                                            </a:ln>
                                          </pic:spPr>
                                        </pic:pic>
                                      </a:graphicData>
                                    </a:graphic>
                                  </wp:inline>
                                </w:drawing>
                              </w:r>
                            </w:p>
                            <w:p w:rsidR="007F2177" w:rsidRDefault="007F2177" w:rsidP="007F2177">
                              <w:pPr>
                                <w:pStyle w:val="a3"/>
                                <w:ind w:firstLine="709"/>
                                <w:jc w:val="both"/>
                                <w:rPr>
                                  <w:b w:val="0"/>
                                  <w:sz w:val="28"/>
                                  <w:szCs w:val="28"/>
                                </w:rPr>
                              </w:pPr>
                              <w:r w:rsidRPr="007F2177">
                                <w:rPr>
                                  <w:b w:val="0"/>
                                  <w:spacing w:val="-10"/>
                                  <w:sz w:val="28"/>
                                  <w:szCs w:val="28"/>
                                </w:rPr>
                                <w:t xml:space="preserve">Рисунок 2 </w:t>
                              </w:r>
                              <w:proofErr w:type="gramStart"/>
                              <w:r w:rsidRPr="007F2177">
                                <w:rPr>
                                  <w:b w:val="0"/>
                                  <w:spacing w:val="-10"/>
                                  <w:sz w:val="28"/>
                                  <w:szCs w:val="28"/>
                                </w:rPr>
                                <w:t>–  Распределение</w:t>
                              </w:r>
                              <w:proofErr w:type="gramEnd"/>
                              <w:r w:rsidRPr="007F2177">
                                <w:rPr>
                                  <w:b w:val="0"/>
                                  <w:spacing w:val="-10"/>
                                  <w:sz w:val="28"/>
                                  <w:szCs w:val="28"/>
                                </w:rPr>
                                <w:t xml:space="preserve"> частиц </w:t>
                              </w:r>
                              <w:proofErr w:type="spellStart"/>
                              <w:r w:rsidRPr="007F2177">
                                <w:rPr>
                                  <w:b w:val="0"/>
                                  <w:spacing w:val="-10"/>
                                  <w:sz w:val="28"/>
                                  <w:szCs w:val="28"/>
                                  <w:lang w:val="en-US"/>
                                </w:rPr>
                                <w:t>SiO</w:t>
                              </w:r>
                              <w:proofErr w:type="spellEnd"/>
                              <w:r w:rsidRPr="007F2177">
                                <w:rPr>
                                  <w:b w:val="0"/>
                                  <w:spacing w:val="-10"/>
                                  <w:sz w:val="28"/>
                                  <w:szCs w:val="28"/>
                                  <w:vertAlign w:val="subscript"/>
                                </w:rPr>
                                <w:t>2</w:t>
                              </w:r>
                              <w:r w:rsidRPr="007F2177">
                                <w:rPr>
                                  <w:b w:val="0"/>
                                  <w:spacing w:val="-10"/>
                                  <w:sz w:val="28"/>
                                  <w:szCs w:val="28"/>
                                </w:rPr>
                                <w:t xml:space="preserve"> в водной </w:t>
                              </w:r>
                              <w:proofErr w:type="spellStart"/>
                              <w:r w:rsidRPr="007F2177">
                                <w:rPr>
                                  <w:b w:val="0"/>
                                  <w:spacing w:val="-10"/>
                                  <w:sz w:val="28"/>
                                  <w:szCs w:val="28"/>
                                </w:rPr>
                                <w:t>наносуспензии</w:t>
                              </w:r>
                              <w:proofErr w:type="spellEnd"/>
                              <w:r w:rsidRPr="007F2177">
                                <w:rPr>
                                  <w:b w:val="0"/>
                                  <w:spacing w:val="-10"/>
                                  <w:sz w:val="28"/>
                                  <w:szCs w:val="28"/>
                                </w:rPr>
                                <w:t xml:space="preserve"> по размерам, полученное при помощи прибора </w:t>
                              </w:r>
                              <w:proofErr w:type="spellStart"/>
                              <w:r w:rsidRPr="007F2177">
                                <w:rPr>
                                  <w:b w:val="0"/>
                                  <w:sz w:val="28"/>
                                  <w:szCs w:val="28"/>
                                </w:rPr>
                                <w:t>PhotoCor</w:t>
                              </w:r>
                              <w:proofErr w:type="spellEnd"/>
                              <w:r w:rsidRPr="007F2177">
                                <w:rPr>
                                  <w:b w:val="0"/>
                                  <w:sz w:val="28"/>
                                  <w:szCs w:val="28"/>
                                </w:rPr>
                                <w:t xml:space="preserve"> </w:t>
                              </w:r>
                              <w:proofErr w:type="spellStart"/>
                              <w:r w:rsidRPr="007F2177">
                                <w:rPr>
                                  <w:b w:val="0"/>
                                  <w:sz w:val="28"/>
                                  <w:szCs w:val="28"/>
                                </w:rPr>
                                <w:t>Complex</w:t>
                              </w:r>
                              <w:proofErr w:type="spellEnd"/>
                            </w:p>
                            <w:p w:rsidR="00E367B9" w:rsidRPr="00E367B9" w:rsidRDefault="00E367B9" w:rsidP="00E367B9"/>
                            <w:p w:rsidR="007F2177" w:rsidRDefault="007F2177" w:rsidP="007F2177">
                              <w:pPr>
                                <w:spacing w:line="360" w:lineRule="auto"/>
                                <w:ind w:firstLine="709"/>
                              </w:pPr>
                            </w:p>
                          </w:txbxContent>
                        </wps:txbx>
                        <wps:bodyPr rot="0" vert="horz" wrap="square" lIns="91440" tIns="45720" rIns="91440" bIns="45720" anchor="t" anchorCtr="0" upright="1">
                          <a:noAutofit/>
                        </wps:bodyPr>
                      </wps:wsp>
                    </wpc:wpc>
                  </a:graphicData>
                </a:graphic>
              </wp:inline>
            </w:drawing>
          </mc:Choice>
          <mc:Fallback>
            <w:pict>
              <v:group id="Полотно 8" o:spid="_x0000_s1029" editas="canvas" style="width:472.75pt;height:227.8pt;mso-position-horizontal-relative:char;mso-position-vertical-relative:line" coordsize="60032,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">
                <v:shape id="_x0000_s1030" type="#_x0000_t75" style="position:absolute;width:60032;height:28930;visibility:visible;mso-wrap-style:square">
                  <v:fill o:detectmouseclick="t"/>
                  <v:path o:connecttype="none"/>
                </v:shape>
                <v:shape id="Text Box 26" o:spid="_x0000_s1031" type="#_x0000_t202" style="position:absolute;width:59372;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F2177" w:rsidRPr="007F2177" w:rsidRDefault="007F2177" w:rsidP="007F2177">
                        <w:pPr>
                          <w:pStyle w:val="a3"/>
                          <w:spacing w:line="360" w:lineRule="auto"/>
                          <w:jc w:val="center"/>
                          <w:rPr>
                            <w:b w:val="0"/>
                            <w:spacing w:val="-10"/>
                            <w:sz w:val="28"/>
                            <w:szCs w:val="28"/>
                          </w:rPr>
                        </w:pPr>
                        <w:r w:rsidRPr="007F2177">
                          <w:rPr>
                            <w:noProof/>
                            <w:sz w:val="28"/>
                            <w:szCs w:val="28"/>
                          </w:rPr>
                          <w:drawing>
                            <wp:inline distT="0" distB="0" distL="0" distR="0">
                              <wp:extent cx="3668395" cy="2275205"/>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8395" cy="2275205"/>
                                      </a:xfrm>
                                      <a:prstGeom prst="rect">
                                        <a:avLst/>
                                      </a:prstGeom>
                                      <a:noFill/>
                                      <a:ln>
                                        <a:noFill/>
                                      </a:ln>
                                    </pic:spPr>
                                  </pic:pic>
                                </a:graphicData>
                              </a:graphic>
                            </wp:inline>
                          </w:drawing>
                        </w:r>
                      </w:p>
                      <w:p w:rsidR="007F2177" w:rsidRDefault="007F2177" w:rsidP="007F2177">
                        <w:pPr>
                          <w:pStyle w:val="a3"/>
                          <w:ind w:firstLine="709"/>
                          <w:jc w:val="both"/>
                          <w:rPr>
                            <w:b w:val="0"/>
                            <w:sz w:val="28"/>
                            <w:szCs w:val="28"/>
                          </w:rPr>
                        </w:pPr>
                        <w:r w:rsidRPr="007F2177">
                          <w:rPr>
                            <w:b w:val="0"/>
                            <w:spacing w:val="-10"/>
                            <w:sz w:val="28"/>
                            <w:szCs w:val="28"/>
                          </w:rPr>
                          <w:t xml:space="preserve">Рисунок 2 </w:t>
                        </w:r>
                        <w:proofErr w:type="gramStart"/>
                        <w:r w:rsidRPr="007F2177">
                          <w:rPr>
                            <w:b w:val="0"/>
                            <w:spacing w:val="-10"/>
                            <w:sz w:val="28"/>
                            <w:szCs w:val="28"/>
                          </w:rPr>
                          <w:t>–  Распределение</w:t>
                        </w:r>
                        <w:proofErr w:type="gramEnd"/>
                        <w:r w:rsidRPr="007F2177">
                          <w:rPr>
                            <w:b w:val="0"/>
                            <w:spacing w:val="-10"/>
                            <w:sz w:val="28"/>
                            <w:szCs w:val="28"/>
                          </w:rPr>
                          <w:t xml:space="preserve"> частиц </w:t>
                        </w:r>
                        <w:proofErr w:type="spellStart"/>
                        <w:r w:rsidRPr="007F2177">
                          <w:rPr>
                            <w:b w:val="0"/>
                            <w:spacing w:val="-10"/>
                            <w:sz w:val="28"/>
                            <w:szCs w:val="28"/>
                            <w:lang w:val="en-US"/>
                          </w:rPr>
                          <w:t>SiO</w:t>
                        </w:r>
                        <w:proofErr w:type="spellEnd"/>
                        <w:r w:rsidRPr="007F2177">
                          <w:rPr>
                            <w:b w:val="0"/>
                            <w:spacing w:val="-10"/>
                            <w:sz w:val="28"/>
                            <w:szCs w:val="28"/>
                            <w:vertAlign w:val="subscript"/>
                          </w:rPr>
                          <w:t>2</w:t>
                        </w:r>
                        <w:r w:rsidRPr="007F2177">
                          <w:rPr>
                            <w:b w:val="0"/>
                            <w:spacing w:val="-10"/>
                            <w:sz w:val="28"/>
                            <w:szCs w:val="28"/>
                          </w:rPr>
                          <w:t xml:space="preserve"> в водной </w:t>
                        </w:r>
                        <w:proofErr w:type="spellStart"/>
                        <w:r w:rsidRPr="007F2177">
                          <w:rPr>
                            <w:b w:val="0"/>
                            <w:spacing w:val="-10"/>
                            <w:sz w:val="28"/>
                            <w:szCs w:val="28"/>
                          </w:rPr>
                          <w:t>наносуспензии</w:t>
                        </w:r>
                        <w:proofErr w:type="spellEnd"/>
                        <w:r w:rsidRPr="007F2177">
                          <w:rPr>
                            <w:b w:val="0"/>
                            <w:spacing w:val="-10"/>
                            <w:sz w:val="28"/>
                            <w:szCs w:val="28"/>
                          </w:rPr>
                          <w:t xml:space="preserve"> по размерам, полученное при помощи прибора </w:t>
                        </w:r>
                        <w:proofErr w:type="spellStart"/>
                        <w:r w:rsidRPr="007F2177">
                          <w:rPr>
                            <w:b w:val="0"/>
                            <w:sz w:val="28"/>
                            <w:szCs w:val="28"/>
                          </w:rPr>
                          <w:t>PhotoCor</w:t>
                        </w:r>
                        <w:proofErr w:type="spellEnd"/>
                        <w:r w:rsidRPr="007F2177">
                          <w:rPr>
                            <w:b w:val="0"/>
                            <w:sz w:val="28"/>
                            <w:szCs w:val="28"/>
                          </w:rPr>
                          <w:t xml:space="preserve"> </w:t>
                        </w:r>
                        <w:proofErr w:type="spellStart"/>
                        <w:r w:rsidRPr="007F2177">
                          <w:rPr>
                            <w:b w:val="0"/>
                            <w:sz w:val="28"/>
                            <w:szCs w:val="28"/>
                          </w:rPr>
                          <w:t>Complex</w:t>
                        </w:r>
                        <w:proofErr w:type="spellEnd"/>
                      </w:p>
                      <w:p w:rsidR="00E367B9" w:rsidRPr="00E367B9" w:rsidRDefault="00E367B9" w:rsidP="00E367B9"/>
                      <w:p w:rsidR="007F2177" w:rsidRDefault="007F2177" w:rsidP="007F2177">
                        <w:pPr>
                          <w:spacing w:line="360" w:lineRule="auto"/>
                          <w:ind w:firstLine="709"/>
                        </w:pPr>
                      </w:p>
                    </w:txbxContent>
                  </v:textbox>
                </v:shape>
                <w10:anchorlock/>
              </v:group>
            </w:pict>
          </mc:Fallback>
        </mc:AlternateContent>
      </w:r>
    </w:p>
    <w:p w:rsidR="00E367B9" w:rsidRPr="007F2177" w:rsidRDefault="00E367B9" w:rsidP="00361620">
      <w:pPr>
        <w:jc w:val="both"/>
        <w:rPr>
          <w:sz w:val="28"/>
          <w:szCs w:val="28"/>
        </w:rPr>
      </w:pPr>
    </w:p>
    <w:p w:rsidR="007F2177" w:rsidRPr="007F2177" w:rsidRDefault="007F2177" w:rsidP="00361620">
      <w:pPr>
        <w:ind w:firstLine="720"/>
        <w:jc w:val="both"/>
        <w:rPr>
          <w:sz w:val="28"/>
          <w:szCs w:val="28"/>
        </w:rPr>
      </w:pPr>
      <w:r w:rsidRPr="007F2177">
        <w:rPr>
          <w:sz w:val="28"/>
          <w:szCs w:val="28"/>
        </w:rPr>
        <w:t xml:space="preserve">Пленкообразователи лакокрасочных композиций, исследуемых в данной работе, т.е. водная </w:t>
      </w:r>
      <w:proofErr w:type="spellStart"/>
      <w:r w:rsidRPr="007F2177">
        <w:rPr>
          <w:sz w:val="28"/>
          <w:szCs w:val="28"/>
        </w:rPr>
        <w:t>по</w:t>
      </w:r>
      <w:r w:rsidR="00C533FD">
        <w:rPr>
          <w:sz w:val="28"/>
          <w:szCs w:val="28"/>
        </w:rPr>
        <w:t>лиакрилатная</w:t>
      </w:r>
      <w:proofErr w:type="spellEnd"/>
      <w:r w:rsidR="00C533FD">
        <w:rPr>
          <w:sz w:val="28"/>
          <w:szCs w:val="28"/>
        </w:rPr>
        <w:t xml:space="preserve"> дисперсия </w:t>
      </w:r>
      <w:proofErr w:type="spellStart"/>
      <w:r w:rsidR="00C533FD">
        <w:rPr>
          <w:sz w:val="28"/>
          <w:szCs w:val="28"/>
        </w:rPr>
        <w:t>Лакротен</w:t>
      </w:r>
      <w:proofErr w:type="spellEnd"/>
      <w:r w:rsidR="00C533FD">
        <w:rPr>
          <w:sz w:val="28"/>
          <w:szCs w:val="28"/>
        </w:rPr>
        <w:t xml:space="preserve"> </w:t>
      </w:r>
      <w:r w:rsidRPr="007F2177">
        <w:rPr>
          <w:sz w:val="28"/>
          <w:szCs w:val="28"/>
        </w:rPr>
        <w:t xml:space="preserve">и полиуретановые дисперсия </w:t>
      </w:r>
      <w:proofErr w:type="spellStart"/>
      <w:r w:rsidRPr="007F2177">
        <w:rPr>
          <w:sz w:val="28"/>
          <w:szCs w:val="28"/>
        </w:rPr>
        <w:t>Аквапол</w:t>
      </w:r>
      <w:proofErr w:type="spellEnd"/>
      <w:r w:rsidRPr="007F2177">
        <w:rPr>
          <w:sz w:val="28"/>
          <w:szCs w:val="28"/>
        </w:rPr>
        <w:t>, также были охарактеризованы различными методами.</w:t>
      </w:r>
    </w:p>
    <w:p w:rsidR="007F2177" w:rsidRPr="007F2177" w:rsidRDefault="007F2177" w:rsidP="00361620">
      <w:pPr>
        <w:ind w:firstLine="709"/>
        <w:jc w:val="both"/>
        <w:rPr>
          <w:sz w:val="28"/>
          <w:szCs w:val="28"/>
        </w:rPr>
      </w:pPr>
      <w:r w:rsidRPr="007F2177">
        <w:rPr>
          <w:sz w:val="28"/>
          <w:szCs w:val="28"/>
        </w:rPr>
        <w:t xml:space="preserve">Композиции готовили смешением расчетных количеств компонентов при помощи лабораторного перемешивающего устройства. Формирование </w:t>
      </w:r>
      <w:proofErr w:type="spellStart"/>
      <w:r w:rsidRPr="007F2177">
        <w:rPr>
          <w:sz w:val="28"/>
          <w:szCs w:val="28"/>
        </w:rPr>
        <w:t>Пк</w:t>
      </w:r>
      <w:proofErr w:type="spellEnd"/>
      <w:r w:rsidRPr="007F2177">
        <w:rPr>
          <w:sz w:val="28"/>
          <w:szCs w:val="28"/>
        </w:rPr>
        <w:t xml:space="preserve"> проводили на стеклянной подложке (толщина </w:t>
      </w:r>
      <w:smartTag w:uri="urn:schemas-microsoft-com:office:smarttags" w:element="metricconverter">
        <w:smartTagPr>
          <w:attr w:name="ProductID" w:val="4 мм"/>
        </w:smartTagPr>
        <w:r w:rsidRPr="007F2177">
          <w:rPr>
            <w:sz w:val="28"/>
            <w:szCs w:val="28"/>
          </w:rPr>
          <w:t>4 мм</w:t>
        </w:r>
      </w:smartTag>
      <w:r w:rsidRPr="007F2177">
        <w:rPr>
          <w:sz w:val="28"/>
          <w:szCs w:val="28"/>
        </w:rPr>
        <w:t xml:space="preserve">) при помощи щелевого ракеля (250 мкм) в несколько слоев с промежуточной сушкой в течение 1 ч и окончательной в течение 4 часов. Оптические характеристики </w:t>
      </w:r>
      <w:proofErr w:type="spellStart"/>
      <w:r w:rsidRPr="007F2177">
        <w:rPr>
          <w:sz w:val="28"/>
          <w:szCs w:val="28"/>
        </w:rPr>
        <w:t>Пк</w:t>
      </w:r>
      <w:proofErr w:type="spellEnd"/>
      <w:r w:rsidRPr="007F2177">
        <w:rPr>
          <w:sz w:val="28"/>
          <w:szCs w:val="28"/>
        </w:rPr>
        <w:t xml:space="preserve"> оценивали по изменению блеска (Б) и отражения (</w:t>
      </w:r>
      <w:r w:rsidRPr="007F2177">
        <w:rPr>
          <w:sz w:val="28"/>
          <w:szCs w:val="28"/>
          <w:lang w:val="en-US"/>
        </w:rPr>
        <w:t>R</w:t>
      </w:r>
      <w:r w:rsidRPr="007F2177">
        <w:rPr>
          <w:sz w:val="28"/>
          <w:szCs w:val="28"/>
        </w:rPr>
        <w:t xml:space="preserve">, при длине волны λ=550 </w:t>
      </w:r>
      <w:proofErr w:type="spellStart"/>
      <w:r w:rsidRPr="007F2177">
        <w:rPr>
          <w:sz w:val="28"/>
          <w:szCs w:val="28"/>
        </w:rPr>
        <w:t>нм</w:t>
      </w:r>
      <w:proofErr w:type="spellEnd"/>
      <w:r w:rsidRPr="007F2177">
        <w:rPr>
          <w:sz w:val="28"/>
          <w:szCs w:val="28"/>
        </w:rPr>
        <w:t xml:space="preserve">) на белом фоне. Для оценки физико-механических свойств </w:t>
      </w:r>
      <w:proofErr w:type="spellStart"/>
      <w:r w:rsidRPr="007F2177">
        <w:rPr>
          <w:sz w:val="28"/>
          <w:szCs w:val="28"/>
        </w:rPr>
        <w:t>Пк</w:t>
      </w:r>
      <w:proofErr w:type="spellEnd"/>
      <w:r w:rsidRPr="007F2177">
        <w:rPr>
          <w:sz w:val="28"/>
          <w:szCs w:val="28"/>
        </w:rPr>
        <w:t xml:space="preserve"> использовали методы определения твердости по </w:t>
      </w:r>
      <w:proofErr w:type="spellStart"/>
      <w:r w:rsidRPr="007F2177">
        <w:rPr>
          <w:sz w:val="28"/>
          <w:szCs w:val="28"/>
        </w:rPr>
        <w:t>Кнупу</w:t>
      </w:r>
      <w:proofErr w:type="spellEnd"/>
      <w:r w:rsidRPr="007F2177">
        <w:rPr>
          <w:sz w:val="28"/>
          <w:szCs w:val="28"/>
        </w:rPr>
        <w:t xml:space="preserve"> и по </w:t>
      </w:r>
      <w:proofErr w:type="spellStart"/>
      <w:r w:rsidRPr="007F2177">
        <w:rPr>
          <w:sz w:val="28"/>
          <w:szCs w:val="28"/>
        </w:rPr>
        <w:t>Персозу</w:t>
      </w:r>
      <w:proofErr w:type="spellEnd"/>
      <w:r w:rsidRPr="007F2177">
        <w:rPr>
          <w:sz w:val="28"/>
          <w:szCs w:val="28"/>
        </w:rPr>
        <w:t>, проводимые шариковом твердомером ШТ-1 (ИСО 6441) и на маятниковом приборе соответственно, и стойкость к износу, определяемую по потере массы покрытия при абразивном воздействии.</w:t>
      </w:r>
    </w:p>
    <w:p w:rsidR="007F2177" w:rsidRPr="007F2177" w:rsidRDefault="007F2177" w:rsidP="00361620">
      <w:pPr>
        <w:ind w:firstLine="709"/>
        <w:jc w:val="both"/>
        <w:rPr>
          <w:sz w:val="28"/>
          <w:szCs w:val="28"/>
        </w:rPr>
      </w:pPr>
      <w:r w:rsidRPr="007F2177">
        <w:rPr>
          <w:sz w:val="28"/>
          <w:szCs w:val="28"/>
        </w:rPr>
        <w:t>Смешение золя SiO</w:t>
      </w:r>
      <w:r w:rsidRPr="007F2177">
        <w:rPr>
          <w:sz w:val="28"/>
          <w:szCs w:val="28"/>
          <w:vertAlign w:val="subscript"/>
        </w:rPr>
        <w:t>2</w:t>
      </w:r>
      <w:r w:rsidRPr="007F2177">
        <w:rPr>
          <w:sz w:val="28"/>
          <w:szCs w:val="28"/>
        </w:rPr>
        <w:t xml:space="preserve"> и пленкообразующей дисперсии проводили до образования однородной смеси, при этом расслоения или других изменений внешнего вида композиции не наблюдалось. Спектры пропускания, которые были получены сразу же после смешения компонентов, показали их высокую стабильность при различных соотношениях. Причем в полученных композициях наблюдается одновременное существование частиц различного размера, т.е. частиц </w:t>
      </w:r>
      <w:proofErr w:type="spellStart"/>
      <w:r w:rsidRPr="007F2177">
        <w:rPr>
          <w:sz w:val="28"/>
          <w:szCs w:val="28"/>
          <w:lang w:val="en-US"/>
        </w:rPr>
        <w:t>SiO</w:t>
      </w:r>
      <w:proofErr w:type="spellEnd"/>
      <w:r w:rsidRPr="007F2177">
        <w:rPr>
          <w:sz w:val="28"/>
          <w:szCs w:val="28"/>
          <w:vertAlign w:val="subscript"/>
        </w:rPr>
        <w:t>2</w:t>
      </w:r>
      <w:r w:rsidRPr="007F2177">
        <w:rPr>
          <w:sz w:val="28"/>
          <w:szCs w:val="28"/>
        </w:rPr>
        <w:t xml:space="preserve"> и полимерной дисперсии. Так, при использовании </w:t>
      </w:r>
      <w:proofErr w:type="spellStart"/>
      <w:r w:rsidRPr="007F2177">
        <w:rPr>
          <w:sz w:val="28"/>
          <w:szCs w:val="28"/>
        </w:rPr>
        <w:t>полиакрилатной</w:t>
      </w:r>
      <w:proofErr w:type="spellEnd"/>
      <w:r w:rsidRPr="007F2177">
        <w:rPr>
          <w:sz w:val="28"/>
          <w:szCs w:val="28"/>
        </w:rPr>
        <w:t xml:space="preserve"> дисперсии, размеры частиц диоксида кремния и латекса составляли 35 и 150 </w:t>
      </w:r>
      <w:proofErr w:type="spellStart"/>
      <w:r w:rsidRPr="007F2177">
        <w:rPr>
          <w:sz w:val="28"/>
          <w:szCs w:val="28"/>
        </w:rPr>
        <w:t>нм</w:t>
      </w:r>
      <w:proofErr w:type="spellEnd"/>
      <w:r w:rsidRPr="007F2177">
        <w:rPr>
          <w:sz w:val="28"/>
          <w:szCs w:val="28"/>
        </w:rPr>
        <w:t xml:space="preserve"> соответственно (рисунок 3).</w:t>
      </w:r>
    </w:p>
    <w:p w:rsidR="007F2177" w:rsidRDefault="007F2177" w:rsidP="00361620">
      <w:pPr>
        <w:jc w:val="both"/>
        <w:rPr>
          <w:sz w:val="28"/>
          <w:szCs w:val="28"/>
        </w:rPr>
      </w:pPr>
      <w:r w:rsidRPr="007F2177">
        <w:rPr>
          <w:noProof/>
          <w:sz w:val="28"/>
          <w:szCs w:val="28"/>
        </w:rPr>
        <w:lastRenderedPageBreak/>
        <mc:AlternateContent>
          <mc:Choice Requires="wpc">
            <w:drawing>
              <wp:inline distT="0" distB="0" distL="0" distR="0">
                <wp:extent cx="5957455" cy="2863273"/>
                <wp:effectExtent l="0" t="0" r="0" b="0"/>
                <wp:docPr id="6" name="Полотно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Text Box 20"/>
                        <wps:cNvSpPr txBox="1">
                          <a:spLocks noChangeArrowheads="1"/>
                        </wps:cNvSpPr>
                        <wps:spPr bwMode="auto">
                          <a:xfrm>
                            <a:off x="1" y="0"/>
                            <a:ext cx="5892799" cy="2826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177" w:rsidRDefault="007F2177" w:rsidP="007F2177">
                              <w:pPr>
                                <w:keepNext/>
                                <w:jc w:val="center"/>
                              </w:pPr>
                              <w:r w:rsidRPr="00070EF5">
                                <w:rPr>
                                  <w:noProof/>
                                </w:rPr>
                                <w:drawing>
                                  <wp:inline distT="0" distB="0" distL="0" distR="0">
                                    <wp:extent cx="3444875" cy="2147570"/>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4875" cy="2147570"/>
                                            </a:xfrm>
                                            <a:prstGeom prst="rect">
                                              <a:avLst/>
                                            </a:prstGeom>
                                            <a:noFill/>
                                            <a:ln>
                                              <a:noFill/>
                                            </a:ln>
                                          </pic:spPr>
                                        </pic:pic>
                                      </a:graphicData>
                                    </a:graphic>
                                  </wp:inline>
                                </w:drawing>
                              </w:r>
                            </w:p>
                            <w:p w:rsidR="007F2177" w:rsidRPr="007F2177" w:rsidRDefault="007F2177" w:rsidP="007F2177">
                              <w:pPr>
                                <w:pStyle w:val="a3"/>
                                <w:ind w:firstLine="533"/>
                                <w:jc w:val="both"/>
                                <w:rPr>
                                  <w:b w:val="0"/>
                                  <w:spacing w:val="-10"/>
                                  <w:sz w:val="28"/>
                                  <w:szCs w:val="28"/>
                                </w:rPr>
                              </w:pPr>
                              <w:r w:rsidRPr="007F2177">
                                <w:rPr>
                                  <w:b w:val="0"/>
                                  <w:spacing w:val="-10"/>
                                  <w:sz w:val="28"/>
                                  <w:szCs w:val="28"/>
                                </w:rPr>
                                <w:t xml:space="preserve">Рисунок 3 </w:t>
                              </w:r>
                              <w:proofErr w:type="gramStart"/>
                              <w:r w:rsidRPr="007F2177">
                                <w:rPr>
                                  <w:b w:val="0"/>
                                  <w:spacing w:val="-10"/>
                                  <w:sz w:val="28"/>
                                  <w:szCs w:val="28"/>
                                </w:rPr>
                                <w:t>–  Распределение</w:t>
                              </w:r>
                              <w:proofErr w:type="gramEnd"/>
                              <w:r w:rsidRPr="007F2177">
                                <w:rPr>
                                  <w:b w:val="0"/>
                                  <w:spacing w:val="-10"/>
                                  <w:sz w:val="28"/>
                                  <w:szCs w:val="28"/>
                                </w:rPr>
                                <w:t xml:space="preserve"> частиц композиции, содержащей золь </w:t>
                              </w:r>
                              <w:proofErr w:type="spellStart"/>
                              <w:r w:rsidRPr="007F2177">
                                <w:rPr>
                                  <w:b w:val="0"/>
                                  <w:spacing w:val="-10"/>
                                  <w:sz w:val="28"/>
                                  <w:szCs w:val="28"/>
                                  <w:lang w:val="en-US"/>
                                </w:rPr>
                                <w:t>SiO</w:t>
                              </w:r>
                              <w:proofErr w:type="spellEnd"/>
                              <w:r w:rsidRPr="007F2177">
                                <w:rPr>
                                  <w:b w:val="0"/>
                                  <w:spacing w:val="-10"/>
                                  <w:sz w:val="28"/>
                                  <w:szCs w:val="28"/>
                                  <w:vertAlign w:val="subscript"/>
                                </w:rPr>
                                <w:t>2</w:t>
                              </w:r>
                              <w:r w:rsidRPr="007F2177">
                                <w:rPr>
                                  <w:b w:val="0"/>
                                  <w:spacing w:val="-10"/>
                                  <w:sz w:val="28"/>
                                  <w:szCs w:val="28"/>
                                </w:rPr>
                                <w:t xml:space="preserve"> и </w:t>
                              </w:r>
                              <w:proofErr w:type="spellStart"/>
                              <w:r w:rsidRPr="007F2177">
                                <w:rPr>
                                  <w:b w:val="0"/>
                                  <w:spacing w:val="-10"/>
                                  <w:sz w:val="28"/>
                                  <w:szCs w:val="28"/>
                                </w:rPr>
                                <w:t>полиакрилатную</w:t>
                              </w:r>
                              <w:proofErr w:type="spellEnd"/>
                              <w:r w:rsidRPr="007F2177">
                                <w:rPr>
                                  <w:b w:val="0"/>
                                  <w:spacing w:val="-10"/>
                                  <w:sz w:val="28"/>
                                  <w:szCs w:val="28"/>
                                </w:rPr>
                                <w:t xml:space="preserve"> дисперсию в соотношении 1:9, по размерам, полученное при помощи прибора </w:t>
                              </w:r>
                              <w:proofErr w:type="spellStart"/>
                              <w:r w:rsidRPr="007F2177">
                                <w:rPr>
                                  <w:b w:val="0"/>
                                  <w:sz w:val="28"/>
                                  <w:szCs w:val="28"/>
                                </w:rPr>
                                <w:t>Malvern</w:t>
                              </w:r>
                              <w:proofErr w:type="spellEnd"/>
                              <w:r w:rsidRPr="007F2177">
                                <w:rPr>
                                  <w:b w:val="0"/>
                                  <w:sz w:val="28"/>
                                  <w:szCs w:val="28"/>
                                </w:rPr>
                                <w:t xml:space="preserve"> </w:t>
                              </w:r>
                              <w:proofErr w:type="spellStart"/>
                              <w:r w:rsidRPr="007F2177">
                                <w:rPr>
                                  <w:b w:val="0"/>
                                  <w:sz w:val="28"/>
                                  <w:szCs w:val="28"/>
                                </w:rPr>
                                <w:t>Zetasizer</w:t>
                              </w:r>
                              <w:proofErr w:type="spellEnd"/>
                              <w:r w:rsidRPr="007F2177">
                                <w:rPr>
                                  <w:b w:val="0"/>
                                  <w:sz w:val="28"/>
                                  <w:szCs w:val="28"/>
                                </w:rPr>
                                <w:t xml:space="preserve"> </w:t>
                              </w:r>
                              <w:proofErr w:type="spellStart"/>
                              <w:r w:rsidRPr="007F2177">
                                <w:rPr>
                                  <w:b w:val="0"/>
                                  <w:sz w:val="28"/>
                                  <w:szCs w:val="28"/>
                                </w:rPr>
                                <w:t>Nano</w:t>
                              </w:r>
                              <w:proofErr w:type="spellEnd"/>
                              <w:r w:rsidRPr="007F2177">
                                <w:rPr>
                                  <w:b w:val="0"/>
                                  <w:sz w:val="28"/>
                                  <w:szCs w:val="28"/>
                                </w:rPr>
                                <w:t xml:space="preserve"> ZS</w:t>
                              </w:r>
                            </w:p>
                          </w:txbxContent>
                        </wps:txbx>
                        <wps:bodyPr rot="0" vert="horz" wrap="square" lIns="91440" tIns="45720" rIns="91440" bIns="45720" anchor="t" anchorCtr="0" upright="1">
                          <a:noAutofit/>
                        </wps:bodyPr>
                      </wps:wsp>
                    </wpc:wpc>
                  </a:graphicData>
                </a:graphic>
              </wp:inline>
            </w:drawing>
          </mc:Choice>
          <mc:Fallback>
            <w:pict>
              <v:group id="Полотно 6" o:spid="_x0000_s1032" editas="canvas" style="width:469.1pt;height:225.45pt;mso-position-horizontal-relative:char;mso-position-vertical-relative:line" coordsize="59569,2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">
                <v:shape id="_x0000_s1033" type="#_x0000_t75" style="position:absolute;width:59569;height:28632;visibility:visible;mso-wrap-style:square">
                  <v:fill o:detectmouseclick="t"/>
                  <v:path o:connecttype="none"/>
                </v:shape>
                <v:shape id="Text Box 20" o:spid="_x0000_s1034" type="#_x0000_t202" style="position:absolute;width:58928;height:28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F2177" w:rsidRDefault="007F2177" w:rsidP="007F2177">
                        <w:pPr>
                          <w:keepNext/>
                          <w:jc w:val="center"/>
                        </w:pPr>
                        <w:r w:rsidRPr="00070EF5">
                          <w:rPr>
                            <w:noProof/>
                          </w:rPr>
                          <w:drawing>
                            <wp:inline distT="0" distB="0" distL="0" distR="0">
                              <wp:extent cx="3444875" cy="2147570"/>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4875" cy="2147570"/>
                                      </a:xfrm>
                                      <a:prstGeom prst="rect">
                                        <a:avLst/>
                                      </a:prstGeom>
                                      <a:noFill/>
                                      <a:ln>
                                        <a:noFill/>
                                      </a:ln>
                                    </pic:spPr>
                                  </pic:pic>
                                </a:graphicData>
                              </a:graphic>
                            </wp:inline>
                          </w:drawing>
                        </w:r>
                      </w:p>
                      <w:p w:rsidR="007F2177" w:rsidRPr="007F2177" w:rsidRDefault="007F2177" w:rsidP="007F2177">
                        <w:pPr>
                          <w:pStyle w:val="a3"/>
                          <w:ind w:firstLine="533"/>
                          <w:jc w:val="both"/>
                          <w:rPr>
                            <w:b w:val="0"/>
                            <w:spacing w:val="-10"/>
                            <w:sz w:val="28"/>
                            <w:szCs w:val="28"/>
                          </w:rPr>
                        </w:pPr>
                        <w:r w:rsidRPr="007F2177">
                          <w:rPr>
                            <w:b w:val="0"/>
                            <w:spacing w:val="-10"/>
                            <w:sz w:val="28"/>
                            <w:szCs w:val="28"/>
                          </w:rPr>
                          <w:t xml:space="preserve">Рисунок 3 </w:t>
                        </w:r>
                        <w:proofErr w:type="gramStart"/>
                        <w:r w:rsidRPr="007F2177">
                          <w:rPr>
                            <w:b w:val="0"/>
                            <w:spacing w:val="-10"/>
                            <w:sz w:val="28"/>
                            <w:szCs w:val="28"/>
                          </w:rPr>
                          <w:t>–  Распределение</w:t>
                        </w:r>
                        <w:proofErr w:type="gramEnd"/>
                        <w:r w:rsidRPr="007F2177">
                          <w:rPr>
                            <w:b w:val="0"/>
                            <w:spacing w:val="-10"/>
                            <w:sz w:val="28"/>
                            <w:szCs w:val="28"/>
                          </w:rPr>
                          <w:t xml:space="preserve"> частиц композиции, содержащей золь </w:t>
                        </w:r>
                        <w:proofErr w:type="spellStart"/>
                        <w:r w:rsidRPr="007F2177">
                          <w:rPr>
                            <w:b w:val="0"/>
                            <w:spacing w:val="-10"/>
                            <w:sz w:val="28"/>
                            <w:szCs w:val="28"/>
                            <w:lang w:val="en-US"/>
                          </w:rPr>
                          <w:t>SiO</w:t>
                        </w:r>
                        <w:proofErr w:type="spellEnd"/>
                        <w:r w:rsidRPr="007F2177">
                          <w:rPr>
                            <w:b w:val="0"/>
                            <w:spacing w:val="-10"/>
                            <w:sz w:val="28"/>
                            <w:szCs w:val="28"/>
                            <w:vertAlign w:val="subscript"/>
                          </w:rPr>
                          <w:t>2</w:t>
                        </w:r>
                        <w:r w:rsidRPr="007F2177">
                          <w:rPr>
                            <w:b w:val="0"/>
                            <w:spacing w:val="-10"/>
                            <w:sz w:val="28"/>
                            <w:szCs w:val="28"/>
                          </w:rPr>
                          <w:t xml:space="preserve"> и </w:t>
                        </w:r>
                        <w:proofErr w:type="spellStart"/>
                        <w:r w:rsidRPr="007F2177">
                          <w:rPr>
                            <w:b w:val="0"/>
                            <w:spacing w:val="-10"/>
                            <w:sz w:val="28"/>
                            <w:szCs w:val="28"/>
                          </w:rPr>
                          <w:t>полиакрилатную</w:t>
                        </w:r>
                        <w:proofErr w:type="spellEnd"/>
                        <w:r w:rsidRPr="007F2177">
                          <w:rPr>
                            <w:b w:val="0"/>
                            <w:spacing w:val="-10"/>
                            <w:sz w:val="28"/>
                            <w:szCs w:val="28"/>
                          </w:rPr>
                          <w:t xml:space="preserve"> дисперсию в соотношении 1:9, по размерам, полученное при помощи прибора </w:t>
                        </w:r>
                        <w:proofErr w:type="spellStart"/>
                        <w:r w:rsidRPr="007F2177">
                          <w:rPr>
                            <w:b w:val="0"/>
                            <w:sz w:val="28"/>
                            <w:szCs w:val="28"/>
                          </w:rPr>
                          <w:t>Malvern</w:t>
                        </w:r>
                        <w:proofErr w:type="spellEnd"/>
                        <w:r w:rsidRPr="007F2177">
                          <w:rPr>
                            <w:b w:val="0"/>
                            <w:sz w:val="28"/>
                            <w:szCs w:val="28"/>
                          </w:rPr>
                          <w:t xml:space="preserve"> </w:t>
                        </w:r>
                        <w:proofErr w:type="spellStart"/>
                        <w:r w:rsidRPr="007F2177">
                          <w:rPr>
                            <w:b w:val="0"/>
                            <w:sz w:val="28"/>
                            <w:szCs w:val="28"/>
                          </w:rPr>
                          <w:t>Zetasizer</w:t>
                        </w:r>
                        <w:proofErr w:type="spellEnd"/>
                        <w:r w:rsidRPr="007F2177">
                          <w:rPr>
                            <w:b w:val="0"/>
                            <w:sz w:val="28"/>
                            <w:szCs w:val="28"/>
                          </w:rPr>
                          <w:t xml:space="preserve"> </w:t>
                        </w:r>
                        <w:proofErr w:type="spellStart"/>
                        <w:r w:rsidRPr="007F2177">
                          <w:rPr>
                            <w:b w:val="0"/>
                            <w:sz w:val="28"/>
                            <w:szCs w:val="28"/>
                          </w:rPr>
                          <w:t>Nano</w:t>
                        </w:r>
                        <w:proofErr w:type="spellEnd"/>
                        <w:r w:rsidRPr="007F2177">
                          <w:rPr>
                            <w:b w:val="0"/>
                            <w:sz w:val="28"/>
                            <w:szCs w:val="28"/>
                          </w:rPr>
                          <w:t xml:space="preserve"> ZS</w:t>
                        </w:r>
                      </w:p>
                    </w:txbxContent>
                  </v:textbox>
                </v:shape>
                <w10:anchorlock/>
              </v:group>
            </w:pict>
          </mc:Fallback>
        </mc:AlternateContent>
      </w:r>
    </w:p>
    <w:p w:rsidR="00E367B9" w:rsidRPr="007F2177" w:rsidRDefault="00E367B9" w:rsidP="00361620">
      <w:pPr>
        <w:jc w:val="both"/>
        <w:rPr>
          <w:sz w:val="28"/>
          <w:szCs w:val="28"/>
        </w:rPr>
      </w:pPr>
    </w:p>
    <w:p w:rsidR="00E367B9" w:rsidRDefault="007F2177" w:rsidP="00361620">
      <w:pPr>
        <w:ind w:firstLine="709"/>
        <w:jc w:val="both"/>
        <w:rPr>
          <w:noProof/>
          <w:sz w:val="28"/>
          <w:szCs w:val="28"/>
        </w:rPr>
      </w:pPr>
      <w:r w:rsidRPr="007F2177">
        <w:rPr>
          <w:sz w:val="28"/>
          <w:szCs w:val="28"/>
        </w:rPr>
        <w:t xml:space="preserve">Обобщение данных измерения рассеянного отражения </w:t>
      </w:r>
      <w:proofErr w:type="spellStart"/>
      <w:r w:rsidRPr="007F2177">
        <w:rPr>
          <w:sz w:val="28"/>
          <w:szCs w:val="28"/>
        </w:rPr>
        <w:t>Пк</w:t>
      </w:r>
      <w:proofErr w:type="spellEnd"/>
      <w:r w:rsidRPr="007F2177">
        <w:rPr>
          <w:sz w:val="28"/>
          <w:szCs w:val="28"/>
        </w:rPr>
        <w:t>, содержащих в своей структуре различное количество SiO</w:t>
      </w:r>
      <w:r w:rsidRPr="007F2177">
        <w:rPr>
          <w:sz w:val="28"/>
          <w:szCs w:val="28"/>
          <w:vertAlign w:val="subscript"/>
        </w:rPr>
        <w:t>2</w:t>
      </w:r>
      <w:r w:rsidRPr="007F2177">
        <w:rPr>
          <w:sz w:val="28"/>
          <w:szCs w:val="28"/>
        </w:rPr>
        <w:t>, от длины волны падающего света и концентр</w:t>
      </w:r>
      <w:r w:rsidR="004D7885">
        <w:rPr>
          <w:sz w:val="28"/>
          <w:szCs w:val="28"/>
        </w:rPr>
        <w:t xml:space="preserve">ационных зависимостей блеска </w:t>
      </w:r>
      <w:r w:rsidRPr="007F2177">
        <w:rPr>
          <w:sz w:val="28"/>
          <w:szCs w:val="28"/>
        </w:rPr>
        <w:t xml:space="preserve">полученных </w:t>
      </w:r>
      <w:proofErr w:type="spellStart"/>
      <w:r w:rsidRPr="007F2177">
        <w:rPr>
          <w:sz w:val="28"/>
          <w:szCs w:val="28"/>
        </w:rPr>
        <w:t>Пк</w:t>
      </w:r>
      <w:proofErr w:type="spellEnd"/>
      <w:r w:rsidRPr="007F2177">
        <w:rPr>
          <w:sz w:val="28"/>
          <w:szCs w:val="28"/>
        </w:rPr>
        <w:t xml:space="preserve"> свидетельствовали, что до 30 %-</w:t>
      </w:r>
      <w:proofErr w:type="spellStart"/>
      <w:r w:rsidRPr="007F2177">
        <w:rPr>
          <w:sz w:val="28"/>
          <w:szCs w:val="28"/>
        </w:rPr>
        <w:t>го</w:t>
      </w:r>
      <w:proofErr w:type="spellEnd"/>
      <w:r w:rsidRPr="007F2177">
        <w:rPr>
          <w:sz w:val="28"/>
          <w:szCs w:val="28"/>
        </w:rPr>
        <w:t xml:space="preserve"> содержания SiO</w:t>
      </w:r>
      <w:r w:rsidRPr="007F2177">
        <w:rPr>
          <w:sz w:val="28"/>
          <w:szCs w:val="28"/>
          <w:vertAlign w:val="subscript"/>
        </w:rPr>
        <w:t>2</w:t>
      </w:r>
      <w:r w:rsidRPr="007F2177">
        <w:rPr>
          <w:sz w:val="28"/>
          <w:szCs w:val="28"/>
        </w:rPr>
        <w:t xml:space="preserve"> не наблюдается заметного изменения этих величин. Превышение этого уровня наполнения вызывает резкое </w:t>
      </w:r>
      <w:r w:rsidR="004D7885">
        <w:rPr>
          <w:sz w:val="28"/>
          <w:szCs w:val="28"/>
        </w:rPr>
        <w:t>ухудшение данных свойств</w:t>
      </w:r>
      <w:r w:rsidRPr="007F2177">
        <w:rPr>
          <w:sz w:val="28"/>
          <w:szCs w:val="28"/>
        </w:rPr>
        <w:t xml:space="preserve">, что, </w:t>
      </w:r>
      <w:r w:rsidR="004D7885">
        <w:rPr>
          <w:sz w:val="28"/>
          <w:szCs w:val="28"/>
        </w:rPr>
        <w:t xml:space="preserve">вероятнее всего, </w:t>
      </w:r>
      <w:r w:rsidRPr="007F2177">
        <w:rPr>
          <w:sz w:val="28"/>
          <w:szCs w:val="28"/>
        </w:rPr>
        <w:t>обусловлено появлением шероховатости поверхности и снижением светопропускания наполненной полимерной пленки.</w:t>
      </w:r>
      <w:r w:rsidR="00E367B9" w:rsidRPr="00E367B9">
        <w:rPr>
          <w:noProof/>
          <w:sz w:val="28"/>
          <w:szCs w:val="28"/>
        </w:rPr>
        <w:t xml:space="preserve"> </w:t>
      </w:r>
    </w:p>
    <w:p w:rsidR="00E367B9" w:rsidRPr="007F2177" w:rsidRDefault="00EE4210" w:rsidP="007B4821">
      <w:pPr>
        <w:ind w:firstLine="851"/>
        <w:jc w:val="both"/>
        <w:rPr>
          <w:sz w:val="28"/>
          <w:szCs w:val="28"/>
        </w:rPr>
      </w:pPr>
      <w:r>
        <w:rPr>
          <w:sz w:val="28"/>
          <w:szCs w:val="28"/>
        </w:rPr>
        <w:t>Анализ данных</w:t>
      </w:r>
      <w:r w:rsidR="007F2177" w:rsidRPr="007F2177">
        <w:rPr>
          <w:sz w:val="28"/>
          <w:szCs w:val="28"/>
        </w:rPr>
        <w:t xml:space="preserve"> показал, что в интервале содержания нано-наполнителя, соответствующем практической неиз</w:t>
      </w:r>
      <w:r>
        <w:rPr>
          <w:sz w:val="28"/>
          <w:szCs w:val="28"/>
        </w:rPr>
        <w:t xml:space="preserve">менности </w:t>
      </w:r>
      <w:r w:rsidR="007F2177" w:rsidRPr="007F2177">
        <w:rPr>
          <w:sz w:val="28"/>
          <w:szCs w:val="28"/>
        </w:rPr>
        <w:t xml:space="preserve">оптических свойств </w:t>
      </w:r>
      <w:proofErr w:type="spellStart"/>
      <w:r w:rsidR="007F2177" w:rsidRPr="007F2177">
        <w:rPr>
          <w:sz w:val="28"/>
          <w:szCs w:val="28"/>
        </w:rPr>
        <w:t>Пк</w:t>
      </w:r>
      <w:proofErr w:type="spellEnd"/>
      <w:r w:rsidR="007F2177" w:rsidRPr="007F2177">
        <w:rPr>
          <w:sz w:val="28"/>
          <w:szCs w:val="28"/>
        </w:rPr>
        <w:t>, происходит</w:t>
      </w:r>
      <w:r w:rsidR="007B4821">
        <w:rPr>
          <w:sz w:val="28"/>
          <w:szCs w:val="28"/>
        </w:rPr>
        <w:t xml:space="preserve"> значительное</w:t>
      </w:r>
      <w:r w:rsidR="007F2177" w:rsidRPr="007F2177">
        <w:rPr>
          <w:sz w:val="28"/>
          <w:szCs w:val="28"/>
        </w:rPr>
        <w:t xml:space="preserve"> увеличение</w:t>
      </w:r>
      <w:r w:rsidR="007B4821">
        <w:rPr>
          <w:sz w:val="28"/>
          <w:szCs w:val="28"/>
        </w:rPr>
        <w:t xml:space="preserve"> их твердости и износостойкости.</w:t>
      </w:r>
    </w:p>
    <w:p w:rsidR="007F2177" w:rsidRPr="007F2177" w:rsidRDefault="007F2177" w:rsidP="00361620">
      <w:pPr>
        <w:ind w:firstLine="709"/>
        <w:jc w:val="both"/>
        <w:rPr>
          <w:sz w:val="28"/>
          <w:szCs w:val="28"/>
        </w:rPr>
      </w:pPr>
      <w:r w:rsidRPr="007F2177">
        <w:rPr>
          <w:sz w:val="28"/>
          <w:szCs w:val="28"/>
        </w:rPr>
        <w:t xml:space="preserve">При наполнении выше определенного содержания </w:t>
      </w:r>
      <w:proofErr w:type="spellStart"/>
      <w:r w:rsidRPr="007F2177">
        <w:rPr>
          <w:sz w:val="28"/>
          <w:szCs w:val="28"/>
          <w:lang w:val="en-US"/>
        </w:rPr>
        <w:t>SiO</w:t>
      </w:r>
      <w:proofErr w:type="spellEnd"/>
      <w:r w:rsidRPr="007F2177">
        <w:rPr>
          <w:sz w:val="28"/>
          <w:szCs w:val="28"/>
          <w:vertAlign w:val="subscript"/>
        </w:rPr>
        <w:t>2</w:t>
      </w:r>
      <w:r w:rsidRPr="007F2177">
        <w:rPr>
          <w:sz w:val="28"/>
          <w:szCs w:val="28"/>
        </w:rPr>
        <w:t xml:space="preserve"> наблюдается снижение</w:t>
      </w:r>
      <w:r w:rsidR="007B4821">
        <w:rPr>
          <w:sz w:val="28"/>
          <w:szCs w:val="28"/>
        </w:rPr>
        <w:t xml:space="preserve"> данных</w:t>
      </w:r>
      <w:r w:rsidRPr="007F2177">
        <w:rPr>
          <w:sz w:val="28"/>
          <w:szCs w:val="28"/>
        </w:rPr>
        <w:t xml:space="preserve"> </w:t>
      </w:r>
      <w:r w:rsidR="007B4821">
        <w:rPr>
          <w:sz w:val="28"/>
          <w:szCs w:val="28"/>
        </w:rPr>
        <w:t>эксплуатационных характеристик</w:t>
      </w:r>
      <w:r w:rsidRPr="007F2177">
        <w:rPr>
          <w:sz w:val="28"/>
          <w:szCs w:val="28"/>
        </w:rPr>
        <w:t xml:space="preserve">. На основании полученных результатов был определен критический уровень наполнения, превышение которого отвечает появлению дефектов в объеме и, как следствие, ухудшению физико-механических характеристик </w:t>
      </w:r>
      <w:proofErr w:type="spellStart"/>
      <w:r w:rsidRPr="007F2177">
        <w:rPr>
          <w:sz w:val="28"/>
          <w:szCs w:val="28"/>
        </w:rPr>
        <w:t>Пк</w:t>
      </w:r>
      <w:proofErr w:type="spellEnd"/>
      <w:r w:rsidRPr="007F2177">
        <w:rPr>
          <w:sz w:val="28"/>
          <w:szCs w:val="28"/>
        </w:rPr>
        <w:t>.</w:t>
      </w:r>
    </w:p>
    <w:p w:rsidR="007F2177" w:rsidRPr="007F2177" w:rsidRDefault="007F2177" w:rsidP="00361620">
      <w:pPr>
        <w:ind w:firstLine="709"/>
        <w:jc w:val="both"/>
        <w:rPr>
          <w:spacing w:val="-10"/>
          <w:sz w:val="28"/>
          <w:szCs w:val="28"/>
        </w:rPr>
      </w:pPr>
      <w:r w:rsidRPr="007F2177">
        <w:rPr>
          <w:sz w:val="28"/>
          <w:szCs w:val="28"/>
        </w:rPr>
        <w:t xml:space="preserve">Таким образом, полученные данные свидетельствуют о возможности  улучшения физико-механических характеристик полимерных покрытий без ухудшения оптических свойств при введении в них </w:t>
      </w:r>
      <w:proofErr w:type="spellStart"/>
      <w:r w:rsidRPr="007F2177">
        <w:rPr>
          <w:sz w:val="28"/>
          <w:szCs w:val="28"/>
        </w:rPr>
        <w:t>наноразмерных</w:t>
      </w:r>
      <w:proofErr w:type="spellEnd"/>
      <w:r w:rsidRPr="007F2177">
        <w:rPr>
          <w:sz w:val="28"/>
          <w:szCs w:val="28"/>
        </w:rPr>
        <w:t xml:space="preserve"> оксидов.</w:t>
      </w:r>
    </w:p>
    <w:p w:rsidR="00874F5E" w:rsidRDefault="007F2177" w:rsidP="00361620">
      <w:pPr>
        <w:jc w:val="both"/>
        <w:rPr>
          <w:spacing w:val="-10"/>
          <w:sz w:val="28"/>
          <w:szCs w:val="28"/>
        </w:rPr>
      </w:pPr>
      <w:r w:rsidRPr="007F2177">
        <w:rPr>
          <w:spacing w:val="-10"/>
          <w:sz w:val="28"/>
          <w:szCs w:val="28"/>
        </w:rPr>
        <w:t>Данные модифицированные лакокрасочные материалы предпочтительны к использованию в системах, где требуется повышенная износостойкость при сохранении эксплуатационных характеристик.</w:t>
      </w:r>
    </w:p>
    <w:p w:rsidR="002B14BB" w:rsidRDefault="002B14BB" w:rsidP="00361620">
      <w:pPr>
        <w:jc w:val="both"/>
        <w:rPr>
          <w:spacing w:val="-10"/>
          <w:sz w:val="28"/>
          <w:szCs w:val="28"/>
        </w:rPr>
      </w:pPr>
    </w:p>
    <w:p w:rsidR="002B14BB" w:rsidRPr="00122BB0" w:rsidRDefault="002B14BB" w:rsidP="002B14BB">
      <w:pPr>
        <w:rPr>
          <w:b/>
          <w:sz w:val="28"/>
          <w:szCs w:val="28"/>
        </w:rPr>
      </w:pPr>
      <w:r w:rsidRPr="00122BB0">
        <w:rPr>
          <w:b/>
          <w:sz w:val="28"/>
          <w:szCs w:val="28"/>
        </w:rPr>
        <w:t>ЛИТЕРАТУРА</w:t>
      </w:r>
    </w:p>
    <w:p w:rsidR="002B14BB" w:rsidRPr="00B70DA8" w:rsidRDefault="002B14BB" w:rsidP="00361620">
      <w:pPr>
        <w:jc w:val="both"/>
        <w:rPr>
          <w:spacing w:val="-10"/>
          <w:sz w:val="28"/>
          <w:szCs w:val="28"/>
        </w:rPr>
      </w:pPr>
    </w:p>
    <w:p w:rsidR="00B70DA8" w:rsidRDefault="00B70DA8" w:rsidP="00B70DA8">
      <w:pPr>
        <w:pStyle w:val="a5"/>
        <w:numPr>
          <w:ilvl w:val="0"/>
          <w:numId w:val="1"/>
        </w:numPr>
        <w:jc w:val="both"/>
        <w:rPr>
          <w:spacing w:val="-10"/>
          <w:sz w:val="28"/>
          <w:szCs w:val="28"/>
        </w:rPr>
      </w:pPr>
      <w:proofErr w:type="spellStart"/>
      <w:r w:rsidRPr="00B70DA8">
        <w:rPr>
          <w:spacing w:val="-10"/>
          <w:sz w:val="28"/>
          <w:szCs w:val="28"/>
        </w:rPr>
        <w:t>Катнов</w:t>
      </w:r>
      <w:proofErr w:type="spellEnd"/>
      <w:r w:rsidRPr="00B70DA8">
        <w:rPr>
          <w:spacing w:val="-10"/>
          <w:sz w:val="28"/>
          <w:szCs w:val="28"/>
        </w:rPr>
        <w:t xml:space="preserve">, В.Е. Покрытия на основе водных </w:t>
      </w:r>
      <w:proofErr w:type="spellStart"/>
      <w:r w:rsidRPr="00B70DA8">
        <w:rPr>
          <w:spacing w:val="-10"/>
          <w:sz w:val="28"/>
          <w:szCs w:val="28"/>
        </w:rPr>
        <w:t>полиакрилатных</w:t>
      </w:r>
      <w:proofErr w:type="spellEnd"/>
      <w:r w:rsidRPr="00B70DA8">
        <w:rPr>
          <w:spacing w:val="-10"/>
          <w:sz w:val="28"/>
          <w:szCs w:val="28"/>
        </w:rPr>
        <w:t xml:space="preserve"> дисперсий, наполненные </w:t>
      </w:r>
      <w:proofErr w:type="spellStart"/>
      <w:r w:rsidRPr="00B70DA8">
        <w:rPr>
          <w:spacing w:val="-10"/>
          <w:sz w:val="28"/>
          <w:szCs w:val="28"/>
        </w:rPr>
        <w:t>наноразмерным</w:t>
      </w:r>
      <w:proofErr w:type="spellEnd"/>
      <w:r w:rsidRPr="00B70DA8">
        <w:rPr>
          <w:spacing w:val="-10"/>
          <w:sz w:val="28"/>
          <w:szCs w:val="28"/>
        </w:rPr>
        <w:t xml:space="preserve"> оксидом кремния // В.Е. </w:t>
      </w:r>
      <w:proofErr w:type="spellStart"/>
      <w:r w:rsidRPr="00B70DA8">
        <w:rPr>
          <w:spacing w:val="-10"/>
          <w:sz w:val="28"/>
          <w:szCs w:val="28"/>
        </w:rPr>
        <w:t>Катнов</w:t>
      </w:r>
      <w:proofErr w:type="spellEnd"/>
      <w:r w:rsidRPr="00B70DA8">
        <w:rPr>
          <w:spacing w:val="-10"/>
          <w:sz w:val="28"/>
          <w:szCs w:val="28"/>
        </w:rPr>
        <w:t xml:space="preserve">, С.Н. Степин, </w:t>
      </w:r>
      <w:proofErr w:type="spellStart"/>
      <w:r w:rsidRPr="00B70DA8">
        <w:rPr>
          <w:spacing w:val="-10"/>
          <w:sz w:val="28"/>
          <w:szCs w:val="28"/>
        </w:rPr>
        <w:t>Катнова</w:t>
      </w:r>
      <w:proofErr w:type="spellEnd"/>
      <w:r w:rsidRPr="00B70DA8">
        <w:rPr>
          <w:spacing w:val="-10"/>
          <w:sz w:val="28"/>
          <w:szCs w:val="28"/>
        </w:rPr>
        <w:t xml:space="preserve">, Р.Р. </w:t>
      </w:r>
      <w:proofErr w:type="spellStart"/>
      <w:r w:rsidRPr="00B70DA8">
        <w:rPr>
          <w:spacing w:val="-10"/>
          <w:sz w:val="28"/>
          <w:szCs w:val="28"/>
        </w:rPr>
        <w:t>Мингалиева</w:t>
      </w:r>
      <w:proofErr w:type="spellEnd"/>
      <w:r w:rsidRPr="00B70DA8">
        <w:rPr>
          <w:spacing w:val="-10"/>
          <w:sz w:val="28"/>
          <w:szCs w:val="28"/>
        </w:rPr>
        <w:t>, П.В. Гришин // Вестник Казанского технологического университета. – Казань: КГТУ, 2012. - №7. - С. 95–96.</w:t>
      </w:r>
    </w:p>
    <w:p w:rsidR="00646D23" w:rsidRDefault="00646D23" w:rsidP="00646D23">
      <w:pPr>
        <w:pStyle w:val="a6"/>
        <w:numPr>
          <w:ilvl w:val="0"/>
          <w:numId w:val="1"/>
        </w:numPr>
        <w:shd w:val="clear" w:color="auto" w:fill="FFFFFF"/>
        <w:spacing w:before="0" w:beforeAutospacing="0" w:after="0" w:afterAutospacing="0" w:line="360" w:lineRule="auto"/>
        <w:jc w:val="both"/>
        <w:rPr>
          <w:color w:val="000000"/>
          <w:sz w:val="28"/>
          <w:szCs w:val="28"/>
        </w:rPr>
      </w:pPr>
      <w:proofErr w:type="spellStart"/>
      <w:r w:rsidRPr="00352895">
        <w:rPr>
          <w:color w:val="000000"/>
          <w:sz w:val="28"/>
          <w:szCs w:val="28"/>
        </w:rPr>
        <w:t>Шевердяев</w:t>
      </w:r>
      <w:proofErr w:type="spellEnd"/>
      <w:r w:rsidRPr="00352895">
        <w:rPr>
          <w:color w:val="000000"/>
          <w:sz w:val="28"/>
          <w:szCs w:val="28"/>
        </w:rPr>
        <w:t xml:space="preserve"> О.Н. </w:t>
      </w:r>
      <w:proofErr w:type="spellStart"/>
      <w:r w:rsidRPr="00352895">
        <w:rPr>
          <w:color w:val="000000"/>
          <w:sz w:val="28"/>
          <w:szCs w:val="28"/>
        </w:rPr>
        <w:t>Нанотехнологии</w:t>
      </w:r>
      <w:proofErr w:type="spellEnd"/>
      <w:r w:rsidRPr="00352895">
        <w:rPr>
          <w:color w:val="000000"/>
          <w:sz w:val="28"/>
          <w:szCs w:val="28"/>
        </w:rPr>
        <w:t xml:space="preserve"> и </w:t>
      </w:r>
      <w:proofErr w:type="spellStart"/>
      <w:r w:rsidRPr="00352895">
        <w:rPr>
          <w:color w:val="000000"/>
          <w:sz w:val="28"/>
          <w:szCs w:val="28"/>
        </w:rPr>
        <w:t>наноматериалы</w:t>
      </w:r>
      <w:proofErr w:type="spellEnd"/>
      <w:r w:rsidRPr="00352895">
        <w:rPr>
          <w:color w:val="000000"/>
          <w:sz w:val="28"/>
          <w:szCs w:val="28"/>
        </w:rPr>
        <w:t>. – М., 2009. – 111 с.</w:t>
      </w:r>
    </w:p>
    <w:p w:rsidR="001072A5" w:rsidRPr="00352895" w:rsidRDefault="001072A5" w:rsidP="001072A5">
      <w:pPr>
        <w:pStyle w:val="a6"/>
        <w:numPr>
          <w:ilvl w:val="0"/>
          <w:numId w:val="1"/>
        </w:numPr>
        <w:shd w:val="clear" w:color="auto" w:fill="FFFFFF"/>
        <w:spacing w:before="0" w:beforeAutospacing="0" w:after="0" w:afterAutospacing="0" w:line="360" w:lineRule="auto"/>
        <w:jc w:val="both"/>
        <w:rPr>
          <w:color w:val="000000"/>
          <w:sz w:val="28"/>
          <w:szCs w:val="28"/>
        </w:rPr>
      </w:pPr>
      <w:r w:rsidRPr="00352895">
        <w:rPr>
          <w:color w:val="000000"/>
          <w:sz w:val="28"/>
          <w:szCs w:val="28"/>
        </w:rPr>
        <w:lastRenderedPageBreak/>
        <w:t xml:space="preserve">Шабанова Н.А., Попов В.В., Саркисов П.Д. Химия и технология </w:t>
      </w:r>
      <w:proofErr w:type="spellStart"/>
      <w:r w:rsidRPr="00352895">
        <w:rPr>
          <w:color w:val="000000"/>
          <w:sz w:val="28"/>
          <w:szCs w:val="28"/>
        </w:rPr>
        <w:t>нанодисперсных</w:t>
      </w:r>
      <w:proofErr w:type="spellEnd"/>
      <w:r w:rsidRPr="00352895">
        <w:rPr>
          <w:color w:val="000000"/>
          <w:sz w:val="28"/>
          <w:szCs w:val="28"/>
        </w:rPr>
        <w:t xml:space="preserve"> оксидов: Учебное пособие. — М.: ИКД «Академкнига», 2006. - 309 с.: ил.</w:t>
      </w:r>
    </w:p>
    <w:p w:rsidR="00B70DA8" w:rsidRPr="00B70DA8" w:rsidRDefault="00B70DA8" w:rsidP="00B70DA8">
      <w:pPr>
        <w:pStyle w:val="a5"/>
        <w:numPr>
          <w:ilvl w:val="0"/>
          <w:numId w:val="1"/>
        </w:numPr>
        <w:jc w:val="both"/>
        <w:rPr>
          <w:spacing w:val="-10"/>
          <w:sz w:val="28"/>
          <w:szCs w:val="28"/>
        </w:rPr>
      </w:pPr>
      <w:proofErr w:type="spellStart"/>
      <w:r w:rsidRPr="00B70DA8">
        <w:rPr>
          <w:spacing w:val="-10"/>
          <w:sz w:val="28"/>
          <w:szCs w:val="28"/>
        </w:rPr>
        <w:t>Катнов</w:t>
      </w:r>
      <w:proofErr w:type="spellEnd"/>
      <w:r w:rsidRPr="00B70DA8">
        <w:rPr>
          <w:spacing w:val="-10"/>
          <w:sz w:val="28"/>
          <w:szCs w:val="28"/>
        </w:rPr>
        <w:t xml:space="preserve">, В.Е Получение </w:t>
      </w:r>
      <w:proofErr w:type="gramStart"/>
      <w:r w:rsidRPr="00B70DA8">
        <w:rPr>
          <w:spacing w:val="-10"/>
          <w:sz w:val="28"/>
          <w:szCs w:val="28"/>
        </w:rPr>
        <w:t>ультрадисперсных  частиц</w:t>
      </w:r>
      <w:proofErr w:type="gramEnd"/>
      <w:r w:rsidRPr="00B70DA8">
        <w:rPr>
          <w:spacing w:val="-10"/>
          <w:sz w:val="28"/>
          <w:szCs w:val="28"/>
        </w:rPr>
        <w:t xml:space="preserve"> SiO2 в реакторе ВЧИ-разряда //В.Е. </w:t>
      </w:r>
      <w:proofErr w:type="spellStart"/>
      <w:r w:rsidRPr="00B70DA8">
        <w:rPr>
          <w:spacing w:val="-10"/>
          <w:sz w:val="28"/>
          <w:szCs w:val="28"/>
        </w:rPr>
        <w:t>Катнов</w:t>
      </w:r>
      <w:proofErr w:type="spellEnd"/>
      <w:r w:rsidRPr="00B70DA8">
        <w:rPr>
          <w:spacing w:val="-10"/>
          <w:sz w:val="28"/>
          <w:szCs w:val="28"/>
        </w:rPr>
        <w:t xml:space="preserve">, Е.В. Петрова, С.Н. Степин, А.Ф. </w:t>
      </w:r>
      <w:proofErr w:type="spellStart"/>
      <w:r w:rsidRPr="00B70DA8">
        <w:rPr>
          <w:spacing w:val="-10"/>
          <w:sz w:val="28"/>
          <w:szCs w:val="28"/>
        </w:rPr>
        <w:t>Дресвянников</w:t>
      </w:r>
      <w:proofErr w:type="spellEnd"/>
      <w:r w:rsidRPr="00B70DA8">
        <w:rPr>
          <w:spacing w:val="-10"/>
          <w:sz w:val="28"/>
          <w:szCs w:val="28"/>
        </w:rPr>
        <w:t>, И.Г. Гафаров// Вестник Казанского технологического университета. – Казань: КГТУ, 2011. - №14. - С. 220–223.</w:t>
      </w:r>
    </w:p>
    <w:p w:rsidR="002B14BB" w:rsidRPr="001072A5" w:rsidRDefault="00646D23" w:rsidP="001072A5">
      <w:pPr>
        <w:pStyle w:val="a5"/>
        <w:numPr>
          <w:ilvl w:val="0"/>
          <w:numId w:val="1"/>
        </w:numPr>
        <w:jc w:val="both"/>
        <w:rPr>
          <w:spacing w:val="-10"/>
          <w:sz w:val="28"/>
          <w:szCs w:val="28"/>
        </w:rPr>
      </w:pPr>
      <w:r w:rsidRPr="00646D23">
        <w:rPr>
          <w:spacing w:val="-10"/>
          <w:sz w:val="28"/>
          <w:szCs w:val="28"/>
        </w:rPr>
        <w:t xml:space="preserve">Индейкин, Е.А. </w:t>
      </w:r>
      <w:proofErr w:type="spellStart"/>
      <w:r w:rsidRPr="00646D23">
        <w:rPr>
          <w:spacing w:val="-10"/>
          <w:sz w:val="28"/>
          <w:szCs w:val="28"/>
        </w:rPr>
        <w:t>Пигментирование</w:t>
      </w:r>
      <w:proofErr w:type="spellEnd"/>
      <w:r w:rsidRPr="00646D23">
        <w:rPr>
          <w:spacing w:val="-10"/>
          <w:sz w:val="28"/>
          <w:szCs w:val="28"/>
        </w:rPr>
        <w:t xml:space="preserve"> лакокрасочных материалов / </w:t>
      </w:r>
      <w:hyperlink r:id="rId13" w:history="1">
        <w:r w:rsidRPr="00646D23">
          <w:rPr>
            <w:spacing w:val="-10"/>
            <w:sz w:val="28"/>
            <w:szCs w:val="28"/>
          </w:rPr>
          <w:t>Е.А. Индейкин</w:t>
        </w:r>
      </w:hyperlink>
      <w:r w:rsidRPr="00646D23">
        <w:rPr>
          <w:spacing w:val="-10"/>
          <w:sz w:val="28"/>
          <w:szCs w:val="28"/>
        </w:rPr>
        <w:t>, </w:t>
      </w:r>
      <w:hyperlink r:id="rId14" w:history="1">
        <w:r w:rsidRPr="00646D23">
          <w:rPr>
            <w:spacing w:val="-10"/>
            <w:sz w:val="28"/>
            <w:szCs w:val="28"/>
          </w:rPr>
          <w:t xml:space="preserve">Л.Н. </w:t>
        </w:r>
        <w:proofErr w:type="spellStart"/>
        <w:r w:rsidRPr="00646D23">
          <w:rPr>
            <w:spacing w:val="-10"/>
            <w:sz w:val="28"/>
            <w:szCs w:val="28"/>
          </w:rPr>
          <w:t>Лейбзон</w:t>
        </w:r>
        <w:proofErr w:type="spellEnd"/>
      </w:hyperlink>
      <w:r w:rsidRPr="00646D23">
        <w:rPr>
          <w:spacing w:val="-10"/>
          <w:sz w:val="28"/>
          <w:szCs w:val="28"/>
        </w:rPr>
        <w:t>, </w:t>
      </w:r>
      <w:hyperlink r:id="rId15" w:history="1">
        <w:r w:rsidRPr="00646D23">
          <w:rPr>
            <w:spacing w:val="-10"/>
            <w:sz w:val="28"/>
            <w:szCs w:val="28"/>
          </w:rPr>
          <w:t>И.А. Толмачев</w:t>
        </w:r>
      </w:hyperlink>
      <w:r w:rsidRPr="00646D23">
        <w:rPr>
          <w:spacing w:val="-10"/>
          <w:sz w:val="28"/>
          <w:szCs w:val="28"/>
        </w:rPr>
        <w:t>. -</w:t>
      </w:r>
      <w:proofErr w:type="spellStart"/>
      <w:proofErr w:type="gramStart"/>
      <w:r w:rsidRPr="00646D23">
        <w:rPr>
          <w:spacing w:val="-10"/>
          <w:sz w:val="28"/>
          <w:szCs w:val="28"/>
        </w:rPr>
        <w:t>Л.:Химия</w:t>
      </w:r>
      <w:proofErr w:type="spellEnd"/>
      <w:proofErr w:type="gramEnd"/>
      <w:r w:rsidRPr="00646D23">
        <w:rPr>
          <w:spacing w:val="-10"/>
          <w:sz w:val="28"/>
          <w:szCs w:val="28"/>
        </w:rPr>
        <w:t>, 1986. -160 с.</w:t>
      </w:r>
    </w:p>
    <w:sectPr w:rsidR="002B14BB" w:rsidRPr="001072A5" w:rsidSect="00361620">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03F7"/>
    <w:multiLevelType w:val="hybridMultilevel"/>
    <w:tmpl w:val="7E642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967947"/>
    <w:multiLevelType w:val="hybridMultilevel"/>
    <w:tmpl w:val="42CABCF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77"/>
    <w:rsid w:val="001072A5"/>
    <w:rsid w:val="00147DCC"/>
    <w:rsid w:val="002A22CB"/>
    <w:rsid w:val="002B14BB"/>
    <w:rsid w:val="00361620"/>
    <w:rsid w:val="003C159F"/>
    <w:rsid w:val="00444C48"/>
    <w:rsid w:val="004C545A"/>
    <w:rsid w:val="004D7885"/>
    <w:rsid w:val="00524615"/>
    <w:rsid w:val="00555D1C"/>
    <w:rsid w:val="0058578B"/>
    <w:rsid w:val="00615701"/>
    <w:rsid w:val="00646D23"/>
    <w:rsid w:val="007B4821"/>
    <w:rsid w:val="007F2177"/>
    <w:rsid w:val="00874F5E"/>
    <w:rsid w:val="00B70DA8"/>
    <w:rsid w:val="00C533FD"/>
    <w:rsid w:val="00CA0F34"/>
    <w:rsid w:val="00E367B9"/>
    <w:rsid w:val="00E4255A"/>
    <w:rsid w:val="00EE4210"/>
    <w:rsid w:val="00F8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767847E-799D-481A-8B53-9307A24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1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F2177"/>
    <w:rPr>
      <w:b/>
      <w:bCs/>
      <w:sz w:val="20"/>
      <w:szCs w:val="20"/>
    </w:rPr>
  </w:style>
  <w:style w:type="character" w:styleId="a4">
    <w:name w:val="Hyperlink"/>
    <w:basedOn w:val="a0"/>
    <w:rsid w:val="00361620"/>
    <w:rPr>
      <w:color w:val="0563C1" w:themeColor="hyperlink"/>
      <w:u w:val="single"/>
    </w:rPr>
  </w:style>
  <w:style w:type="paragraph" w:styleId="a5">
    <w:name w:val="List Paragraph"/>
    <w:basedOn w:val="a"/>
    <w:uiPriority w:val="34"/>
    <w:qFormat/>
    <w:rsid w:val="00B70DA8"/>
    <w:pPr>
      <w:ind w:left="720"/>
      <w:contextualSpacing/>
    </w:pPr>
  </w:style>
  <w:style w:type="character" w:customStyle="1" w:styleId="apple-converted-space">
    <w:name w:val="apple-converted-space"/>
    <w:basedOn w:val="a0"/>
    <w:rsid w:val="00646D23"/>
  </w:style>
  <w:style w:type="paragraph" w:styleId="a6">
    <w:name w:val="Normal (Web)"/>
    <w:basedOn w:val="a"/>
    <w:uiPriority w:val="99"/>
    <w:rsid w:val="00646D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http://elibrary.ru/author_items.asp?refid=157760142&amp;fam=%D0%98%D0%BD%D0%B4%D0%B5%D0%B9%D0%BA%D0%B8%D0%BD&amp;init=%D0%95+%D0%90"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30.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llnotbad@ya.ru"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elibrary.ru/author_items.asp?refid=157760142&amp;fam=%D0%A2%D0%BE%D0%BB%D0%BC%D0%B0%D1%87%D0%B5%D0%B2&amp;init=%D0%98+%D0%90" TargetMode="Externa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elibrary.ru/author_items.asp?refid=157760142&amp;fam=%D0%9B%D0%B5%D0%B9%D0%B1%D0%B7%D0%BE%D0%BD&amp;init=%D0%9B+%D0%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030F-8626-40B2-AB3E-422F8B02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989</Words>
  <Characters>7726</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KGTU_I3</dc:creator>
  <cp:keywords/>
  <dc:description/>
  <cp:lastModifiedBy>ZetaPals</cp:lastModifiedBy>
  <cp:revision>9</cp:revision>
  <dcterms:created xsi:type="dcterms:W3CDTF">2014-01-30T06:25:00Z</dcterms:created>
  <dcterms:modified xsi:type="dcterms:W3CDTF">2014-01-30T10:19:00Z</dcterms:modified>
</cp:coreProperties>
</file>