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F" w:rsidRDefault="00F852C7" w:rsidP="00F852C7">
      <w:pPr>
        <w:tabs>
          <w:tab w:val="left" w:pos="284"/>
          <w:tab w:val="left" w:pos="567"/>
        </w:tabs>
        <w:autoSpaceDE w:val="0"/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921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НОВЫЕ ТЕХНОЛОГИИ И МЕТОДЫ </w:t>
      </w:r>
    </w:p>
    <w:p w:rsidR="00F852C7" w:rsidRPr="005921DF" w:rsidRDefault="00F852C7" w:rsidP="00F852C7">
      <w:pPr>
        <w:tabs>
          <w:tab w:val="left" w:pos="284"/>
          <w:tab w:val="left" w:pos="567"/>
        </w:tabs>
        <w:autoSpaceDE w:val="0"/>
        <w:spacing w:after="0" w:line="360" w:lineRule="auto"/>
        <w:ind w:firstLine="567"/>
        <w:contextualSpacing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5921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УРОКАХ РУССКОГО ЯЗЫКА И ЛИТЕРАТУРЫ </w:t>
      </w:r>
    </w:p>
    <w:p w:rsidR="005921DF" w:rsidRPr="00350AF3" w:rsidRDefault="00F852C7" w:rsidP="00F85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iteraturnaya-Bold" w:hAnsi="Times New Roman" w:cs="Times New Roman"/>
          <w:bCs/>
          <w:sz w:val="28"/>
          <w:szCs w:val="28"/>
        </w:rPr>
      </w:pPr>
      <w:proofErr w:type="spellStart"/>
      <w:r w:rsidRPr="00F852C7">
        <w:rPr>
          <w:rFonts w:ascii="Times New Roman" w:eastAsia="Literaturnaya-Bold" w:hAnsi="Times New Roman" w:cs="Times New Roman"/>
          <w:bCs/>
          <w:sz w:val="28"/>
          <w:szCs w:val="28"/>
        </w:rPr>
        <w:t>Музаффарова</w:t>
      </w:r>
      <w:proofErr w:type="spellEnd"/>
      <w:r w:rsidRPr="00F852C7">
        <w:rPr>
          <w:rFonts w:ascii="Times New Roman" w:eastAsia="Literaturnaya-Bold" w:hAnsi="Times New Roman" w:cs="Times New Roman"/>
          <w:bCs/>
          <w:sz w:val="28"/>
          <w:szCs w:val="28"/>
        </w:rPr>
        <w:t xml:space="preserve"> </w:t>
      </w:r>
      <w:proofErr w:type="spellStart"/>
      <w:r w:rsidRPr="00F852C7">
        <w:rPr>
          <w:rFonts w:ascii="Times New Roman" w:eastAsia="Literaturnaya-Bold" w:hAnsi="Times New Roman" w:cs="Times New Roman"/>
          <w:bCs/>
          <w:sz w:val="28"/>
          <w:szCs w:val="28"/>
        </w:rPr>
        <w:t>Сания</w:t>
      </w:r>
      <w:proofErr w:type="spellEnd"/>
      <w:r w:rsidRPr="00F852C7">
        <w:rPr>
          <w:rFonts w:ascii="Times New Roman" w:eastAsia="Literaturnaya-Bold" w:hAnsi="Times New Roman" w:cs="Times New Roman"/>
          <w:bCs/>
          <w:sz w:val="28"/>
          <w:szCs w:val="28"/>
        </w:rPr>
        <w:t xml:space="preserve"> </w:t>
      </w:r>
      <w:proofErr w:type="spellStart"/>
      <w:r w:rsidRPr="00F852C7">
        <w:rPr>
          <w:rFonts w:ascii="Times New Roman" w:eastAsia="Literaturnaya-Bold" w:hAnsi="Times New Roman" w:cs="Times New Roman"/>
          <w:bCs/>
          <w:sz w:val="28"/>
          <w:szCs w:val="28"/>
        </w:rPr>
        <w:t>Абраровна</w:t>
      </w:r>
      <w:proofErr w:type="spellEnd"/>
    </w:p>
    <w:p w:rsidR="00F852C7" w:rsidRPr="005921DF" w:rsidRDefault="00F852C7" w:rsidP="00F85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5921DF">
        <w:rPr>
          <w:rFonts w:ascii="Times New Roman" w:eastAsia="Literaturnaya-Bold" w:hAnsi="Times New Roman" w:cs="Times New Roman"/>
          <w:bCs/>
          <w:color w:val="1F497D" w:themeColor="text2"/>
          <w:sz w:val="28"/>
          <w:szCs w:val="28"/>
        </w:rPr>
        <w:t xml:space="preserve"> </w:t>
      </w:r>
      <w:r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(</w:t>
      </w:r>
      <w:proofErr w:type="spellStart"/>
      <w:r w:rsidR="005921DF"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  <w:lang w:val="en-US"/>
        </w:rPr>
        <w:t>saniamuza</w:t>
      </w:r>
      <w:proofErr w:type="spellEnd"/>
      <w:r w:rsidR="003A3782" w:rsidRPr="005921DF">
        <w:rPr>
          <w:color w:val="1F497D" w:themeColor="text2"/>
        </w:rPr>
        <w:fldChar w:fldCharType="begin"/>
      </w:r>
      <w:r w:rsidR="003A3782" w:rsidRPr="005921DF">
        <w:rPr>
          <w:color w:val="1F497D" w:themeColor="text2"/>
        </w:rPr>
        <w:instrText xml:space="preserve"> HYPERLINK "mailto:nurgalieva.taliya@mail.ru" </w:instrText>
      </w:r>
      <w:r w:rsidR="003A3782" w:rsidRPr="005921DF">
        <w:rPr>
          <w:color w:val="1F497D" w:themeColor="text2"/>
        </w:rPr>
        <w:fldChar w:fldCharType="separate"/>
      </w:r>
      <w:r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</w:rPr>
        <w:t>@</w:t>
      </w:r>
      <w:r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en-US"/>
        </w:rPr>
        <w:t>mail</w:t>
      </w:r>
      <w:r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</w:rPr>
        <w:t>.</w:t>
      </w:r>
      <w:proofErr w:type="spellStart"/>
      <w:r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3A3782"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en-US"/>
        </w:rPr>
        <w:fldChar w:fldCharType="end"/>
      </w:r>
      <w:r w:rsidRPr="005921DF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), </w:t>
      </w:r>
    </w:p>
    <w:p w:rsidR="00F852C7" w:rsidRPr="00F852C7" w:rsidRDefault="00F852C7" w:rsidP="00F85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2C7">
        <w:rPr>
          <w:rFonts w:ascii="Times New Roman" w:eastAsia="Literaturnaya-Bold" w:hAnsi="Times New Roman" w:cs="Times New Roman"/>
          <w:bCs/>
          <w:sz w:val="28"/>
          <w:szCs w:val="28"/>
        </w:rPr>
        <w:t>учитель русского языка и литературы первой квалификационной категории</w:t>
      </w:r>
    </w:p>
    <w:p w:rsidR="00F852C7" w:rsidRPr="005921DF" w:rsidRDefault="00F852C7" w:rsidP="00F85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iteraturnaya-Italic" w:hAnsi="Times New Roman" w:cs="Times New Roman"/>
          <w:iCs/>
          <w:sz w:val="28"/>
          <w:szCs w:val="28"/>
        </w:rPr>
      </w:pPr>
      <w:r w:rsidRPr="005921DF">
        <w:rPr>
          <w:rFonts w:ascii="Times New Roman" w:eastAsia="Literaturnaya-Italic" w:hAnsi="Times New Roman" w:cs="Times New Roman"/>
          <w:iCs/>
          <w:sz w:val="28"/>
          <w:szCs w:val="28"/>
        </w:rPr>
        <w:t>МБОУ «</w:t>
      </w:r>
      <w:proofErr w:type="spellStart"/>
      <w:r w:rsidR="005921DF" w:rsidRPr="005921DF">
        <w:rPr>
          <w:rFonts w:ascii="Times New Roman" w:eastAsia="Literaturnaya-Italic" w:hAnsi="Times New Roman" w:cs="Times New Roman"/>
          <w:iCs/>
          <w:sz w:val="28"/>
          <w:szCs w:val="28"/>
        </w:rPr>
        <w:t>Малоболгоярская</w:t>
      </w:r>
      <w:proofErr w:type="spellEnd"/>
      <w:r w:rsidR="005921DF" w:rsidRPr="005921DF">
        <w:rPr>
          <w:rFonts w:ascii="Times New Roman" w:eastAsia="Literaturnaya-Italic" w:hAnsi="Times New Roman" w:cs="Times New Roman"/>
          <w:iCs/>
          <w:sz w:val="28"/>
          <w:szCs w:val="28"/>
        </w:rPr>
        <w:t xml:space="preserve"> основная общеобразовательная школа»</w:t>
      </w:r>
      <w:r w:rsidRPr="005921DF">
        <w:rPr>
          <w:rFonts w:ascii="Times New Roman" w:eastAsia="Literaturnaya-Italic" w:hAnsi="Times New Roman" w:cs="Times New Roman"/>
          <w:iCs/>
          <w:sz w:val="28"/>
          <w:szCs w:val="28"/>
        </w:rPr>
        <w:t xml:space="preserve"> </w:t>
      </w:r>
      <w:proofErr w:type="spellStart"/>
      <w:r w:rsidRPr="005921DF">
        <w:rPr>
          <w:rFonts w:ascii="Times New Roman" w:eastAsia="Literaturnaya-Italic" w:hAnsi="Times New Roman" w:cs="Times New Roman"/>
          <w:iCs/>
          <w:sz w:val="28"/>
          <w:szCs w:val="28"/>
        </w:rPr>
        <w:t>А</w:t>
      </w:r>
      <w:r w:rsidR="005921DF" w:rsidRPr="005921DF">
        <w:rPr>
          <w:rFonts w:ascii="Times New Roman" w:eastAsia="Literaturnaya-Italic" w:hAnsi="Times New Roman" w:cs="Times New Roman"/>
          <w:iCs/>
          <w:sz w:val="28"/>
          <w:szCs w:val="28"/>
        </w:rPr>
        <w:t>пастовского</w:t>
      </w:r>
      <w:proofErr w:type="spellEnd"/>
      <w:r w:rsidR="005921DF" w:rsidRPr="005921DF">
        <w:rPr>
          <w:rFonts w:ascii="Times New Roman" w:eastAsia="Literaturnaya-Italic" w:hAnsi="Times New Roman" w:cs="Times New Roman"/>
          <w:iCs/>
          <w:sz w:val="28"/>
          <w:szCs w:val="28"/>
        </w:rPr>
        <w:t xml:space="preserve"> </w:t>
      </w:r>
      <w:r w:rsidR="005921DF">
        <w:rPr>
          <w:rFonts w:ascii="Times New Roman" w:eastAsia="Literaturnaya-Italic" w:hAnsi="Times New Roman" w:cs="Times New Roman"/>
          <w:iCs/>
          <w:sz w:val="28"/>
          <w:szCs w:val="28"/>
        </w:rPr>
        <w:t xml:space="preserve">муниципального </w:t>
      </w:r>
      <w:r w:rsidR="005921DF" w:rsidRPr="005921DF">
        <w:rPr>
          <w:rFonts w:ascii="Times New Roman" w:eastAsia="Literaturnaya-Italic" w:hAnsi="Times New Roman" w:cs="Times New Roman"/>
          <w:iCs/>
          <w:sz w:val="28"/>
          <w:szCs w:val="28"/>
        </w:rPr>
        <w:t>района Республики Татарстан</w:t>
      </w:r>
    </w:p>
    <w:p w:rsidR="005921DF" w:rsidRPr="005921DF" w:rsidRDefault="005921DF" w:rsidP="005921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852C7" w:rsidRPr="00F852C7" w:rsidRDefault="005921DF" w:rsidP="005921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52C7" w:rsidRPr="00F852C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Век компьютерных технологий набирает обороты и уже, пожалуй, нет ни одной области человеческой деятельности, где они не нашли бы свое применение. Для современного учителя немыслимо отстать от своих учеников, поэтому постоянно приходится упорно учиться, идти в ногу со временем, осваивать новые технологии, методы и формы преподавания.</w:t>
      </w:r>
    </w:p>
    <w:p w:rsidR="00F852C7" w:rsidRPr="00F852C7" w:rsidRDefault="00F852C7" w:rsidP="00F852C7">
      <w:pPr>
        <w:tabs>
          <w:tab w:val="left" w:pos="284"/>
          <w:tab w:val="left" w:pos="567"/>
        </w:tabs>
        <w:autoSpaceDE w:val="0"/>
        <w:spacing w:after="0" w:line="360" w:lineRule="auto"/>
        <w:ind w:firstLine="567"/>
        <w:contextualSpacing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F852C7" w:rsidRPr="00F852C7" w:rsidRDefault="00F852C7" w:rsidP="00F852C7">
      <w:pPr>
        <w:tabs>
          <w:tab w:val="left" w:pos="284"/>
          <w:tab w:val="left" w:pos="567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Белинский говорил: «Без стремления к новому нет жизни, нет развития, нет прогресса». Слова эти сказаны очень давно. Тогда о компьютерных технологиях никто и не помышлял. Но, мне кажется, эти слова</w:t>
      </w:r>
      <w:r w:rsidR="00D1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A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учителе, </w:t>
      </w:r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стремится вперёд, который готов осваивать всё новое, инновационное и с успехом применять в практике своей работы.</w:t>
      </w:r>
    </w:p>
    <w:p w:rsidR="00F852C7" w:rsidRPr="00F852C7" w:rsidRDefault="00F852C7" w:rsidP="00F852C7">
      <w:pPr>
        <w:tabs>
          <w:tab w:val="left" w:pos="284"/>
          <w:tab w:val="left" w:pos="567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Век компьютерных технологий набирает обороты и уже, пожалуй, нет ни одной области человеческой деятельности, где они не нашли бы свое применение. </w:t>
      </w:r>
      <w:r w:rsidRPr="00F852C7">
        <w:rPr>
          <w:rFonts w:ascii="Times New Roman" w:eastAsia="Times-Roman" w:hAnsi="Times New Roman" w:cs="Times New Roman"/>
          <w:sz w:val="28"/>
          <w:szCs w:val="28"/>
        </w:rPr>
        <w:t xml:space="preserve">Сегодня </w:t>
      </w:r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предмету. </w:t>
      </w:r>
    </w:p>
    <w:p w:rsidR="00F852C7" w:rsidRPr="00F852C7" w:rsidRDefault="00F852C7" w:rsidP="00F852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Конечно, компьютер не заменит учителя или учебник, но коренным образом изменит характер педагогической деятельности. </w:t>
      </w:r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Учебник - наиболее </w:t>
      </w:r>
      <w:r w:rsidRPr="00F852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привычный инструмент и помощник ребенку и педагогу, который можно листать, ощущать, общаться с ним, как с человеком, но </w:t>
      </w:r>
      <w:proofErr w:type="gramStart"/>
      <w:r w:rsidRPr="00F852C7">
        <w:rPr>
          <w:rFonts w:ascii="Times New Roman" w:eastAsia="Calibri" w:hAnsi="Times New Roman" w:cs="Times New Roman"/>
          <w:sz w:val="28"/>
          <w:szCs w:val="28"/>
        </w:rPr>
        <w:t>ИКТ-технологии</w:t>
      </w:r>
      <w:proofErr w:type="gramEnd"/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 - дополнительные возможности учения. Поэтому </w:t>
      </w:r>
      <w:r w:rsidRPr="00F852C7">
        <w:rPr>
          <w:rFonts w:ascii="Times New Roman" w:eastAsia="Calibri" w:hAnsi="Times New Roman" w:cs="Times New Roman"/>
          <w:bCs/>
          <w:sz w:val="28"/>
          <w:szCs w:val="28"/>
        </w:rPr>
        <w:t>ИКТ и учебник – единое целое</w:t>
      </w:r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Введение ИКТ в учебный процесс расширяет возможности преподавателя, обеспечивает его такими средствами, которые позволяют решать не решавшиеся ранее лингводидактические проблемы:</w:t>
      </w:r>
    </w:p>
    <w:p w:rsidR="00F852C7" w:rsidRPr="00F852C7" w:rsidRDefault="00F852C7" w:rsidP="00F852C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совершенствование организации преподавания, повышение индивидуализации обучения (максимум работы с каждым учащимся);</w:t>
      </w:r>
    </w:p>
    <w:p w:rsidR="00F852C7" w:rsidRPr="00F852C7" w:rsidRDefault="00F852C7" w:rsidP="00F852C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ИКТ могут помочь в ликвидации пробелов, возникших из-за пропуска уроков;</w:t>
      </w:r>
    </w:p>
    <w:p w:rsidR="00F852C7" w:rsidRPr="00F852C7" w:rsidRDefault="00F852C7" w:rsidP="00F852C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повышение продуктивности самоподготовки учащихся после уроков;</w:t>
      </w:r>
    </w:p>
    <w:p w:rsidR="00F852C7" w:rsidRPr="00F852C7" w:rsidRDefault="00F852C7" w:rsidP="00F852C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ускоряется тиражирование и доступ ко всему тому, что накоплено в педагогической практике;</w:t>
      </w:r>
    </w:p>
    <w:p w:rsidR="00F852C7" w:rsidRPr="00F852C7" w:rsidRDefault="00F852C7" w:rsidP="00F852C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возможность собрать данные по индивидуальной и коллективной динамике процесса обучения. Информация будет полной, регулярной и объективной.</w:t>
      </w:r>
    </w:p>
    <w:p w:rsidR="00F852C7" w:rsidRPr="00F852C7" w:rsidRDefault="00F852C7" w:rsidP="00F852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Практика показывает, что учащиеся охотно идут на занятия с использованием ПК и интерактивной доски, воспринимают их как праздник, у школьников вырабатывается устойчивый интерес к таким занятиям, меньше рассеивается внимание, так как существует обратная связь учителя </w:t>
      </w:r>
      <w:proofErr w:type="gramStart"/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с</w:t>
      </w:r>
      <w:proofErr w:type="gramEnd"/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обучаемым.</w:t>
      </w:r>
    </w:p>
    <w:p w:rsidR="00F852C7" w:rsidRPr="00F852C7" w:rsidRDefault="00F852C7" w:rsidP="00F852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0"/>
        </w:rPr>
        <w:t>Детей привлекают новые условия, непринуждённость обстановки, само общение с компьютером, интерактивной доской. Все мыслительные операции учеников сопровождаются практическими действиями.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</w:t>
      </w:r>
      <w:r w:rsidRPr="00F852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отметить, что ребятам нравится выполнять задания на компьютере. Это тот самый случай, когда приятное соединяется с полезным. Кроме этого, использование компьютерных, информационных технологий на наших уроках позволяет осуществлять интеграцию с информатикой, реализовывать приобретаемые на этом занятии навыки в практической деятельности. 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>В своей работе я применяю демонстрации фильмов - экранизаций произведений русской классики. Я уверена в том, что хороший фильм, вызывающий неподдельный, настоящий интерес, - это первый шаг к чтению, прямой путь к сердцу ребёнка. Он пробуждает чувства, заставляет переживать, будит воображение. Просмотр фильмов на уроке целиком не считаю целесообразным. Я использую фрагменты, необходимые в работе над произведением: например, при анализе эпизодов или характеристике персонажей.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>Просмотр заставляет учащихся по-новому взглянуть на произведение, визуализация образов героев делает их ближе, понятнее, у многих появляется желание прочитать или перечитать произведение, сравнить фильм с текстом.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>На уроках также использую аудиозаписи авторского и актерского чтения художественных произведений, которые способствуют развитию навыков выразительного чтения.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>Одним из оптимальных и доступных для учителя средств использования ИКТ на уроках литературы и русского языка, на мой взгляд, является создание презентаций,</w:t>
      </w:r>
      <w:r w:rsidRPr="00F852C7">
        <w:rPr>
          <w:rFonts w:ascii="Times New Roman" w:eastAsia="Calibri" w:hAnsi="Times New Roman" w:cs="Times New Roman"/>
          <w:sz w:val="28"/>
        </w:rPr>
        <w:t xml:space="preserve"> которых готовлю не только я, но и мои учащиеся.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>Использование презентаций позволяет подготовить учащихся к вхождению в художественный мир произведения, создать условия для более полного эмоционального и информационного восприятия творчества писателя.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показываю во время изучения нового материала («Страницы жизни и творчества писателя»), закрепления и обобщения знаний, при проведении уроков–лекций, уроков-семинаров, уроков в форме заочных экскурсий по литературным музеям, памятным местам. Ученики с удовольствием выполняют презентации. Создавая видеоряд с использованием </w:t>
      </w:r>
      <w:r w:rsidRPr="00F852C7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музыкальных и художественных произведений к текстам поэтов и писателей, у них развиваются творческие способности, проявляется интерес к предмету. Гармоничное сочетание текста, иллюстраций и звуков могут показать, как ребёнок видит и слышит тему.</w:t>
      </w:r>
    </w:p>
    <w:p w:rsidR="00F852C7" w:rsidRPr="00F852C7" w:rsidRDefault="00D123C2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Особую роль на</w:t>
      </w:r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 уроке русского языка играют электронные словари (В.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Даль «Толковый словарь живого великорусского языка»; Словарь Михельсона «Толково-фразеологический словарь»; «Словарь иностранных слов» и многие другие). Большим плюсом их использования </w:t>
      </w:r>
      <w:proofErr w:type="gramStart"/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>считаю</w:t>
      </w:r>
      <w:proofErr w:type="gramEnd"/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 экономию времени на занятиях.   Ни в коем случае я не являюсь сторонницей отрешения от книжных словарей, но учащиеся должны быть готовы к современным условиям жизни.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35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уроке. Ещё совсем недавно</w:t>
      </w:r>
      <w:bookmarkStart w:id="0" w:name="_GoBack"/>
      <w:bookmarkEnd w:id="0"/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из области фантастики, особенно в сельской школе. Теперь мои ученики получили возможность, как и их городские сверстники, не выходя из дома, побывать в разных уголках мира, быстро получить необходимые сведения, поучаствовать в различных конкурсах.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проверить свои знания. Опять на помощь придёт Интернет. «Штурмуем» тесты </w:t>
      </w:r>
      <w:r w:rsidR="00D12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F8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Никто не сомневается в объективности компьютера – оценит быстро и точно, укажет на ошибки, над которыми позже можно будет поработать. 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существует множество сайтов, без которых деятельность учителя была бы неполной. При подготовке к урокам часто обращаюсь к материалам, размещенным на различных образовательных сайтах. Вот лишь малая часть Интернет-ресурсов, используемых мной при подготовке к урокам: </w:t>
      </w:r>
    </w:p>
    <w:p w:rsidR="00F852C7" w:rsidRPr="00F852C7" w:rsidRDefault="00E73EA5" w:rsidP="00F852C7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F852C7" w:rsidRPr="00F85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</w:t>
        </w:r>
      </w:hyperlink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2C7" w:rsidRPr="00F852C7" w:rsidRDefault="00E73EA5" w:rsidP="00F852C7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F852C7" w:rsidRPr="00F85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</w:t>
        </w:r>
      </w:hyperlink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2C7" w:rsidRPr="00F852C7" w:rsidRDefault="00E73EA5" w:rsidP="00F852C7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F852C7" w:rsidRPr="00F85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http://language.edu.ru</w:t>
        </w:r>
      </w:hyperlink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2C7" w:rsidRPr="00F852C7" w:rsidRDefault="00E73EA5" w:rsidP="00F852C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F852C7" w:rsidRPr="00F85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http://www.collection.edu.ru</w:t>
        </w:r>
      </w:hyperlink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2C7" w:rsidRPr="00F852C7" w:rsidRDefault="00E73EA5" w:rsidP="00F852C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F852C7" w:rsidRPr="00F85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http://ruscorpora.ru/</w:t>
        </w:r>
      </w:hyperlink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цифровых образовательных ресурсов позволяют мне: </w:t>
      </w:r>
    </w:p>
    <w:p w:rsidR="00F852C7" w:rsidRPr="00F852C7" w:rsidRDefault="00F852C7" w:rsidP="00F852C7">
      <w:pPr>
        <w:numPr>
          <w:ilvl w:val="0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активизировать интерес </w:t>
      </w:r>
      <w:proofErr w:type="gramStart"/>
      <w:r w:rsidRPr="00F852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 к предмету; </w:t>
      </w:r>
    </w:p>
    <w:p w:rsidR="00F852C7" w:rsidRPr="00F852C7" w:rsidRDefault="00F852C7" w:rsidP="00F852C7">
      <w:pPr>
        <w:numPr>
          <w:ilvl w:val="0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повысить успеваемость и качество знаний обучающихся; </w:t>
      </w:r>
    </w:p>
    <w:p w:rsidR="00F852C7" w:rsidRPr="00F852C7" w:rsidRDefault="00F852C7" w:rsidP="00F852C7">
      <w:pPr>
        <w:numPr>
          <w:ilvl w:val="0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дать возможность </w:t>
      </w:r>
      <w:proofErr w:type="gramStart"/>
      <w:r w:rsidRPr="00F852C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заниматься не только на уроках, но и в домашних условиях;</w:t>
      </w:r>
    </w:p>
    <w:p w:rsidR="00F852C7" w:rsidRPr="00F852C7" w:rsidRDefault="00BA57F2" w:rsidP="00F852C7">
      <w:pPr>
        <w:numPr>
          <w:ilvl w:val="0"/>
          <w:numId w:val="2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C7">
        <w:rPr>
          <w:rFonts w:ascii="Times New Roman" w:eastAsia="Times New Roman" w:hAnsi="Times New Roman" w:cs="Times New Roman"/>
          <w:sz w:val="28"/>
          <w:szCs w:val="28"/>
        </w:rPr>
        <w:t xml:space="preserve">сэкономить время на опрос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proofErr w:type="gramStart"/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852C7" w:rsidRPr="00F852C7">
        <w:rPr>
          <w:rFonts w:ascii="Times New Roman" w:eastAsia="Times New Roman" w:hAnsi="Times New Roman" w:cs="Times New Roman"/>
          <w:sz w:val="28"/>
          <w:szCs w:val="28"/>
        </w:rPr>
        <w:t xml:space="preserve"> к ГИА.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Естественно, что использование современной техники на каждом уроке нереально, да это и не нужно. Но умелое использование ИКТ на уроках не только повышает их эффективность, но, в первую очередь способствует повышению познавательных потребностей учеников. Каждый учитель в состоянии распланировать свои уроки таким образом, чтобы использование компьютерной поддержки было наиболее продуктивным, уместным и интересным для учащихся. </w:t>
      </w:r>
    </w:p>
    <w:p w:rsidR="00F852C7" w:rsidRPr="00F852C7" w:rsidRDefault="00F852C7" w:rsidP="00F852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2C7">
        <w:rPr>
          <w:rFonts w:ascii="Times New Roman" w:eastAsia="Calibri" w:hAnsi="Times New Roman" w:cs="Times New Roman"/>
          <w:sz w:val="28"/>
          <w:szCs w:val="28"/>
        </w:rPr>
        <w:t>Эффективность любого урока определяется не тем, что даёт детям учитель, а тем, что они взяли в процессе обучения. В заключени</w:t>
      </w:r>
      <w:proofErr w:type="gramStart"/>
      <w:r w:rsidRPr="00F852C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 хочется отметить, что необходимо исходить из утверждения о том, что компьютер не заменит учителя или учебник, поэтому он рассчитан на использование в комплексе с другими имеющимися в распоряжении учителя методическими средствами. Уроки русского языка и литературы - это уроки творчества, вдохновения, погружения в мир автора, это праздник души. Потому использование ИКТ не должно стать самоцелью. ИКТ должны стать, прежде всего, помощниками, и использование их на уроках должно быть целесообразным, правильным и, может быть, даже, осторожным.</w:t>
      </w:r>
    </w:p>
    <w:p w:rsidR="003A3782" w:rsidRDefault="003A3782" w:rsidP="00F852C7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852C7" w:rsidRPr="00F852C7" w:rsidRDefault="00F852C7" w:rsidP="00F852C7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52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F852C7" w:rsidRPr="00F852C7" w:rsidRDefault="00F852C7" w:rsidP="00F852C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52C7">
        <w:rPr>
          <w:rFonts w:ascii="Times New Roman" w:eastAsia="Calibri" w:hAnsi="Times New Roman" w:cs="Times New Roman"/>
          <w:sz w:val="28"/>
          <w:szCs w:val="28"/>
        </w:rPr>
        <w:t>Айтмухамбетов</w:t>
      </w:r>
      <w:proofErr w:type="spellEnd"/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F852C7">
        <w:rPr>
          <w:rFonts w:ascii="Times New Roman" w:eastAsia="Calibri" w:hAnsi="Times New Roman" w:cs="Times New Roman"/>
          <w:sz w:val="28"/>
          <w:szCs w:val="28"/>
        </w:rPr>
        <w:t>Боранбаев</w:t>
      </w:r>
      <w:proofErr w:type="spellEnd"/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 С. Применение новых </w:t>
      </w:r>
      <w:proofErr w:type="spellStart"/>
      <w:r w:rsidRPr="00F852C7">
        <w:rPr>
          <w:rFonts w:ascii="Times New Roman" w:eastAsia="Calibri" w:hAnsi="Times New Roman" w:cs="Times New Roman"/>
          <w:sz w:val="28"/>
          <w:szCs w:val="28"/>
        </w:rPr>
        <w:t>инфрмационных</w:t>
      </w:r>
      <w:proofErr w:type="spellEnd"/>
      <w:r w:rsidRPr="00F85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2C7">
        <w:rPr>
          <w:rFonts w:ascii="Times New Roman" w:eastAsia="Calibri" w:hAnsi="Times New Roman" w:cs="Times New Roman"/>
          <w:sz w:val="28"/>
          <w:szCs w:val="28"/>
        </w:rPr>
        <w:br/>
        <w:t xml:space="preserve">технологий в обучении.// Высшая школа К-на 1999, №5.с37-39 </w:t>
      </w:r>
    </w:p>
    <w:p w:rsidR="00F852C7" w:rsidRPr="00F852C7" w:rsidRDefault="00F852C7" w:rsidP="00F852C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1A3DC1"/>
          <w:sz w:val="28"/>
          <w:szCs w:val="28"/>
          <w:u w:val="single"/>
        </w:rPr>
      </w:pPr>
      <w:r w:rsidRPr="00F852C7">
        <w:rPr>
          <w:rFonts w:ascii="Times New Roman" w:eastAsia="Calibri" w:hAnsi="Times New Roman" w:cs="Times New Roman"/>
          <w:color w:val="1A3DC1"/>
          <w:sz w:val="28"/>
          <w:szCs w:val="28"/>
          <w:u w:val="single"/>
        </w:rPr>
        <w:fldChar w:fldCharType="begin"/>
      </w:r>
      <w:r w:rsidRPr="00F852C7">
        <w:rPr>
          <w:rFonts w:ascii="Times New Roman" w:eastAsia="Calibri" w:hAnsi="Times New Roman" w:cs="Times New Roman"/>
          <w:color w:val="1A3DC1"/>
          <w:sz w:val="28"/>
          <w:szCs w:val="28"/>
          <w:u w:val="single"/>
        </w:rPr>
        <w:instrText xml:space="preserve"> HYPERLINK "http://imk-bor.ucoz.ru/Docks/opitrabot/ispolzovanie_ikt_na_urokakh_russkogo_jazyka_i_lite.doc     </w:instrText>
      </w:r>
    </w:p>
    <w:p w:rsidR="00F852C7" w:rsidRPr="00F852C7" w:rsidRDefault="00F852C7" w:rsidP="00F852C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1A3DC1"/>
          <w:sz w:val="28"/>
          <w:szCs w:val="28"/>
          <w:u w:val="single"/>
        </w:rPr>
      </w:pPr>
    </w:p>
    <w:p w:rsidR="00F852C7" w:rsidRPr="00F852C7" w:rsidRDefault="00F852C7" w:rsidP="00F852C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F852C7">
        <w:rPr>
          <w:rFonts w:ascii="Times New Roman" w:eastAsia="Calibri" w:hAnsi="Times New Roman" w:cs="Times New Roman"/>
          <w:color w:val="1A3DC1"/>
          <w:sz w:val="28"/>
          <w:szCs w:val="28"/>
          <w:u w:val="single"/>
        </w:rPr>
        <w:instrText xml:space="preserve">" </w:instrText>
      </w:r>
      <w:r w:rsidRPr="00F852C7">
        <w:rPr>
          <w:rFonts w:ascii="Times New Roman" w:eastAsia="Calibri" w:hAnsi="Times New Roman" w:cs="Times New Roman"/>
          <w:color w:val="1A3DC1"/>
          <w:sz w:val="28"/>
          <w:szCs w:val="28"/>
          <w:u w:val="single"/>
        </w:rPr>
        <w:fldChar w:fldCharType="separate"/>
      </w:r>
      <w:r w:rsidRPr="00F852C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http://imk-bor.ucoz.ru/Docks/opitrabot/ispolzovanie_ikt_na_urokakh_russkogo_jazyka_i_lite.doc     </w:t>
      </w:r>
    </w:p>
    <w:p w:rsidR="00F852C7" w:rsidRPr="00F852C7" w:rsidRDefault="00F852C7" w:rsidP="00F852C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F852C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http://imczato.ucoz.ru/load/doklad_vystuplenie/ispolzovanie_ikt_na_urokakh_russkogo_jazyka_i_literatury/6-1-0-44</w:t>
      </w:r>
    </w:p>
    <w:p w:rsidR="00D52186" w:rsidRDefault="00F852C7" w:rsidP="003A3782">
      <w:pPr>
        <w:ind w:firstLine="425"/>
      </w:pPr>
      <w:r w:rsidRPr="00F852C7">
        <w:rPr>
          <w:rFonts w:ascii="Times New Roman" w:eastAsia="Calibri" w:hAnsi="Times New Roman" w:cs="Times New Roman"/>
          <w:color w:val="1A3DC1"/>
          <w:sz w:val="28"/>
          <w:szCs w:val="28"/>
          <w:u w:val="single"/>
        </w:rPr>
        <w:fldChar w:fldCharType="end"/>
      </w:r>
      <w:r w:rsidRPr="00F852C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sectPr w:rsidR="00D52186" w:rsidSect="00592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</w:font>
  <w:font w:name="Literaturnaya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FF"/>
    <w:multiLevelType w:val="hybridMultilevel"/>
    <w:tmpl w:val="C33E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720B"/>
    <w:multiLevelType w:val="hybridMultilevel"/>
    <w:tmpl w:val="C066AB9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6C74776B"/>
    <w:multiLevelType w:val="hybridMultilevel"/>
    <w:tmpl w:val="A190A564"/>
    <w:lvl w:ilvl="0" w:tplc="78886E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6"/>
    <w:rsid w:val="00070216"/>
    <w:rsid w:val="00350AF3"/>
    <w:rsid w:val="003A3782"/>
    <w:rsid w:val="005921DF"/>
    <w:rsid w:val="00BA57F2"/>
    <w:rsid w:val="00D123C2"/>
    <w:rsid w:val="00D52186"/>
    <w:rsid w:val="00E73EA5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mo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Музаффарова</dc:creator>
  <cp:keywords/>
  <dc:description/>
  <cp:lastModifiedBy>Музаффарова</cp:lastModifiedBy>
  <cp:revision>4</cp:revision>
  <dcterms:created xsi:type="dcterms:W3CDTF">2014-03-21T19:00:00Z</dcterms:created>
  <dcterms:modified xsi:type="dcterms:W3CDTF">2014-03-23T13:22:00Z</dcterms:modified>
</cp:coreProperties>
</file>