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03" w:rsidRPr="00496136" w:rsidRDefault="00526FCC" w:rsidP="00496136">
      <w:pPr>
        <w:spacing w:after="0" w:line="360" w:lineRule="auto"/>
        <w:jc w:val="center"/>
        <w:rPr>
          <w:rFonts w:ascii="Times New Roman" w:hAnsi="Times New Roman" w:cs="Times New Roman"/>
          <w:sz w:val="28"/>
          <w:szCs w:val="28"/>
        </w:rPr>
      </w:pPr>
      <w:r w:rsidRPr="00496136">
        <w:rPr>
          <w:rFonts w:ascii="Times New Roman" w:hAnsi="Times New Roman" w:cs="Times New Roman"/>
          <w:sz w:val="28"/>
          <w:szCs w:val="28"/>
        </w:rPr>
        <w:t>АКТИВИЗАЦИЯ ПОЗНАВАТЕЛЬНОЙ ДЕЯТЕЛЬНОСТИ У МЛАДШИХ ШКОЛЬНИКОВ НА УРОКАХ МАТЕМАТИКИ.</w:t>
      </w:r>
    </w:p>
    <w:p w:rsidR="00526FCC" w:rsidRPr="00496136" w:rsidRDefault="00526FCC" w:rsidP="00496136">
      <w:pPr>
        <w:spacing w:after="0" w:line="360" w:lineRule="auto"/>
        <w:jc w:val="center"/>
        <w:rPr>
          <w:rFonts w:ascii="Times New Roman" w:hAnsi="Times New Roman" w:cs="Times New Roman"/>
          <w:sz w:val="28"/>
          <w:szCs w:val="28"/>
        </w:rPr>
      </w:pPr>
      <w:r w:rsidRPr="00496136">
        <w:rPr>
          <w:rFonts w:ascii="Times New Roman" w:hAnsi="Times New Roman" w:cs="Times New Roman"/>
          <w:sz w:val="28"/>
          <w:szCs w:val="28"/>
        </w:rPr>
        <w:t>Ахметзянова Диляра Адгамовна (</w:t>
      </w:r>
      <w:hyperlink r:id="rId7" w:history="1">
        <w:r w:rsidRPr="00496136">
          <w:rPr>
            <w:rStyle w:val="a7"/>
            <w:rFonts w:ascii="Times New Roman" w:hAnsi="Times New Roman" w:cs="Times New Roman"/>
            <w:sz w:val="28"/>
            <w:szCs w:val="28"/>
            <w:lang w:val="en-US"/>
          </w:rPr>
          <w:t>axmetzyanova</w:t>
        </w:r>
        <w:r w:rsidRPr="00496136">
          <w:rPr>
            <w:rStyle w:val="a7"/>
            <w:rFonts w:ascii="Times New Roman" w:hAnsi="Times New Roman" w:cs="Times New Roman"/>
            <w:sz w:val="28"/>
            <w:szCs w:val="28"/>
          </w:rPr>
          <w:t>_</w:t>
        </w:r>
        <w:r w:rsidRPr="00496136">
          <w:rPr>
            <w:rStyle w:val="a7"/>
            <w:rFonts w:ascii="Times New Roman" w:hAnsi="Times New Roman" w:cs="Times New Roman"/>
            <w:sz w:val="28"/>
            <w:szCs w:val="28"/>
            <w:lang w:val="en-US"/>
          </w:rPr>
          <w:t>d</w:t>
        </w:r>
        <w:r w:rsidRPr="00496136">
          <w:rPr>
            <w:rStyle w:val="a7"/>
            <w:rFonts w:ascii="Times New Roman" w:hAnsi="Times New Roman" w:cs="Times New Roman"/>
            <w:sz w:val="28"/>
            <w:szCs w:val="28"/>
          </w:rPr>
          <w:t>@</w:t>
        </w:r>
        <w:r w:rsidRPr="00496136">
          <w:rPr>
            <w:rStyle w:val="a7"/>
            <w:rFonts w:ascii="Times New Roman" w:hAnsi="Times New Roman" w:cs="Times New Roman"/>
            <w:sz w:val="28"/>
            <w:szCs w:val="28"/>
            <w:lang w:val="en-US"/>
          </w:rPr>
          <w:t>mail</w:t>
        </w:r>
        <w:r w:rsidRPr="00496136">
          <w:rPr>
            <w:rStyle w:val="a7"/>
            <w:rFonts w:ascii="Times New Roman" w:hAnsi="Times New Roman" w:cs="Times New Roman"/>
            <w:sz w:val="28"/>
            <w:szCs w:val="28"/>
          </w:rPr>
          <w:t>.</w:t>
        </w:r>
        <w:r w:rsidRPr="00496136">
          <w:rPr>
            <w:rStyle w:val="a7"/>
            <w:rFonts w:ascii="Times New Roman" w:hAnsi="Times New Roman" w:cs="Times New Roman"/>
            <w:sz w:val="28"/>
            <w:szCs w:val="28"/>
            <w:lang w:val="en-US"/>
          </w:rPr>
          <w:t>ru</w:t>
        </w:r>
      </w:hyperlink>
      <w:r w:rsidRPr="00496136">
        <w:rPr>
          <w:rFonts w:ascii="Times New Roman" w:hAnsi="Times New Roman" w:cs="Times New Roman"/>
          <w:sz w:val="28"/>
          <w:szCs w:val="28"/>
        </w:rPr>
        <w:t>), учитель начальных классов МБОУ СОШ №117 Авиастроительного района г.  Казани.</w:t>
      </w:r>
    </w:p>
    <w:p w:rsidR="00372E61" w:rsidRPr="00496136" w:rsidRDefault="00372E61" w:rsidP="00496136">
      <w:pPr>
        <w:spacing w:after="0" w:line="360" w:lineRule="auto"/>
        <w:jc w:val="center"/>
        <w:rPr>
          <w:rFonts w:ascii="Times New Roman" w:hAnsi="Times New Roman" w:cs="Times New Roman"/>
          <w:sz w:val="28"/>
          <w:szCs w:val="28"/>
        </w:rPr>
      </w:pPr>
    </w:p>
    <w:p w:rsidR="00372E61" w:rsidRPr="00496136" w:rsidRDefault="004B49C2" w:rsidP="00496136">
      <w:pPr>
        <w:spacing w:after="0" w:line="360" w:lineRule="auto"/>
        <w:jc w:val="both"/>
        <w:rPr>
          <w:rFonts w:ascii="Times New Roman" w:hAnsi="Times New Roman" w:cs="Times New Roman"/>
          <w:i/>
          <w:iCs/>
          <w:sz w:val="28"/>
          <w:szCs w:val="28"/>
        </w:rPr>
      </w:pPr>
      <w:r w:rsidRPr="00496136">
        <w:rPr>
          <w:rFonts w:ascii="Times New Roman" w:hAnsi="Times New Roman" w:cs="Times New Roman"/>
          <w:sz w:val="28"/>
          <w:szCs w:val="28"/>
        </w:rPr>
        <w:t xml:space="preserve">      </w:t>
      </w:r>
      <w:r w:rsidR="008C0466" w:rsidRPr="00496136">
        <w:rPr>
          <w:rFonts w:ascii="Times New Roman" w:hAnsi="Times New Roman" w:cs="Times New Roman"/>
          <w:i/>
          <w:iCs/>
          <w:sz w:val="28"/>
          <w:szCs w:val="28"/>
        </w:rPr>
        <w:t>В условиях развивающего обучения происходит преобразование, перестройка позиций учащихся, изменяются ценностные установки, цели обучения и самого взаимодействия каждого из участников учебного прцесса. Изменение позиции определяет</w:t>
      </w:r>
      <w:r w:rsidRPr="00496136">
        <w:rPr>
          <w:rFonts w:ascii="Times New Roman" w:hAnsi="Times New Roman" w:cs="Times New Roman"/>
          <w:i/>
          <w:iCs/>
          <w:sz w:val="28"/>
          <w:szCs w:val="28"/>
        </w:rPr>
        <w:t xml:space="preserve"> переход школьников на новый уровень освоения учебной деятельности – познавательный.</w:t>
      </w:r>
    </w:p>
    <w:p w:rsidR="00372E61" w:rsidRPr="00496136" w:rsidRDefault="00372E61" w:rsidP="00496136">
      <w:pPr>
        <w:spacing w:after="0" w:line="360" w:lineRule="auto"/>
        <w:jc w:val="both"/>
        <w:rPr>
          <w:rFonts w:ascii="Times New Roman" w:hAnsi="Times New Roman" w:cs="Times New Roman"/>
          <w:i/>
          <w:iCs/>
          <w:sz w:val="28"/>
          <w:szCs w:val="28"/>
        </w:rPr>
      </w:pPr>
    </w:p>
    <w:p w:rsidR="008C0466" w:rsidRPr="00496136" w:rsidRDefault="00372E61"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w:t>
      </w:r>
      <w:r w:rsidR="004B49C2" w:rsidRPr="00496136">
        <w:rPr>
          <w:rFonts w:ascii="Times New Roman" w:hAnsi="Times New Roman" w:cs="Times New Roman"/>
          <w:sz w:val="28"/>
          <w:szCs w:val="28"/>
        </w:rPr>
        <w:t xml:space="preserve"> Сегодня очень важно последовательно использовать методы, активизирующие познавательную деятельность учеников, продуктивное, творческое освоение знаний и умений, создавая положительный эмоциональный фон, инициировать активный диалог, анализ проблемны</w:t>
      </w:r>
      <w:r w:rsidR="00133603" w:rsidRPr="00496136">
        <w:rPr>
          <w:rFonts w:ascii="Times New Roman" w:hAnsi="Times New Roman" w:cs="Times New Roman"/>
          <w:sz w:val="28"/>
          <w:szCs w:val="28"/>
        </w:rPr>
        <w:t>х ситуаций.</w:t>
      </w:r>
    </w:p>
    <w:p w:rsidR="004B49C2" w:rsidRPr="00496136" w:rsidRDefault="00E57BAD"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w:t>
      </w:r>
      <w:r w:rsidR="00372E61" w:rsidRPr="00496136">
        <w:rPr>
          <w:rFonts w:ascii="Times New Roman" w:hAnsi="Times New Roman" w:cs="Times New Roman"/>
          <w:sz w:val="28"/>
          <w:szCs w:val="28"/>
        </w:rPr>
        <w:t>Мною б</w:t>
      </w:r>
      <w:r w:rsidRPr="00496136">
        <w:rPr>
          <w:rFonts w:ascii="Times New Roman" w:hAnsi="Times New Roman" w:cs="Times New Roman"/>
          <w:sz w:val="28"/>
          <w:szCs w:val="28"/>
        </w:rPr>
        <w:t>ыли изучены</w:t>
      </w:r>
      <w:r w:rsidR="004B49C2" w:rsidRPr="00496136">
        <w:rPr>
          <w:rFonts w:ascii="Times New Roman" w:hAnsi="Times New Roman" w:cs="Times New Roman"/>
          <w:sz w:val="28"/>
          <w:szCs w:val="28"/>
        </w:rPr>
        <w:t xml:space="preserve"> литературные источники по проблеме активизации познавательной деятельности младших школьников на уроках математики. Любой вид человеческой деятельности (игровой, учебной, трудовой или общение) содержит в себе познавательное начало.</w:t>
      </w:r>
      <w:r w:rsidR="000E1955" w:rsidRPr="00496136">
        <w:rPr>
          <w:rFonts w:ascii="Times New Roman" w:hAnsi="Times New Roman" w:cs="Times New Roman"/>
          <w:sz w:val="28"/>
          <w:szCs w:val="28"/>
        </w:rPr>
        <w:t xml:space="preserve"> Познавательная деятельность направлена, но овладение уже сложившейся системой ЗУН.</w:t>
      </w:r>
    </w:p>
    <w:p w:rsidR="000E1955" w:rsidRPr="00496136" w:rsidRDefault="000E1955"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Изучив научную литературу (Немов Р.С. «Психология») мною выявлено, что познавательная деятельность проявляется в направленности и устойчивости познавательных процессов, ст</w:t>
      </w:r>
      <w:r w:rsidR="004F3F64">
        <w:rPr>
          <w:rFonts w:ascii="Times New Roman" w:hAnsi="Times New Roman" w:cs="Times New Roman"/>
          <w:sz w:val="28"/>
          <w:szCs w:val="28"/>
        </w:rPr>
        <w:t>р</w:t>
      </w:r>
      <w:r w:rsidRPr="00496136">
        <w:rPr>
          <w:rFonts w:ascii="Times New Roman" w:hAnsi="Times New Roman" w:cs="Times New Roman"/>
          <w:sz w:val="28"/>
          <w:szCs w:val="28"/>
        </w:rPr>
        <w:t>емление к эффективному овладению знаниями. Помочь учащимся в полной мере проявить свои способности, развить инициативу</w:t>
      </w:r>
      <w:r w:rsidR="00DD007A" w:rsidRPr="00496136">
        <w:rPr>
          <w:rFonts w:ascii="Times New Roman" w:hAnsi="Times New Roman" w:cs="Times New Roman"/>
          <w:sz w:val="28"/>
          <w:szCs w:val="28"/>
        </w:rPr>
        <w:t>, творческий потенциал – одна из основных задач современной школы.</w:t>
      </w:r>
    </w:p>
    <w:p w:rsidR="00DD007A" w:rsidRPr="00496136" w:rsidRDefault="00DD007A"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Успешная реализация этой задачи во многом зависит в первую очередь о т организации познавательной деятельности на уроке. Знания, предъявляемые учителем в готовом виде, нельзя считать познавательной деятельностью самих </w:t>
      </w:r>
      <w:r w:rsidRPr="00496136">
        <w:rPr>
          <w:rFonts w:ascii="Times New Roman" w:hAnsi="Times New Roman" w:cs="Times New Roman"/>
          <w:sz w:val="28"/>
          <w:szCs w:val="28"/>
        </w:rPr>
        <w:lastRenderedPageBreak/>
        <w:t xml:space="preserve">учащихся. Ключевое слово «деятельность» предпологает творческое преобразование учебного материала, такое его изучение, </w:t>
      </w:r>
      <w:r w:rsidR="00EF3FA4" w:rsidRPr="00496136">
        <w:rPr>
          <w:rFonts w:ascii="Times New Roman" w:hAnsi="Times New Roman" w:cs="Times New Roman"/>
          <w:sz w:val="28"/>
          <w:szCs w:val="28"/>
        </w:rPr>
        <w:t>при котором выясняются происхождение, становление и развитие предмета или изучаемого явления.</w:t>
      </w:r>
    </w:p>
    <w:p w:rsidR="00EF3FA4" w:rsidRPr="00496136" w:rsidRDefault="00EF3FA4"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Также были изучены способы  и приёмы активизации познавательной деятельности младших школьников. Важно использовать задания, требующие от учащихся поиска нового, отбора данных, действий инициативы, настойчивости. Полезны вопросы, вызывающие противоположные мнения, обсуждения составленных самостоятельных задач, решений. Занимательность привлекает внимание детей, усиливает его, активизирует их мыслительную деятельность.</w:t>
      </w:r>
    </w:p>
    <w:p w:rsidR="00EF3FA4" w:rsidRPr="00496136" w:rsidRDefault="00EF3FA4"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Важным фактором активизации учебно-познавательной деятельности является поощерение. Также решение заданий, учитывающие проявление индивидуальных, интеллектуальных качеств.</w:t>
      </w:r>
    </w:p>
    <w:p w:rsidR="00A15EFD" w:rsidRPr="00496136" w:rsidRDefault="00A15EFD"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w:t>
      </w:r>
      <w:r w:rsidR="000D4459" w:rsidRPr="00496136">
        <w:rPr>
          <w:rFonts w:ascii="Times New Roman" w:hAnsi="Times New Roman" w:cs="Times New Roman"/>
          <w:sz w:val="28"/>
          <w:szCs w:val="28"/>
        </w:rPr>
        <w:t>Изучив труды психолга Р.С.Немова, я выяснила, что познавательная деятельность учеников базируется на развитие познавательных процессов. Чем выше уровень развития</w:t>
      </w:r>
      <w:r w:rsidR="00520853" w:rsidRPr="00496136">
        <w:rPr>
          <w:rFonts w:ascii="Times New Roman" w:hAnsi="Times New Roman" w:cs="Times New Roman"/>
          <w:sz w:val="28"/>
          <w:szCs w:val="28"/>
        </w:rPr>
        <w:t xml:space="preserve"> познавательных процессов, тем выше уровень активизации познавательной деятельности.</w:t>
      </w:r>
    </w:p>
    <w:p w:rsidR="00CD2A88" w:rsidRPr="00496136" w:rsidRDefault="00520853"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Анализ психол</w:t>
      </w:r>
      <w:r w:rsidR="004F3F64">
        <w:rPr>
          <w:rFonts w:ascii="Times New Roman" w:hAnsi="Times New Roman" w:cs="Times New Roman"/>
          <w:sz w:val="28"/>
          <w:szCs w:val="28"/>
        </w:rPr>
        <w:t>о</w:t>
      </w:r>
      <w:r w:rsidRPr="00496136">
        <w:rPr>
          <w:rFonts w:ascii="Times New Roman" w:hAnsi="Times New Roman" w:cs="Times New Roman"/>
          <w:sz w:val="28"/>
          <w:szCs w:val="28"/>
        </w:rPr>
        <w:t>го-педагогической и методической литературы по этой проблеме показал, что данная проблема недостаточно исследована на практике. Анализ учебных программ и учебников математики традиционной школы свидетельствует о том, что в них не включены занимательные задания, как в учебники развивающего обучения. В школьных учебниках математики традиционной программы мало задач познавательног</w:t>
      </w:r>
      <w:r w:rsidR="008D393B" w:rsidRPr="00496136">
        <w:rPr>
          <w:rFonts w:ascii="Times New Roman" w:hAnsi="Times New Roman" w:cs="Times New Roman"/>
          <w:sz w:val="28"/>
          <w:szCs w:val="28"/>
        </w:rPr>
        <w:t>о и занимательного характера. И, как показывает практика, такие задания недостаточно активизируют познавательную деятельность учащихся. Таким образом,</w:t>
      </w:r>
      <w:r w:rsidR="00E57BAD" w:rsidRPr="00496136">
        <w:rPr>
          <w:rFonts w:ascii="Times New Roman" w:hAnsi="Times New Roman" w:cs="Times New Roman"/>
          <w:sz w:val="28"/>
          <w:szCs w:val="28"/>
        </w:rPr>
        <w:t xml:space="preserve"> </w:t>
      </w:r>
      <w:r w:rsidR="008D393B" w:rsidRPr="00496136">
        <w:rPr>
          <w:rFonts w:ascii="Times New Roman" w:hAnsi="Times New Roman" w:cs="Times New Roman"/>
          <w:sz w:val="28"/>
          <w:szCs w:val="28"/>
        </w:rPr>
        <w:t xml:space="preserve">на оснавании анализа учебников математики я разработала систему занимательных заданий. Задания разработаны на основе учебных тем по математики: «Числа от 1 до 100. Нумерация», «Числа от 1 до 100. Сложение и вычитание», «Сложение и вычитание (устные приёмы)». Они используются на </w:t>
      </w:r>
      <w:r w:rsidR="008D393B" w:rsidRPr="00496136">
        <w:rPr>
          <w:rFonts w:ascii="Times New Roman" w:hAnsi="Times New Roman" w:cs="Times New Roman"/>
          <w:sz w:val="28"/>
          <w:szCs w:val="28"/>
        </w:rPr>
        <w:lastRenderedPageBreak/>
        <w:t xml:space="preserve">этапах устного счёта, на этапах закрепления материала, на этапах обобщения. </w:t>
      </w:r>
      <w:r w:rsidR="00372E61" w:rsidRPr="00496136">
        <w:rPr>
          <w:rFonts w:ascii="Times New Roman" w:hAnsi="Times New Roman" w:cs="Times New Roman"/>
          <w:sz w:val="28"/>
          <w:szCs w:val="28"/>
        </w:rPr>
        <w:t>Приведем примеры.</w:t>
      </w:r>
    </w:p>
    <w:p w:rsidR="00CD2A88" w:rsidRPr="00496136" w:rsidRDefault="00CD2A88"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Задание для устного счёта. «Числа о  1 до 100. Нумерация».</w:t>
      </w:r>
    </w:p>
    <w:p w:rsidR="00CD2A88" w:rsidRPr="00496136" w:rsidRDefault="00CD2A88"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Логическая задача. Играя, каждая из трёх девочек – Катя, Галя и Оля – спрятали одну из игрушек – медвежонка, зайчика, слоника. Катя не прятала зайчика. Оля не прятала ни зайчика, ни медвежонка. Кто какую игрушку спрятал? и т.д.</w:t>
      </w:r>
    </w:p>
    <w:p w:rsidR="00CD2A88" w:rsidRPr="00496136" w:rsidRDefault="00CD2A88"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Задание для закрепления материала</w:t>
      </w:r>
      <w:r w:rsidR="000179DB" w:rsidRPr="00496136">
        <w:rPr>
          <w:rFonts w:ascii="Times New Roman" w:hAnsi="Times New Roman" w:cs="Times New Roman"/>
          <w:sz w:val="28"/>
          <w:szCs w:val="28"/>
        </w:rPr>
        <w:t>. «Числа от 1 до 100. Нумерация».</w:t>
      </w:r>
    </w:p>
    <w:p w:rsidR="000179DB" w:rsidRPr="00496136" w:rsidRDefault="000179DB"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Игра «Хлопки». </w:t>
      </w:r>
    </w:p>
    <w:p w:rsidR="000179DB" w:rsidRPr="00496136" w:rsidRDefault="000179DB"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Цель игры: закрепление знания десятичного состава двузначного числа.</w:t>
      </w:r>
    </w:p>
    <w:p w:rsidR="00CD2A88" w:rsidRPr="00496136" w:rsidRDefault="000179DB"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Средства обучения: набор определенных палочек и пучков палочек.</w:t>
      </w:r>
    </w:p>
    <w:p w:rsidR="000179DB" w:rsidRPr="00496136" w:rsidRDefault="000179DB"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Содержание игры: учитель вызывает двух детей к доске. Ученик, стоящий справа, обозначает единицы, а стоящий слева – десятки. Учитель называет двузначное число, правый ученик хлопками обозначает число единиц в этом числе, а левый – число десятков. Все </w:t>
      </w:r>
      <w:r w:rsidR="000D627E" w:rsidRPr="00496136">
        <w:rPr>
          <w:rFonts w:ascii="Times New Roman" w:hAnsi="Times New Roman" w:cs="Times New Roman"/>
          <w:sz w:val="28"/>
          <w:szCs w:val="28"/>
        </w:rPr>
        <w:t>остальные ученики -</w:t>
      </w:r>
      <w:r w:rsidR="004F3F64">
        <w:rPr>
          <w:rFonts w:ascii="Times New Roman" w:hAnsi="Times New Roman" w:cs="Times New Roman"/>
          <w:sz w:val="28"/>
          <w:szCs w:val="28"/>
        </w:rPr>
        <w:t xml:space="preserve"> контролёры</w:t>
      </w:r>
      <w:r w:rsidRPr="00496136">
        <w:rPr>
          <w:rFonts w:ascii="Times New Roman" w:hAnsi="Times New Roman" w:cs="Times New Roman"/>
          <w:sz w:val="28"/>
          <w:szCs w:val="28"/>
        </w:rPr>
        <w:t>. Они сигналят, если десятичный состав числа показан учениками неверно.</w:t>
      </w:r>
    </w:p>
    <w:p w:rsidR="00CD2A88" w:rsidRPr="00496136" w:rsidRDefault="00CD2A88"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w:t>
      </w:r>
      <w:r w:rsidR="000D627E" w:rsidRPr="00496136">
        <w:rPr>
          <w:rFonts w:ascii="Times New Roman" w:hAnsi="Times New Roman" w:cs="Times New Roman"/>
          <w:sz w:val="28"/>
          <w:szCs w:val="28"/>
        </w:rPr>
        <w:t>Задание на обобщение.  «Числа от 1 до 100. Нумерация».</w:t>
      </w:r>
    </w:p>
    <w:p w:rsidR="000D627E" w:rsidRPr="00496136" w:rsidRDefault="000D627E"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Игра «Магазин».</w:t>
      </w:r>
    </w:p>
    <w:p w:rsidR="000D627E" w:rsidRPr="00496136" w:rsidRDefault="000D627E"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Дидактическая цель: обобщение знаний учащихся о составе числа.</w:t>
      </w:r>
    </w:p>
    <w:p w:rsidR="00CD2A88" w:rsidRPr="00496136" w:rsidRDefault="000D627E"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Содержание игры. Вывешиваются 2 плаката: Один с рисунками монет, другой с изображением предмета и его ценой. Дети подходят к плакатам, показывают предмет, и расплачиваются за покупку набором из существующих монет. </w:t>
      </w:r>
    </w:p>
    <w:p w:rsidR="008D393B" w:rsidRPr="00496136" w:rsidRDefault="000D627E"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w:t>
      </w:r>
      <w:r w:rsidR="008D393B" w:rsidRPr="00496136">
        <w:rPr>
          <w:rFonts w:ascii="Times New Roman" w:hAnsi="Times New Roman" w:cs="Times New Roman"/>
          <w:sz w:val="28"/>
          <w:szCs w:val="28"/>
        </w:rPr>
        <w:t>Если в начальной школе на уроках математики использовать систему занимательных заданий, структурированных по учебным темам изучения математики, то это активизирует познавательную деятельность младших школьников.</w:t>
      </w:r>
    </w:p>
    <w:p w:rsidR="0059317D" w:rsidRPr="00496136" w:rsidRDefault="00E57BAD"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В систему </w:t>
      </w:r>
      <w:r w:rsidR="008D393B" w:rsidRPr="00496136">
        <w:rPr>
          <w:rFonts w:ascii="Times New Roman" w:hAnsi="Times New Roman" w:cs="Times New Roman"/>
          <w:sz w:val="28"/>
          <w:szCs w:val="28"/>
        </w:rPr>
        <w:t xml:space="preserve"> включены задания, носящие занимательный характер. При составлении заданий мною был изучен автор Михайлова З.А.. Михйлова З.А разнообразный  математический занимательный материал классифицировала, </w:t>
      </w:r>
      <w:r w:rsidR="008D393B" w:rsidRPr="00496136">
        <w:rPr>
          <w:rFonts w:ascii="Times New Roman" w:hAnsi="Times New Roman" w:cs="Times New Roman"/>
          <w:sz w:val="28"/>
          <w:szCs w:val="28"/>
        </w:rPr>
        <w:lastRenderedPageBreak/>
        <w:t>выделив в нём</w:t>
      </w:r>
      <w:r w:rsidR="0059317D" w:rsidRPr="00496136">
        <w:rPr>
          <w:rFonts w:ascii="Times New Roman" w:hAnsi="Times New Roman" w:cs="Times New Roman"/>
          <w:sz w:val="28"/>
          <w:szCs w:val="28"/>
        </w:rPr>
        <w:t xml:space="preserve"> условно 3 основные группы: развлечения,</w:t>
      </w:r>
      <w:r w:rsidR="00372E61" w:rsidRPr="00496136">
        <w:rPr>
          <w:rFonts w:ascii="Times New Roman" w:hAnsi="Times New Roman" w:cs="Times New Roman"/>
          <w:sz w:val="28"/>
          <w:szCs w:val="28"/>
        </w:rPr>
        <w:t xml:space="preserve"> </w:t>
      </w:r>
      <w:r w:rsidR="0059317D" w:rsidRPr="00496136">
        <w:rPr>
          <w:rFonts w:ascii="Times New Roman" w:hAnsi="Times New Roman" w:cs="Times New Roman"/>
          <w:sz w:val="28"/>
          <w:szCs w:val="28"/>
        </w:rPr>
        <w:t>математические игры и задачи, развивающие (дидактические) игры и упражнения. Некоторые задания из этой классификации можно увидеть в моей системе заданий. Это логические задачи, задачи-шутки,</w:t>
      </w:r>
      <w:r w:rsidRPr="00496136">
        <w:rPr>
          <w:rFonts w:ascii="Times New Roman" w:hAnsi="Times New Roman" w:cs="Times New Roman"/>
          <w:sz w:val="28"/>
          <w:szCs w:val="28"/>
        </w:rPr>
        <w:t xml:space="preserve"> </w:t>
      </w:r>
      <w:r w:rsidR="0059317D" w:rsidRPr="00496136">
        <w:rPr>
          <w:rFonts w:ascii="Times New Roman" w:hAnsi="Times New Roman" w:cs="Times New Roman"/>
          <w:sz w:val="28"/>
          <w:szCs w:val="28"/>
        </w:rPr>
        <w:t>задачи на смекалку, геометрические задач, логическая цепочка, дидактические игры, ребусы.</w:t>
      </w:r>
    </w:p>
    <w:p w:rsidR="00520853" w:rsidRPr="00496136" w:rsidRDefault="0059317D"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Использование элементов игр, занимательный материал учебный процесс делают более интересным, дети чаще проявляют активность, сообразительность. На своих уроках я использую систему занимательных заданий</w:t>
      </w:r>
      <w:r w:rsidR="00E57BAD" w:rsidRPr="00496136">
        <w:rPr>
          <w:rFonts w:ascii="Times New Roman" w:hAnsi="Times New Roman" w:cs="Times New Roman"/>
          <w:sz w:val="28"/>
          <w:szCs w:val="28"/>
        </w:rPr>
        <w:t>. Задания применяю на этапах устного счёта, на этапах закрепления материала и на этапах обобщения.</w:t>
      </w:r>
    </w:p>
    <w:p w:rsidR="00E57BAD" w:rsidRPr="00496136" w:rsidRDefault="00E57BAD"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Таким боразом, проведенная мною работа позволяет утверждать, что система занимательных заданий активизирует познавательную деятельность учащихся, способствует их развитию. </w:t>
      </w:r>
    </w:p>
    <w:p w:rsidR="00A15EFD" w:rsidRPr="00496136" w:rsidRDefault="00A15EFD" w:rsidP="00496136">
      <w:p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 xml:space="preserve">     </w:t>
      </w:r>
      <w:r w:rsidR="00133603" w:rsidRPr="00496136">
        <w:rPr>
          <w:rFonts w:ascii="Times New Roman" w:hAnsi="Times New Roman" w:cs="Times New Roman"/>
          <w:sz w:val="28"/>
          <w:szCs w:val="28"/>
        </w:rPr>
        <w:t>Литература.</w:t>
      </w:r>
    </w:p>
    <w:p w:rsidR="00133603" w:rsidRPr="00496136" w:rsidRDefault="00133603" w:rsidP="00496136">
      <w:pPr>
        <w:pStyle w:val="a8"/>
        <w:numPr>
          <w:ilvl w:val="0"/>
          <w:numId w:val="1"/>
        </w:num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Михайлова З.А. «Игровые занимательные задачи для школьников».// Начальная школа.- 2005.-№3.- с.32.</w:t>
      </w:r>
    </w:p>
    <w:p w:rsidR="00133603" w:rsidRPr="00496136" w:rsidRDefault="00133603" w:rsidP="00496136">
      <w:pPr>
        <w:pStyle w:val="a8"/>
        <w:numPr>
          <w:ilvl w:val="0"/>
          <w:numId w:val="1"/>
        </w:num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Немов Р.С. Психология В 2-х книгах.- М.: Владос, 2002.- с.608.</w:t>
      </w:r>
    </w:p>
    <w:p w:rsidR="00133603" w:rsidRPr="00496136" w:rsidRDefault="00133603" w:rsidP="00496136">
      <w:pPr>
        <w:pStyle w:val="a8"/>
        <w:numPr>
          <w:ilvl w:val="0"/>
          <w:numId w:val="1"/>
        </w:num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Петерсон Л.Г.Активизация деятельности детей. //Начальная школа. – 2000.- №6.- с.42-48.</w:t>
      </w:r>
    </w:p>
    <w:p w:rsidR="00F526F0" w:rsidRPr="00496136" w:rsidRDefault="00F526F0" w:rsidP="00496136">
      <w:pPr>
        <w:pStyle w:val="a8"/>
        <w:numPr>
          <w:ilvl w:val="0"/>
          <w:numId w:val="1"/>
        </w:numPr>
        <w:spacing w:after="0" w:line="360" w:lineRule="auto"/>
        <w:jc w:val="both"/>
        <w:rPr>
          <w:rFonts w:ascii="Times New Roman" w:hAnsi="Times New Roman" w:cs="Times New Roman"/>
          <w:sz w:val="28"/>
          <w:szCs w:val="28"/>
        </w:rPr>
      </w:pPr>
      <w:r w:rsidRPr="00496136">
        <w:rPr>
          <w:rFonts w:ascii="Times New Roman" w:hAnsi="Times New Roman" w:cs="Times New Roman"/>
          <w:sz w:val="28"/>
          <w:szCs w:val="28"/>
        </w:rPr>
        <w:t>Сергеева Л.А. Развивающие функции тренировочных упражнений по математике.// Начальная школа. – 2000. - №12. – с.21-25.</w:t>
      </w:r>
    </w:p>
    <w:p w:rsidR="000E1955" w:rsidRPr="00496136" w:rsidRDefault="000E1955" w:rsidP="00496136">
      <w:pPr>
        <w:spacing w:after="0" w:line="360" w:lineRule="auto"/>
        <w:jc w:val="both"/>
        <w:rPr>
          <w:rFonts w:ascii="Times New Roman" w:hAnsi="Times New Roman" w:cs="Times New Roman"/>
          <w:sz w:val="28"/>
          <w:szCs w:val="28"/>
        </w:rPr>
      </w:pPr>
    </w:p>
    <w:p w:rsidR="004B49C2" w:rsidRPr="00496136" w:rsidRDefault="004B49C2" w:rsidP="00496136">
      <w:pPr>
        <w:spacing w:after="0" w:line="360" w:lineRule="auto"/>
        <w:jc w:val="both"/>
        <w:rPr>
          <w:rFonts w:ascii="Times New Roman" w:hAnsi="Times New Roman" w:cs="Times New Roman"/>
          <w:sz w:val="28"/>
          <w:szCs w:val="28"/>
        </w:rPr>
      </w:pPr>
    </w:p>
    <w:sectPr w:rsidR="004B49C2" w:rsidRPr="00496136" w:rsidSect="0049613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A6E" w:rsidRDefault="006B1A6E" w:rsidP="0059317D">
      <w:pPr>
        <w:spacing w:after="0" w:line="240" w:lineRule="auto"/>
      </w:pPr>
      <w:r>
        <w:separator/>
      </w:r>
    </w:p>
  </w:endnote>
  <w:endnote w:type="continuationSeparator" w:id="1">
    <w:p w:rsidR="006B1A6E" w:rsidRDefault="006B1A6E" w:rsidP="00593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A6E" w:rsidRDefault="006B1A6E" w:rsidP="0059317D">
      <w:pPr>
        <w:spacing w:after="0" w:line="240" w:lineRule="auto"/>
      </w:pPr>
      <w:r>
        <w:separator/>
      </w:r>
    </w:p>
  </w:footnote>
  <w:footnote w:type="continuationSeparator" w:id="1">
    <w:p w:rsidR="006B1A6E" w:rsidRDefault="006B1A6E" w:rsidP="005931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0D1E"/>
    <w:multiLevelType w:val="hybridMultilevel"/>
    <w:tmpl w:val="A87C1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0466"/>
    <w:rsid w:val="000179DB"/>
    <w:rsid w:val="00086573"/>
    <w:rsid w:val="000D4459"/>
    <w:rsid w:val="000D627E"/>
    <w:rsid w:val="000E1955"/>
    <w:rsid w:val="00133603"/>
    <w:rsid w:val="00250E88"/>
    <w:rsid w:val="00283561"/>
    <w:rsid w:val="003037C6"/>
    <w:rsid w:val="00372E61"/>
    <w:rsid w:val="003A73F0"/>
    <w:rsid w:val="0047424B"/>
    <w:rsid w:val="00496136"/>
    <w:rsid w:val="004B49C2"/>
    <w:rsid w:val="004F3F64"/>
    <w:rsid w:val="00520853"/>
    <w:rsid w:val="00526FCC"/>
    <w:rsid w:val="0059317D"/>
    <w:rsid w:val="006B1A6E"/>
    <w:rsid w:val="007A40FC"/>
    <w:rsid w:val="008C0466"/>
    <w:rsid w:val="008D393B"/>
    <w:rsid w:val="009E44D2"/>
    <w:rsid w:val="00A15EFD"/>
    <w:rsid w:val="00B315CE"/>
    <w:rsid w:val="00BB6773"/>
    <w:rsid w:val="00CD2A88"/>
    <w:rsid w:val="00DB6CF5"/>
    <w:rsid w:val="00DD007A"/>
    <w:rsid w:val="00E14D9C"/>
    <w:rsid w:val="00E57BAD"/>
    <w:rsid w:val="00EF3FA4"/>
    <w:rsid w:val="00F16807"/>
    <w:rsid w:val="00F526F0"/>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5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317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9317D"/>
  </w:style>
  <w:style w:type="paragraph" w:styleId="a5">
    <w:name w:val="footer"/>
    <w:basedOn w:val="a"/>
    <w:link w:val="a6"/>
    <w:uiPriority w:val="99"/>
    <w:semiHidden/>
    <w:unhideWhenUsed/>
    <w:rsid w:val="0059317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9317D"/>
  </w:style>
  <w:style w:type="character" w:styleId="a7">
    <w:name w:val="Hyperlink"/>
    <w:basedOn w:val="a0"/>
    <w:uiPriority w:val="99"/>
    <w:unhideWhenUsed/>
    <w:rsid w:val="00526FCC"/>
    <w:rPr>
      <w:color w:val="0000FF" w:themeColor="hyperlink"/>
      <w:u w:val="single"/>
    </w:rPr>
  </w:style>
  <w:style w:type="paragraph" w:styleId="a8">
    <w:name w:val="List Paragraph"/>
    <w:basedOn w:val="a"/>
    <w:uiPriority w:val="34"/>
    <w:qFormat/>
    <w:rsid w:val="001336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xmetzyanova_d@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994</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freestyle</dc:creator>
  <cp:lastModifiedBy>freestyle</cp:lastModifiedBy>
  <cp:revision>5</cp:revision>
  <dcterms:created xsi:type="dcterms:W3CDTF">2014-03-11T15:13:00Z</dcterms:created>
  <dcterms:modified xsi:type="dcterms:W3CDTF">2014-03-13T16:34:00Z</dcterms:modified>
</cp:coreProperties>
</file>