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BF" w:rsidRPr="000B5CE2" w:rsidRDefault="00AC6F7C" w:rsidP="007F11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CE2">
        <w:rPr>
          <w:rFonts w:ascii="Times New Roman" w:hAnsi="Times New Roman" w:cs="Times New Roman"/>
          <w:bCs/>
          <w:sz w:val="28"/>
          <w:szCs w:val="28"/>
        </w:rPr>
        <w:t>Проблемы и перспективы подготовки специалистов в системе среднего профессионального образования (СПО).</w:t>
      </w:r>
    </w:p>
    <w:p w:rsidR="00AC6F7C" w:rsidRPr="000B5CE2" w:rsidRDefault="00AC6F7C" w:rsidP="007F11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B5CE2">
        <w:rPr>
          <w:rFonts w:ascii="Times New Roman" w:hAnsi="Times New Roman" w:cs="Times New Roman"/>
          <w:bCs/>
          <w:sz w:val="28"/>
          <w:szCs w:val="28"/>
        </w:rPr>
        <w:t>Шарафутдинов</w:t>
      </w:r>
      <w:proofErr w:type="spellEnd"/>
      <w:r w:rsidRPr="000B5C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5CE2">
        <w:rPr>
          <w:rFonts w:ascii="Times New Roman" w:hAnsi="Times New Roman" w:cs="Times New Roman"/>
          <w:bCs/>
          <w:sz w:val="28"/>
          <w:szCs w:val="28"/>
        </w:rPr>
        <w:t>Фанис</w:t>
      </w:r>
      <w:proofErr w:type="spellEnd"/>
      <w:r w:rsidRPr="000B5C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B5CE2">
        <w:rPr>
          <w:rFonts w:ascii="Times New Roman" w:hAnsi="Times New Roman" w:cs="Times New Roman"/>
          <w:bCs/>
          <w:sz w:val="28"/>
          <w:szCs w:val="28"/>
        </w:rPr>
        <w:t>Узбекович</w:t>
      </w:r>
      <w:proofErr w:type="spellEnd"/>
      <w:r w:rsidR="000B5CE2" w:rsidRPr="000B5CE2">
        <w:rPr>
          <w:rFonts w:ascii="Times New Roman" w:hAnsi="Times New Roman" w:cs="Times New Roman"/>
          <w:bCs/>
          <w:sz w:val="28"/>
          <w:szCs w:val="28"/>
        </w:rPr>
        <w:t>,</w:t>
      </w:r>
      <w:proofErr w:type="gramStart"/>
      <w:r w:rsidR="000B5CE2">
        <w:rPr>
          <w:rFonts w:ascii="Times New Roman" w:hAnsi="Times New Roman" w:cs="Times New Roman"/>
          <w:bCs/>
          <w:sz w:val="28"/>
          <w:szCs w:val="28"/>
        </w:rPr>
        <w:t>(</w:t>
      </w:r>
      <w:r w:rsidR="000B5CE2" w:rsidRPr="000B5C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End"/>
      <w:r w:rsidR="000B5CE2" w:rsidRPr="000B5CE2">
        <w:rPr>
          <w:rFonts w:ascii="Times New Roman" w:hAnsi="Times New Roman" w:cs="Times New Roman"/>
          <w:bCs/>
          <w:sz w:val="28"/>
          <w:szCs w:val="28"/>
          <w:lang w:val="en-US"/>
        </w:rPr>
        <w:t>ramismir</w:t>
      </w:r>
      <w:proofErr w:type="spellEnd"/>
      <w:r w:rsidR="000B5CE2" w:rsidRPr="000B5CE2">
        <w:rPr>
          <w:rFonts w:ascii="Times New Roman" w:hAnsi="Times New Roman" w:cs="Times New Roman"/>
          <w:bCs/>
          <w:sz w:val="28"/>
          <w:szCs w:val="28"/>
        </w:rPr>
        <w:t>@</w:t>
      </w:r>
      <w:r w:rsidR="000B5CE2" w:rsidRPr="000B5CE2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="000B5CE2" w:rsidRPr="000B5CE2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0B5CE2" w:rsidRPr="000B5CE2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0B5CE2">
        <w:rPr>
          <w:rFonts w:ascii="Times New Roman" w:hAnsi="Times New Roman" w:cs="Times New Roman"/>
          <w:bCs/>
          <w:sz w:val="28"/>
          <w:szCs w:val="28"/>
        </w:rPr>
        <w:t>)</w:t>
      </w:r>
    </w:p>
    <w:p w:rsidR="00AC6F7C" w:rsidRPr="000B5CE2" w:rsidRDefault="00AC6F7C" w:rsidP="007F11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CE2">
        <w:rPr>
          <w:rFonts w:ascii="Times New Roman" w:hAnsi="Times New Roman" w:cs="Times New Roman"/>
          <w:bCs/>
          <w:sz w:val="28"/>
          <w:szCs w:val="28"/>
        </w:rPr>
        <w:t>ГБОУ СПО «</w:t>
      </w:r>
      <w:proofErr w:type="spellStart"/>
      <w:r w:rsidRPr="000B5CE2">
        <w:rPr>
          <w:rFonts w:ascii="Times New Roman" w:hAnsi="Times New Roman" w:cs="Times New Roman"/>
          <w:bCs/>
          <w:sz w:val="28"/>
          <w:szCs w:val="28"/>
        </w:rPr>
        <w:t>Буинский</w:t>
      </w:r>
      <w:proofErr w:type="spellEnd"/>
      <w:r w:rsidRPr="000B5CE2">
        <w:rPr>
          <w:rFonts w:ascii="Times New Roman" w:hAnsi="Times New Roman" w:cs="Times New Roman"/>
          <w:bCs/>
          <w:sz w:val="28"/>
          <w:szCs w:val="28"/>
        </w:rPr>
        <w:t xml:space="preserve"> ветеринарный техникум»</w:t>
      </w:r>
    </w:p>
    <w:p w:rsidR="00AC6F7C" w:rsidRPr="000B5CE2" w:rsidRDefault="000B5CE2" w:rsidP="007F11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778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="00AC6F7C" w:rsidRPr="000B5CE2">
        <w:rPr>
          <w:rFonts w:ascii="Times New Roman" w:hAnsi="Times New Roman" w:cs="Times New Roman"/>
          <w:bCs/>
          <w:sz w:val="28"/>
          <w:szCs w:val="28"/>
        </w:rPr>
        <w:t>Аннотация.</w:t>
      </w:r>
    </w:p>
    <w:p w:rsidR="00577E61" w:rsidRDefault="00577E61" w:rsidP="007F11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работе</w:t>
      </w:r>
      <w:r w:rsidR="00355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отражены </w:t>
      </w:r>
      <w:r w:rsidR="00355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позитивные моменты и моменты, без устранения которых невозможно обеспечить</w:t>
      </w: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необходимый уровень качества профессионального образования</w:t>
      </w:r>
      <w:r w:rsidR="00355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системе СПО.</w:t>
      </w:r>
    </w:p>
    <w:p w:rsidR="00577E61" w:rsidRPr="00AC6F7C" w:rsidRDefault="00577E61" w:rsidP="007F11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6F7C" w:rsidRPr="00AC6F7C" w:rsidRDefault="00AC6F7C" w:rsidP="007F11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2369" w:rsidRPr="003818BB" w:rsidRDefault="004335A5" w:rsidP="007F11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в обществе все настойчивее звучат вопросы, каким быть в перспективе системам НПО и СПО и что необходимо дополнительно предпринять для их более эффективного развития?</w:t>
      </w:r>
      <w:r w:rsidR="007F1111" w:rsidRPr="003818B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1111" w:rsidRPr="003818BB" w:rsidRDefault="007F1111" w:rsidP="00A677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8BB">
        <w:rPr>
          <w:rFonts w:ascii="Times New Roman" w:hAnsi="Times New Roman" w:cs="Times New Roman"/>
          <w:sz w:val="28"/>
          <w:szCs w:val="28"/>
        </w:rPr>
        <w:t xml:space="preserve">Выпускник системы среднего профессионального образования должен </w:t>
      </w:r>
      <w:r w:rsidR="00774D0F" w:rsidRPr="003818BB">
        <w:rPr>
          <w:rFonts w:ascii="Times New Roman" w:hAnsi="Times New Roman" w:cs="Times New Roman"/>
          <w:sz w:val="28"/>
          <w:szCs w:val="28"/>
        </w:rPr>
        <w:t xml:space="preserve">владеть набором компетенций, </w:t>
      </w:r>
      <w:r w:rsidRPr="003818BB">
        <w:rPr>
          <w:rFonts w:ascii="Times New Roman" w:hAnsi="Times New Roman" w:cs="Times New Roman"/>
          <w:sz w:val="28"/>
          <w:szCs w:val="28"/>
        </w:rPr>
        <w:t>обеспечивающих готовность к работе в динамичных экономических условиях, воспринимать и анализировать социально-экономические процессы, прогнозировать их развитие, адаптироваться к  ним. В ходе подготовки специалиста первостепенное значение  приобретает установка на развитие его личности и  профессиональной  культуры, позволяющая существенно облегчить процесс профессиональной адаптации. Это требует основательных изменений в обеспечении качества подготовки специалистов. Качественное  профессиональное   образование  сегодня – это средство социальной защиты, гарантия  стабильности,  профессиональной  самореализации человека на разных этапах жизни.</w:t>
      </w:r>
    </w:p>
    <w:p w:rsidR="00C62369" w:rsidRPr="003818BB" w:rsidRDefault="00A67788" w:rsidP="00A67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C62369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фактором развития в техникуме становится инновационная деятельность всех участников образовательного процесса.</w:t>
      </w:r>
    </w:p>
    <w:p w:rsidR="00C62369" w:rsidRPr="003818BB" w:rsidRDefault="000B5CE2" w:rsidP="00A677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62369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Социально-педагогическим и профессиональным вектором развития техникума в условиях модернизации образования является ГОС </w:t>
      </w:r>
      <w:r w:rsidR="00C62369" w:rsidRPr="00381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</w:t>
      </w:r>
      <w:r w:rsidR="00C62369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C62369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="00C62369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направленность учебных планов и программ, учебно-методических пособий, рекомендаций, </w:t>
      </w:r>
      <w:r w:rsidR="00C62369" w:rsidRPr="00381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заданий</w:t>
      </w:r>
      <w:r w:rsidR="00C62369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т.д. Исходными для создания образовательных программ по специальностям являются требования, представленные в стандартах нового поколения и разработанные педагогическим коллективом с учетом регионального компонента и современных требований сельскохозяйственного производства.</w:t>
      </w:r>
    </w:p>
    <w:p w:rsidR="004E393C" w:rsidRPr="003818BB" w:rsidRDefault="00C62369" w:rsidP="004E3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техникуме внедряются такие образовательные технологии, в основе которых лежат личностно-ориентированный подход, творческое </w:t>
      </w:r>
      <w:r w:rsidRPr="00381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мышление</w:t>
      </w: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умение разрабатывать проблему, принимать решения, сотрудничать в коллективе, которые могут обеспечивать </w:t>
      </w:r>
      <w:r w:rsidRPr="00381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личностное</w:t>
      </w: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обучаемых, рост их </w:t>
      </w:r>
      <w:r w:rsidRPr="00381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познавательной</w:t>
      </w: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активности, творческой самостоятельности, способностей, интересов. В то же время, эти образовательные технологии обеспечивают профессиональное становление </w:t>
      </w:r>
      <w:r w:rsidRPr="003818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будущих с</w:t>
      </w: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пециалистов.</w:t>
      </w:r>
      <w:r w:rsidR="004E393C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88" w:rsidRDefault="004E393C" w:rsidP="00A67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3818BB"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 w:rsidRPr="003818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818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18BB">
        <w:rPr>
          <w:rFonts w:ascii="Times New Roman" w:hAnsi="Times New Roman" w:cs="Times New Roman"/>
          <w:sz w:val="28"/>
          <w:szCs w:val="28"/>
        </w:rPr>
        <w:t>Буинском</w:t>
      </w:r>
      <w:proofErr w:type="gramEnd"/>
      <w:r w:rsidRPr="003818BB">
        <w:rPr>
          <w:rFonts w:ascii="Times New Roman" w:hAnsi="Times New Roman" w:cs="Times New Roman"/>
          <w:sz w:val="28"/>
          <w:szCs w:val="28"/>
        </w:rPr>
        <w:t xml:space="preserve"> ветеринарном техникуме в условиях стандартизации образования подтверждает, что качественная реализация федеральных образовательных стандартов третьего поколения требует высокого профессионализма кадров. Главная роль в обеспечении качества образования принадлежит педагогическому  персоналу: качество подготовки специалиста обусловлено качеством преподавания. Преподаватель, выступающий </w:t>
      </w:r>
      <w:r w:rsidRPr="003818BB">
        <w:rPr>
          <w:rFonts w:ascii="Times New Roman" w:hAnsi="Times New Roman" w:cs="Times New Roman"/>
          <w:sz w:val="28"/>
          <w:szCs w:val="28"/>
        </w:rPr>
        <w:lastRenderedPageBreak/>
        <w:t>центральной фигурой в образовании, реализует образовательную программу в процессе обучения, а также принимает участие в формировании  и обновлении содержания образования. Непосредственно он создает будущего специалиста как конкурентоспособного работника, как личность, способную к саморазвитию.</w:t>
      </w:r>
    </w:p>
    <w:p w:rsidR="004E393C" w:rsidRPr="003818BB" w:rsidRDefault="00A67788" w:rsidP="00A67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393C" w:rsidRPr="003818BB">
        <w:rPr>
          <w:rFonts w:ascii="Times New Roman" w:hAnsi="Times New Roman" w:cs="Times New Roman"/>
          <w:sz w:val="28"/>
          <w:szCs w:val="28"/>
        </w:rPr>
        <w:t xml:space="preserve"> Много уделяется внимания самообразованию инженерно-педагогических кадров, особенно в сфере инновационных педагогических технологий, коллективных форм методической работы, таких, как научно-практические конференции, педагогические чтения, конкурсы  профессионального  мастерства, постоянно действующие семинары по вопросам современной педагогики и психологии, теории обучения и воспитания и др.</w:t>
      </w:r>
    </w:p>
    <w:p w:rsidR="004E393C" w:rsidRPr="003818BB" w:rsidRDefault="00A67788" w:rsidP="00A677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393C" w:rsidRPr="003818BB">
        <w:rPr>
          <w:rFonts w:ascii="Times New Roman" w:hAnsi="Times New Roman" w:cs="Times New Roman"/>
          <w:sz w:val="28"/>
          <w:szCs w:val="28"/>
        </w:rPr>
        <w:t xml:space="preserve">Необходимо также изменить взгляды преподавательского состава на качество педагогической работы. Реализация назначенных целей и задач по повышению качества  образования  невыполнима без создания и использования инновационных технологий, изменяющих  роль преподавателя в учебном процессе. Если раньше он был  носителем знания, то сейчас превращается  в консультанта, организатора деятельности студента – активного субъекта учебного процесса. При этом  </w:t>
      </w:r>
      <w:proofErr w:type="gramStart"/>
      <w:r w:rsidR="004E393C" w:rsidRPr="003818BB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="004E393C" w:rsidRPr="003818BB">
        <w:rPr>
          <w:rFonts w:ascii="Times New Roman" w:hAnsi="Times New Roman" w:cs="Times New Roman"/>
          <w:sz w:val="28"/>
          <w:szCs w:val="28"/>
        </w:rPr>
        <w:t xml:space="preserve"> при подготовке специалистов имеет уровень психолого-педагогической компетентности. Он  связан с умением преподавательского состава педагогически грамотно организовать, провести, диагностировать и корр</w:t>
      </w:r>
      <w:r w:rsidR="00577E61">
        <w:rPr>
          <w:rFonts w:ascii="Times New Roman" w:hAnsi="Times New Roman" w:cs="Times New Roman"/>
          <w:sz w:val="28"/>
          <w:szCs w:val="28"/>
        </w:rPr>
        <w:t>ектировать учебно-воспитательный</w:t>
      </w:r>
      <w:r w:rsidR="004E393C" w:rsidRPr="003818BB">
        <w:rPr>
          <w:rFonts w:ascii="Times New Roman" w:hAnsi="Times New Roman" w:cs="Times New Roman"/>
          <w:sz w:val="28"/>
          <w:szCs w:val="28"/>
        </w:rPr>
        <w:t xml:space="preserve"> процесс.</w:t>
      </w:r>
    </w:p>
    <w:p w:rsidR="004E393C" w:rsidRPr="003818BB" w:rsidRDefault="004E393C" w:rsidP="004E3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8BB">
        <w:rPr>
          <w:rFonts w:ascii="Times New Roman" w:hAnsi="Times New Roman" w:cs="Times New Roman"/>
          <w:sz w:val="28"/>
          <w:szCs w:val="28"/>
        </w:rPr>
        <w:t xml:space="preserve"> В этом отношении большое значение имеет систематическое повышение квалификации преподавателей техникума. Ежегодно различные формы повышения квалификации и  профессиональной  переподготовки проходят педагогические и руководящие работники  техникума.</w:t>
      </w:r>
    </w:p>
    <w:p w:rsidR="004E393C" w:rsidRPr="003818BB" w:rsidRDefault="004E393C" w:rsidP="004E39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18BB">
        <w:rPr>
          <w:rFonts w:ascii="Times New Roman" w:hAnsi="Times New Roman" w:cs="Times New Roman"/>
          <w:sz w:val="28"/>
          <w:szCs w:val="28"/>
        </w:rPr>
        <w:t xml:space="preserve">Первостепенными  задачами, которые стоят сегодня перед системой СПО, безусловно, является ориентация на подготовку человека, который способен самостоятельно принимать решения, точно, эффективно, разумно действовать в постоянно изменяющемся мире. Такими способностями может владеть только сформировавшаяся личность. </w:t>
      </w:r>
    </w:p>
    <w:p w:rsidR="004E393C" w:rsidRPr="003818BB" w:rsidRDefault="004E393C" w:rsidP="004E3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BB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мы выдвигаем ряд предложений.</w:t>
      </w:r>
    </w:p>
    <w:p w:rsidR="004E393C" w:rsidRPr="003818BB" w:rsidRDefault="004335A5" w:rsidP="004E3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Продлить национальный проект как форму и условие инновационного развития начального и среднего профессионального образования, качественной подготовки рабочих и специалистов.</w:t>
      </w:r>
    </w:p>
    <w:p w:rsidR="004335A5" w:rsidRPr="003818BB" w:rsidRDefault="004335A5" w:rsidP="004B4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 формировании проекта и новой модели профессионального образования на среднесрочную и долгосрочную перспективу обеспечить:</w:t>
      </w:r>
    </w:p>
    <w:p w:rsidR="004335A5" w:rsidRPr="003818BB" w:rsidRDefault="004335A5" w:rsidP="004B41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его мероприятий (в том числе за счет средств региональных бюджетов);</w:t>
      </w:r>
    </w:p>
    <w:p w:rsidR="004335A5" w:rsidRPr="003818BB" w:rsidRDefault="004335A5" w:rsidP="004B41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условий, позволяющих не только транслировать накопленный опыт лучших учебных заведений, преподавателей, внедряющих инновационные образовательные программы, но и его практическое применение;</w:t>
      </w:r>
    </w:p>
    <w:p w:rsidR="004335A5" w:rsidRPr="003818BB" w:rsidRDefault="004335A5" w:rsidP="004B416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финансовую поддержку преподавателей, внедряющих инновационные образовательные программы, мастеров-новаторов, талантливых студентов;</w:t>
      </w:r>
    </w:p>
    <w:p w:rsidR="004E393C" w:rsidRPr="003818BB" w:rsidRDefault="004335A5" w:rsidP="000B5CE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привлечение общественности к рассмотрению и решению различных задач проекта.</w:t>
      </w:r>
    </w:p>
    <w:p w:rsidR="004335A5" w:rsidRPr="003818BB" w:rsidRDefault="004335A5" w:rsidP="000B5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 условиях экономических трудностей рассмотреть возможность увеличения объемов </w:t>
      </w:r>
      <w:proofErr w:type="spellStart"/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софинансирования</w:t>
      </w:r>
      <w:proofErr w:type="spellEnd"/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 со стороны государства, а со стороны </w:t>
      </w: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работодателей – уменьшения и расширения статьи их затрат, в том числе по линии уплаты налогов.</w:t>
      </w:r>
    </w:p>
    <w:p w:rsidR="004335A5" w:rsidRPr="003818BB" w:rsidRDefault="004335A5" w:rsidP="000B5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Поддержать и развить позитивные результаты реализации проекта: функционирование ресурсных центров, учебных заведений нового типа; возможность реализации программ технологического </w:t>
      </w:r>
      <w:proofErr w:type="spellStart"/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бакалавриата</w:t>
      </w:r>
      <w:proofErr w:type="spellEnd"/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использование современных технологий обучения и т.п. Включить все это в но</w:t>
      </w:r>
      <w:r w:rsidR="00577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вые модели развития систем </w:t>
      </w: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СПО.</w:t>
      </w:r>
    </w:p>
    <w:p w:rsidR="004335A5" w:rsidRPr="003818BB" w:rsidRDefault="000B5CE2" w:rsidP="000B5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Позитивные процессы не говорят об отсутствии серьезных проблем в подготовке квалифицированных рабочих и специалистов.</w:t>
      </w:r>
    </w:p>
    <w:p w:rsidR="00774D0F" w:rsidRPr="003818BB" w:rsidRDefault="000B5CE2" w:rsidP="000B5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спрос отечественного производства значительно опережает наши предложения по объемам, структуре и содержанию подготовки специалисто</w:t>
      </w:r>
      <w:r w:rsidR="00774D0F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среднего звена. </w:t>
      </w:r>
    </w:p>
    <w:p w:rsidR="004335A5" w:rsidRPr="003818BB" w:rsidRDefault="000B5CE2" w:rsidP="000B5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актуальна проблема обновления и развития основных фондов. Ее решение замедляют недостаточные инвестиции и о</w:t>
      </w:r>
      <w:r w:rsidR="00774D0F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бъемы бюджетного финансирования 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 w:rsidR="00577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сравнении с другими уровнями образования) и отсутствие экономических стимулов для инвестиций </w:t>
      </w:r>
      <w:r w:rsidR="00774D0F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работодателей в учреждения</w:t>
      </w:r>
      <w:r w:rsidR="00577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СПО. Если ситуацию не изменить, программы строительства и реконструкции учебных зданий и общежитий могут быть свернуты. Значительная часть оборудования, используемого в учебных заведениях, не соответствует современному уровню в техническом, производственном и научном планах. Остаточного ресурса недостаточно, чтобы обеспечи</w:t>
      </w:r>
      <w:r w:rsidR="00774D0F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необходимый уровень качества 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образования, а это значит, что в долгосрочной перспективе страна не получит необходимое количество востребованных экономикой кадров. Учебники и учебные пособия по техническим специальностям не в полной мере соответствуют задачам модернизации экономики.</w:t>
      </w:r>
    </w:p>
    <w:p w:rsidR="004335A5" w:rsidRPr="003818BB" w:rsidRDefault="000B5CE2" w:rsidP="000B5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требуют совершенствования экономика и система налогообложения учебных заведений. Уровень оплаты труда и стипендиального обеспечения в среднем звене – самые низкие, что и служит главным тормозом мотивации коллективов на инновационное развитие и модернизацию учебно-воспитательного процесса. На наш взгляд, новая система оплаты труда должна быть лучше адаптирована к нуждам системы СПО. Кроме того, необходимо развивать и совершенствовать законодательную и нормативную базы, регулирующие деятельность учебных заведений. И тогда расширится их самостоятельность, улучшится внебюджетная деятельность, будут создаваться условия для перехода на новую организационную форму – автономное учреждение.</w:t>
      </w:r>
    </w:p>
    <w:p w:rsidR="004335A5" w:rsidRPr="003818BB" w:rsidRDefault="000B5CE2" w:rsidP="000B5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В-четвертых, в техникумах и колледжах медленнее, чем это нужно сегодня, растут, а иногда и остаются на прежнем уровне качество кадрового потенциала, уровень научного обеспечения и доля научных исследований, работающих на развитие системы. Собственный научный потенциал этих учреждений мог бы развиваться скорее, если бы вузы научились готовить преподавателей инновационного типа, а экономическая, правовая и организационная поддержка их научной деятельности улучшились. Кроме того, нужно поднимать уровень научного анализа проблем подготовки рабочих и специалистов, активнее производить изменения в системе повышения квалификации и предусмотреть надбавки за ученые степени и звания, для преподавателей и специалистов с предприятий и организаций, работающих в учебных заведениях СПО. Без всего 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этого не решить современные задачи подготовки высококвалифицированных рабочих и специалистов среднего звена, особенно для высокотехнологичных отраслей экономики.</w:t>
      </w:r>
    </w:p>
    <w:p w:rsidR="004335A5" w:rsidRPr="003818BB" w:rsidRDefault="000B5CE2" w:rsidP="000B5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Хотелось бы также, чтобы на производстве был четче определен статус молодых специалистов, имеющих среднее профессиональное образование, а школы настраивались не только на решение задач высших учебных заведений, но и помнили о том, что экономика в большей степени нуждается в кадрах среднего звена.</w:t>
      </w:r>
    </w:p>
    <w:p w:rsidR="00C62369" w:rsidRPr="003818BB" w:rsidRDefault="000B5CE2" w:rsidP="000B5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результат наличия названных проблем: уже в прошлом году прием в техникумы и колледжи только по техническим специальностям на бюджетн</w:t>
      </w:r>
      <w:r w:rsidR="007740AB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основе сократился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будущем – сегодняшний дефицит студентов станет дефицитом производственных кадров. А любая переподготовка молодых специалистов под потребности наукоемких производств обернется для государства и работода</w:t>
      </w:r>
      <w:r w:rsidR="00C62369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телей дополнительными затратам</w:t>
      </w:r>
      <w:r w:rsidR="004E393C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</w:p>
    <w:p w:rsidR="00C62369" w:rsidRPr="003818BB" w:rsidRDefault="004335A5" w:rsidP="000B5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 взгляд, для устранения существующих проблем необходимо принять государст</w:t>
      </w:r>
      <w:r w:rsidR="004E393C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венную концепцию развития </w:t>
      </w: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СПО. Именно она на основе научного предвидения и сложившейся практики, а также с учетом европейских тенденций опр</w:t>
      </w:r>
      <w:r w:rsidR="004E393C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еделит роль и место современного</w:t>
      </w: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 в развитии производительных сил страны, их связь с экономикой и рынком труда. Эта концепция должна закрепить позитивные тенденции и направления инновационного развития и модернизации образования и вместе с тем ответить на ряд вопросов.</w:t>
      </w:r>
      <w:r w:rsidR="00C62369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4335A5" w:rsidRPr="003818BB" w:rsidRDefault="00C62369" w:rsidP="000B5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5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Сохрани</w:t>
      </w:r>
      <w:r w:rsidR="004E393C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ли за системой СПО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социального лифта для молодежи, или они будут нацелены исключительно на прагматичные задачи подготовки кадров?</w:t>
      </w:r>
    </w:p>
    <w:p w:rsidR="004335A5" w:rsidRPr="003818BB" w:rsidRDefault="00C62369" w:rsidP="000B5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5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ли объединять эти системы или лучше включить учебные заведения среднего звена в состав вузов? Какова будущность малокомплектных учебных заведений на селе?</w:t>
      </w:r>
    </w:p>
    <w:p w:rsidR="004E393C" w:rsidRPr="003818BB" w:rsidRDefault="004335A5" w:rsidP="000B5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Ожидаемая концепция должна снять противоречия в процессах оптимизации сети учебных заведений, формирования университетских комплексов, в бюджетной политике. Она должна способствовать установлению объемов, направлений и подготовки рабочих и специалистов, расширению перечня специальностей, решить вопрос о статусе федеральных и региональных учебных заведений и, наконец, определиться с вопросом о присоединении России к Копенгагенскому процессу.</w:t>
      </w:r>
    </w:p>
    <w:p w:rsidR="004335A5" w:rsidRPr="003818BB" w:rsidRDefault="000B5CE2" w:rsidP="000B5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</w:t>
      </w:r>
      <w:r w:rsidR="00C62369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должна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обеспечить:</w:t>
      </w:r>
    </w:p>
    <w:p w:rsidR="004335A5" w:rsidRPr="003818BB" w:rsidRDefault="004335A5" w:rsidP="000B5C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на общеевропейские стандарты содержания обучения, основанные на профессиональных компетенциях, критерии и методики независимой оценки качества образования;</w:t>
      </w:r>
    </w:p>
    <w:p w:rsidR="004335A5" w:rsidRPr="003818BB" w:rsidRDefault="004335A5" w:rsidP="000B5C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сопоставимость и прозрачность уровней квалификационных категорий и документов, фиксирующих результаты обучения, в том числе объемы содержания образования и сроки обучения;</w:t>
      </w:r>
    </w:p>
    <w:p w:rsidR="004335A5" w:rsidRPr="003818BB" w:rsidRDefault="004335A5" w:rsidP="000B5C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признание и учет в оценке результатов профессионального обучения и подготовке кадров неформального и открытого образования;</w:t>
      </w:r>
    </w:p>
    <w:p w:rsidR="00774D0F" w:rsidRPr="003818BB" w:rsidRDefault="004335A5" w:rsidP="000B5CE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в течение всей жизни.</w:t>
      </w:r>
      <w:r w:rsidR="00774D0F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35A5" w:rsidRPr="003818BB" w:rsidRDefault="00774D0F" w:rsidP="000B5C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B5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отметить, что эти мероприятия предполагают тесное взаимодействие с бизнесом, создание новых типов и видов учебных заведений, 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преемственность методики, особенно практического обучения, использование модульной технологии и многоступенчатой формы обучения.</w:t>
      </w:r>
    </w:p>
    <w:p w:rsidR="004E393C" w:rsidRPr="003818BB" w:rsidRDefault="004E393C" w:rsidP="000B5C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B5C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335A5" w:rsidRPr="003818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целом, концепция может очертить логику, приоритеты и этапы необходимых изменений, которые должны быть системными и понятными не только педагогическому сообществу и работодателям, но и каждому члену российского общества.</w:t>
      </w:r>
      <w:r w:rsidRPr="003818B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E393C" w:rsidRPr="003818BB" w:rsidRDefault="004E393C" w:rsidP="000B5C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343CA" w:rsidRPr="003818BB" w:rsidRDefault="007343CA" w:rsidP="000B5C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343CA" w:rsidRPr="003818BB" w:rsidRDefault="007343CA" w:rsidP="000B5C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7343CA" w:rsidRPr="003818BB" w:rsidRDefault="007343CA" w:rsidP="004E39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E393C" w:rsidRPr="003818BB" w:rsidRDefault="004E393C" w:rsidP="004E39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818BB">
        <w:rPr>
          <w:rFonts w:ascii="Times New Roman" w:hAnsi="Times New Roman" w:cs="Times New Roman"/>
          <w:i/>
          <w:iCs/>
          <w:sz w:val="28"/>
          <w:szCs w:val="28"/>
        </w:rPr>
        <w:t>Список литературы</w:t>
      </w:r>
      <w:r w:rsidR="007343CA" w:rsidRPr="003818BB">
        <w:rPr>
          <w:rFonts w:ascii="Times New Roman" w:hAnsi="Times New Roman" w:cs="Times New Roman"/>
          <w:iCs/>
          <w:sz w:val="28"/>
          <w:szCs w:val="28"/>
        </w:rPr>
        <w:t>.</w:t>
      </w:r>
    </w:p>
    <w:p w:rsidR="004E393C" w:rsidRPr="003818BB" w:rsidRDefault="004E393C" w:rsidP="000B5C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393C" w:rsidRPr="003818BB" w:rsidRDefault="000B5CE2" w:rsidP="007343CA">
      <w:p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E393C" w:rsidRPr="003818BB">
        <w:rPr>
          <w:rFonts w:ascii="Times New Roman" w:hAnsi="Times New Roman" w:cs="Times New Roman"/>
          <w:sz w:val="28"/>
          <w:szCs w:val="28"/>
        </w:rPr>
        <w:t xml:space="preserve">. Федеральные государственные образовательные стандарты среднего </w:t>
      </w:r>
      <w:r w:rsidR="007343CA" w:rsidRPr="003818BB">
        <w:rPr>
          <w:rFonts w:ascii="Times New Roman" w:hAnsi="Times New Roman" w:cs="Times New Roman"/>
          <w:sz w:val="28"/>
          <w:szCs w:val="28"/>
        </w:rPr>
        <w:t xml:space="preserve">     </w:t>
      </w:r>
      <w:r w:rsidR="004E393C" w:rsidRPr="003818BB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образования. </w:t>
      </w:r>
    </w:p>
    <w:p w:rsidR="004335A5" w:rsidRPr="003818BB" w:rsidRDefault="004335A5" w:rsidP="004335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393C" w:rsidRPr="003818BB" w:rsidRDefault="004E393C" w:rsidP="004335A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2E5F" w:rsidRPr="003818BB" w:rsidRDefault="00B42E5F">
      <w:pPr>
        <w:rPr>
          <w:rFonts w:ascii="Times New Roman" w:hAnsi="Times New Roman" w:cs="Times New Roman"/>
          <w:sz w:val="28"/>
          <w:szCs w:val="28"/>
        </w:rPr>
      </w:pPr>
    </w:p>
    <w:sectPr w:rsidR="00B42E5F" w:rsidRPr="003818BB" w:rsidSect="000B5CE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B6179"/>
    <w:multiLevelType w:val="multilevel"/>
    <w:tmpl w:val="8CAE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B24CFF"/>
    <w:multiLevelType w:val="multilevel"/>
    <w:tmpl w:val="2DB0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5A5"/>
    <w:rsid w:val="000B5CE2"/>
    <w:rsid w:val="001377A1"/>
    <w:rsid w:val="00347FDE"/>
    <w:rsid w:val="0035504C"/>
    <w:rsid w:val="00362F91"/>
    <w:rsid w:val="003818BB"/>
    <w:rsid w:val="004335A5"/>
    <w:rsid w:val="004B4167"/>
    <w:rsid w:val="004E393C"/>
    <w:rsid w:val="00577E61"/>
    <w:rsid w:val="005B5D4B"/>
    <w:rsid w:val="006015B8"/>
    <w:rsid w:val="007343CA"/>
    <w:rsid w:val="007740AB"/>
    <w:rsid w:val="00774D0F"/>
    <w:rsid w:val="007C729E"/>
    <w:rsid w:val="007F1111"/>
    <w:rsid w:val="008E4A30"/>
    <w:rsid w:val="009758BF"/>
    <w:rsid w:val="00A67788"/>
    <w:rsid w:val="00AC6F7C"/>
    <w:rsid w:val="00B42E5F"/>
    <w:rsid w:val="00B76EDF"/>
    <w:rsid w:val="00C62369"/>
    <w:rsid w:val="00CE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5F"/>
  </w:style>
  <w:style w:type="paragraph" w:styleId="3">
    <w:name w:val="heading 3"/>
    <w:basedOn w:val="a"/>
    <w:link w:val="30"/>
    <w:uiPriority w:val="9"/>
    <w:qFormat/>
    <w:rsid w:val="004335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35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2014-02-18T08:50:00Z</cp:lastPrinted>
  <dcterms:created xsi:type="dcterms:W3CDTF">2014-03-04T16:10:00Z</dcterms:created>
  <dcterms:modified xsi:type="dcterms:W3CDTF">2014-03-04T16:15:00Z</dcterms:modified>
</cp:coreProperties>
</file>