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3CC" w:rsidRDefault="008316D3" w:rsidP="00B826BE">
      <w:pPr>
        <w:spacing w:line="360" w:lineRule="auto"/>
        <w:jc w:val="center"/>
        <w:rPr>
          <w:rFonts w:ascii="Times New Roman" w:hAnsi="Times New Roman" w:cs="Times New Roman"/>
          <w:b/>
          <w:bCs/>
          <w:sz w:val="28"/>
          <w:szCs w:val="28"/>
        </w:rPr>
      </w:pPr>
      <w:r w:rsidRPr="008316D3">
        <w:rPr>
          <w:rFonts w:ascii="Times New Roman" w:hAnsi="Times New Roman" w:cs="Times New Roman"/>
          <w:b/>
          <w:bCs/>
          <w:sz w:val="28"/>
          <w:szCs w:val="28"/>
        </w:rPr>
        <w:t>М</w:t>
      </w:r>
      <w:r w:rsidR="004443CC">
        <w:rPr>
          <w:rFonts w:ascii="Times New Roman" w:hAnsi="Times New Roman" w:cs="Times New Roman"/>
          <w:b/>
          <w:bCs/>
          <w:sz w:val="28"/>
          <w:szCs w:val="28"/>
        </w:rPr>
        <w:t>ЕХАНИЗМ ФОРМИРОВАНИЯ НАВЫКА РАБОТЫ С ТЕКСТОМ НА УРОКАХ ФИЗИКИ В СРЕДНЕЙ ШКОЛЕ</w:t>
      </w:r>
    </w:p>
    <w:p w:rsidR="004443CC" w:rsidRPr="004443CC" w:rsidRDefault="004443CC" w:rsidP="004443CC">
      <w:pPr>
        <w:spacing w:line="360" w:lineRule="auto"/>
        <w:rPr>
          <w:rFonts w:ascii="Times New Roman" w:hAnsi="Times New Roman" w:cs="Times New Roman"/>
          <w:bCs/>
          <w:i/>
          <w:sz w:val="28"/>
          <w:szCs w:val="28"/>
        </w:rPr>
      </w:pPr>
      <w:proofErr w:type="spellStart"/>
      <w:r w:rsidRPr="004443CC">
        <w:rPr>
          <w:rFonts w:ascii="Times New Roman" w:hAnsi="Times New Roman" w:cs="Times New Roman"/>
          <w:bCs/>
          <w:i/>
          <w:sz w:val="28"/>
          <w:szCs w:val="28"/>
        </w:rPr>
        <w:t>О.А.Матвейчева</w:t>
      </w:r>
      <w:proofErr w:type="spellEnd"/>
      <w:r w:rsidRPr="004443CC">
        <w:rPr>
          <w:rFonts w:ascii="Times New Roman" w:hAnsi="Times New Roman" w:cs="Times New Roman"/>
          <w:bCs/>
          <w:i/>
          <w:sz w:val="28"/>
          <w:szCs w:val="28"/>
        </w:rPr>
        <w:t>, учитель физики высшей квалификационной категории,</w:t>
      </w:r>
    </w:p>
    <w:p w:rsidR="004443CC" w:rsidRPr="004443CC" w:rsidRDefault="004443CC" w:rsidP="004443CC">
      <w:pPr>
        <w:spacing w:line="360" w:lineRule="auto"/>
        <w:rPr>
          <w:rFonts w:ascii="Times New Roman" w:hAnsi="Times New Roman" w:cs="Times New Roman"/>
          <w:bCs/>
          <w:i/>
          <w:sz w:val="28"/>
          <w:szCs w:val="28"/>
        </w:rPr>
      </w:pPr>
      <w:r w:rsidRPr="004443CC">
        <w:rPr>
          <w:rFonts w:ascii="Times New Roman" w:hAnsi="Times New Roman" w:cs="Times New Roman"/>
          <w:bCs/>
          <w:i/>
          <w:sz w:val="28"/>
          <w:szCs w:val="28"/>
        </w:rPr>
        <w:t xml:space="preserve">МАОУ «Средняя общеобразовательная школа №39 с углубленным изучением английского языка» </w:t>
      </w:r>
      <w:proofErr w:type="spellStart"/>
      <w:r w:rsidRPr="004443CC">
        <w:rPr>
          <w:rFonts w:ascii="Times New Roman" w:hAnsi="Times New Roman" w:cs="Times New Roman"/>
          <w:bCs/>
          <w:i/>
          <w:sz w:val="28"/>
          <w:szCs w:val="28"/>
        </w:rPr>
        <w:t>Вахитовского</w:t>
      </w:r>
      <w:proofErr w:type="spellEnd"/>
      <w:r w:rsidRPr="004443CC">
        <w:rPr>
          <w:rFonts w:ascii="Times New Roman" w:hAnsi="Times New Roman" w:cs="Times New Roman"/>
          <w:bCs/>
          <w:i/>
          <w:sz w:val="28"/>
          <w:szCs w:val="28"/>
        </w:rPr>
        <w:t xml:space="preserve"> района г. Казани </w:t>
      </w:r>
    </w:p>
    <w:p w:rsidR="008316D3" w:rsidRPr="008316D3" w:rsidRDefault="004443CC" w:rsidP="00B826BE">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t>А</w:t>
      </w:r>
      <w:r w:rsidR="008316D3" w:rsidRPr="008316D3">
        <w:rPr>
          <w:rFonts w:ascii="Times New Roman" w:hAnsi="Times New Roman" w:cs="Times New Roman"/>
          <w:b/>
          <w:bCs/>
          <w:sz w:val="28"/>
          <w:szCs w:val="28"/>
        </w:rPr>
        <w:t>ннотация</w:t>
      </w:r>
    </w:p>
    <w:p w:rsidR="008316D3" w:rsidRDefault="008316D3" w:rsidP="008316D3">
      <w:pPr>
        <w:spacing w:line="360" w:lineRule="auto"/>
        <w:rPr>
          <w:rFonts w:ascii="Times New Roman" w:hAnsi="Times New Roman" w:cs="Times New Roman"/>
          <w:sz w:val="28"/>
          <w:szCs w:val="28"/>
        </w:rPr>
      </w:pPr>
      <w:r w:rsidRPr="008316D3">
        <w:rPr>
          <w:rFonts w:ascii="Times New Roman" w:hAnsi="Times New Roman" w:cs="Times New Roman"/>
          <w:sz w:val="28"/>
          <w:szCs w:val="28"/>
        </w:rPr>
        <w:t>     В статье « Механизм формирования навыка</w:t>
      </w:r>
      <w:r>
        <w:rPr>
          <w:rFonts w:ascii="Times New Roman" w:hAnsi="Times New Roman" w:cs="Times New Roman"/>
          <w:sz w:val="28"/>
          <w:szCs w:val="28"/>
        </w:rPr>
        <w:t xml:space="preserve"> работы с текстом на уроках физики в средней школе</w:t>
      </w:r>
      <w:proofErr w:type="gramStart"/>
      <w:r>
        <w:rPr>
          <w:rFonts w:ascii="Times New Roman" w:hAnsi="Times New Roman" w:cs="Times New Roman"/>
          <w:sz w:val="28"/>
          <w:szCs w:val="28"/>
        </w:rPr>
        <w:t>.</w:t>
      </w:r>
      <w:r w:rsidRPr="008316D3">
        <w:rPr>
          <w:rFonts w:ascii="Times New Roman" w:hAnsi="Times New Roman" w:cs="Times New Roman"/>
          <w:sz w:val="28"/>
          <w:szCs w:val="28"/>
        </w:rPr>
        <w:t xml:space="preserve">» </w:t>
      </w:r>
      <w:proofErr w:type="gramEnd"/>
      <w:r w:rsidRPr="008316D3">
        <w:rPr>
          <w:rFonts w:ascii="Times New Roman" w:hAnsi="Times New Roman" w:cs="Times New Roman"/>
          <w:sz w:val="28"/>
          <w:szCs w:val="28"/>
        </w:rPr>
        <w:t xml:space="preserve">представлены элементы опыта педагога по формированию у обучающихся </w:t>
      </w:r>
      <w:proofErr w:type="spellStart"/>
      <w:r w:rsidRPr="008316D3">
        <w:rPr>
          <w:rFonts w:ascii="Times New Roman" w:hAnsi="Times New Roman" w:cs="Times New Roman"/>
          <w:sz w:val="28"/>
          <w:szCs w:val="28"/>
        </w:rPr>
        <w:t>общеучебных</w:t>
      </w:r>
      <w:proofErr w:type="spellEnd"/>
      <w:r w:rsidRPr="008316D3">
        <w:rPr>
          <w:rFonts w:ascii="Times New Roman" w:hAnsi="Times New Roman" w:cs="Times New Roman"/>
          <w:sz w:val="28"/>
          <w:szCs w:val="28"/>
        </w:rPr>
        <w:t xml:space="preserve"> навыков работы с текстовой информацией. На конкретных примерах раскрывается механизм решения учителем задачи научить детей понимать текст.  В основе механизма  - два основных  типа чтения - просмотровой и </w:t>
      </w:r>
      <w:proofErr w:type="gramStart"/>
      <w:r w:rsidRPr="008316D3">
        <w:rPr>
          <w:rFonts w:ascii="Times New Roman" w:hAnsi="Times New Roman" w:cs="Times New Roman"/>
          <w:sz w:val="28"/>
          <w:szCs w:val="28"/>
        </w:rPr>
        <w:t>поисковый</w:t>
      </w:r>
      <w:proofErr w:type="gramEnd"/>
      <w:r w:rsidRPr="008316D3">
        <w:rPr>
          <w:rFonts w:ascii="Times New Roman" w:hAnsi="Times New Roman" w:cs="Times New Roman"/>
          <w:sz w:val="28"/>
          <w:szCs w:val="28"/>
        </w:rPr>
        <w:t xml:space="preserve"> - и моделирование вопросов к разным видам информации в тексте. Актуальность представленного опыта возрастает в условиях реализации междисциплинарной программы "Стратегии смыслового чтения и работа с текстом" в рамках введения ФГОС ООО.</w:t>
      </w:r>
    </w:p>
    <w:p w:rsidR="008316D3" w:rsidRDefault="008316D3" w:rsidP="008316D3">
      <w:pPr>
        <w:spacing w:line="360" w:lineRule="auto"/>
        <w:rPr>
          <w:rFonts w:ascii="Times New Roman" w:hAnsi="Times New Roman" w:cs="Times New Roman"/>
          <w:sz w:val="28"/>
          <w:szCs w:val="28"/>
        </w:rPr>
      </w:pPr>
      <w:r w:rsidRPr="008316D3">
        <w:rPr>
          <w:rFonts w:ascii="Times New Roman" w:hAnsi="Times New Roman" w:cs="Times New Roman"/>
          <w:sz w:val="28"/>
          <w:szCs w:val="28"/>
        </w:rPr>
        <w:t xml:space="preserve">Стратегические нормативные документы, принятые в последние годы в сфере образования, особо подчеркивают важность формирования у учащихся </w:t>
      </w:r>
      <w:proofErr w:type="spellStart"/>
      <w:r w:rsidRPr="008316D3">
        <w:rPr>
          <w:rFonts w:ascii="Times New Roman" w:hAnsi="Times New Roman" w:cs="Times New Roman"/>
          <w:sz w:val="28"/>
          <w:szCs w:val="28"/>
        </w:rPr>
        <w:t>общеучебных</w:t>
      </w:r>
      <w:proofErr w:type="spellEnd"/>
      <w:r w:rsidRPr="008316D3">
        <w:rPr>
          <w:rFonts w:ascii="Times New Roman" w:hAnsi="Times New Roman" w:cs="Times New Roman"/>
          <w:sz w:val="28"/>
          <w:szCs w:val="28"/>
        </w:rPr>
        <w:t xml:space="preserve"> навыков и  </w:t>
      </w:r>
      <w:proofErr w:type="spellStart"/>
      <w:r w:rsidRPr="008316D3">
        <w:rPr>
          <w:rFonts w:ascii="Times New Roman" w:hAnsi="Times New Roman" w:cs="Times New Roman"/>
          <w:sz w:val="28"/>
          <w:szCs w:val="28"/>
        </w:rPr>
        <w:t>компетентностных</w:t>
      </w:r>
      <w:proofErr w:type="spellEnd"/>
      <w:r w:rsidRPr="008316D3">
        <w:rPr>
          <w:rFonts w:ascii="Times New Roman" w:hAnsi="Times New Roman" w:cs="Times New Roman"/>
          <w:sz w:val="28"/>
          <w:szCs w:val="28"/>
        </w:rPr>
        <w:t xml:space="preserve"> качеств.</w:t>
      </w:r>
      <w:r>
        <w:rPr>
          <w:rFonts w:ascii="Times New Roman" w:hAnsi="Times New Roman" w:cs="Times New Roman"/>
          <w:sz w:val="28"/>
          <w:szCs w:val="28"/>
        </w:rPr>
        <w:t xml:space="preserve"> </w:t>
      </w:r>
    </w:p>
    <w:p w:rsidR="008A3226" w:rsidRDefault="008316D3" w:rsidP="00040EF0">
      <w:pPr>
        <w:spacing w:line="360" w:lineRule="auto"/>
        <w:rPr>
          <w:rFonts w:ascii="Times New Roman" w:hAnsi="Times New Roman" w:cs="Times New Roman"/>
          <w:sz w:val="28"/>
          <w:szCs w:val="28"/>
        </w:rPr>
      </w:pPr>
      <w:r>
        <w:rPr>
          <w:rFonts w:ascii="Times New Roman" w:hAnsi="Times New Roman" w:cs="Times New Roman"/>
          <w:sz w:val="28"/>
          <w:szCs w:val="28"/>
        </w:rPr>
        <w:t xml:space="preserve">В списке этих навыков едва ли не основным стоит умение работать с текстом. </w:t>
      </w:r>
    </w:p>
    <w:p w:rsidR="00040EF0" w:rsidRPr="00040EF0" w:rsidRDefault="008316D3" w:rsidP="00040EF0">
      <w:pPr>
        <w:spacing w:line="360" w:lineRule="auto"/>
        <w:rPr>
          <w:rFonts w:ascii="Times New Roman" w:hAnsi="Times New Roman" w:cs="Times New Roman"/>
          <w:sz w:val="28"/>
          <w:szCs w:val="28"/>
        </w:rPr>
      </w:pPr>
      <w:r>
        <w:rPr>
          <w:rFonts w:ascii="Times New Roman" w:hAnsi="Times New Roman" w:cs="Times New Roman"/>
          <w:sz w:val="28"/>
          <w:szCs w:val="28"/>
        </w:rPr>
        <w:t>Именно этого, по мнению преподавателей ВУЗов, наши ученики не умеют делать. Их правоту</w:t>
      </w:r>
      <w:r w:rsidR="00040EF0">
        <w:rPr>
          <w:rFonts w:ascii="Times New Roman" w:hAnsi="Times New Roman" w:cs="Times New Roman"/>
          <w:sz w:val="28"/>
          <w:szCs w:val="28"/>
        </w:rPr>
        <w:t xml:space="preserve"> подтверждают независимые исследования</w:t>
      </w:r>
      <w:r w:rsidR="00040EF0" w:rsidRPr="00040EF0">
        <w:rPr>
          <w:rFonts w:ascii="Times New Roman" w:hAnsi="Times New Roman" w:cs="Times New Roman"/>
          <w:sz w:val="28"/>
          <w:szCs w:val="28"/>
        </w:rPr>
        <w:t xml:space="preserve"> </w:t>
      </w:r>
      <w:r w:rsidR="00040EF0" w:rsidRPr="008316D3">
        <w:rPr>
          <w:rFonts w:ascii="Times New Roman" w:hAnsi="Times New Roman" w:cs="Times New Roman"/>
          <w:sz w:val="28"/>
          <w:szCs w:val="28"/>
        </w:rPr>
        <w:t>PISA</w:t>
      </w:r>
      <w:r w:rsidR="00040EF0">
        <w:rPr>
          <w:rFonts w:ascii="Times New Roman" w:hAnsi="Times New Roman" w:cs="Times New Roman"/>
          <w:sz w:val="28"/>
          <w:szCs w:val="28"/>
        </w:rPr>
        <w:t xml:space="preserve">. </w:t>
      </w:r>
      <w:r w:rsidRPr="008316D3">
        <w:rPr>
          <w:rFonts w:ascii="Times New Roman" w:hAnsi="Times New Roman" w:cs="Times New Roman"/>
          <w:sz w:val="28"/>
          <w:szCs w:val="28"/>
        </w:rPr>
        <w:t xml:space="preserve"> </w:t>
      </w:r>
      <w:r w:rsidR="00040EF0" w:rsidRPr="00040EF0">
        <w:rPr>
          <w:rFonts w:ascii="Times New Roman" w:hAnsi="Times New Roman" w:cs="Times New Roman"/>
          <w:sz w:val="28"/>
          <w:szCs w:val="28"/>
        </w:rPr>
        <w:t>Специалисты, анализировавшие результаты, выявили ряд дефицитов в учебных умениях  наших школьников:</w:t>
      </w:r>
    </w:p>
    <w:p w:rsidR="008316D3" w:rsidRPr="008316D3" w:rsidRDefault="008316D3" w:rsidP="008316D3">
      <w:pPr>
        <w:numPr>
          <w:ilvl w:val="0"/>
          <w:numId w:val="1"/>
        </w:numPr>
        <w:spacing w:line="360" w:lineRule="auto"/>
        <w:rPr>
          <w:rFonts w:ascii="Times New Roman" w:hAnsi="Times New Roman" w:cs="Times New Roman"/>
          <w:sz w:val="28"/>
          <w:szCs w:val="28"/>
        </w:rPr>
      </w:pPr>
      <w:proofErr w:type="gramStart"/>
      <w:r w:rsidRPr="008316D3">
        <w:rPr>
          <w:rFonts w:ascii="Times New Roman" w:hAnsi="Times New Roman" w:cs="Times New Roman"/>
          <w:sz w:val="28"/>
          <w:szCs w:val="28"/>
        </w:rPr>
        <w:t>Не сформированы различные типы чтения: просмотровой (ознакомительный), поисковый, с ориентацией на  отбор нужной информации.</w:t>
      </w:r>
      <w:proofErr w:type="gramEnd"/>
    </w:p>
    <w:p w:rsidR="008316D3" w:rsidRPr="008316D3" w:rsidRDefault="008316D3" w:rsidP="008316D3">
      <w:pPr>
        <w:numPr>
          <w:ilvl w:val="0"/>
          <w:numId w:val="1"/>
        </w:numPr>
        <w:spacing w:line="360" w:lineRule="auto"/>
        <w:rPr>
          <w:rFonts w:ascii="Times New Roman" w:hAnsi="Times New Roman" w:cs="Times New Roman"/>
          <w:sz w:val="28"/>
          <w:szCs w:val="28"/>
        </w:rPr>
      </w:pPr>
      <w:r w:rsidRPr="008316D3">
        <w:rPr>
          <w:rFonts w:ascii="Times New Roman" w:hAnsi="Times New Roman" w:cs="Times New Roman"/>
          <w:sz w:val="28"/>
          <w:szCs w:val="28"/>
        </w:rPr>
        <w:lastRenderedPageBreak/>
        <w:t>Нет навыков работы с составными текстами, когда информация представлена разными по жанру фрагментами, то есть необходимо сравнивать, сопоставлять и соединять.</w:t>
      </w:r>
    </w:p>
    <w:p w:rsidR="008316D3" w:rsidRPr="008316D3" w:rsidRDefault="008316D3" w:rsidP="008316D3">
      <w:pPr>
        <w:numPr>
          <w:ilvl w:val="0"/>
          <w:numId w:val="1"/>
        </w:numPr>
        <w:spacing w:line="360" w:lineRule="auto"/>
        <w:rPr>
          <w:rFonts w:ascii="Times New Roman" w:hAnsi="Times New Roman" w:cs="Times New Roman"/>
          <w:sz w:val="28"/>
          <w:szCs w:val="28"/>
        </w:rPr>
      </w:pPr>
      <w:proofErr w:type="gramStart"/>
      <w:r w:rsidRPr="008316D3">
        <w:rPr>
          <w:rFonts w:ascii="Times New Roman" w:hAnsi="Times New Roman" w:cs="Times New Roman"/>
          <w:sz w:val="28"/>
          <w:szCs w:val="28"/>
        </w:rPr>
        <w:t>Нет привычки видеть</w:t>
      </w:r>
      <w:proofErr w:type="gramEnd"/>
      <w:r w:rsidRPr="008316D3">
        <w:rPr>
          <w:rFonts w:ascii="Times New Roman" w:hAnsi="Times New Roman" w:cs="Times New Roman"/>
          <w:sz w:val="28"/>
          <w:szCs w:val="28"/>
        </w:rPr>
        <w:t xml:space="preserve"> детали.</w:t>
      </w:r>
    </w:p>
    <w:p w:rsidR="008316D3" w:rsidRPr="008316D3" w:rsidRDefault="008316D3" w:rsidP="008316D3">
      <w:pPr>
        <w:numPr>
          <w:ilvl w:val="0"/>
          <w:numId w:val="1"/>
        </w:numPr>
        <w:spacing w:line="360" w:lineRule="auto"/>
        <w:rPr>
          <w:rFonts w:ascii="Times New Roman" w:hAnsi="Times New Roman" w:cs="Times New Roman"/>
          <w:sz w:val="28"/>
          <w:szCs w:val="28"/>
        </w:rPr>
      </w:pPr>
      <w:r w:rsidRPr="008316D3">
        <w:rPr>
          <w:rFonts w:ascii="Times New Roman" w:hAnsi="Times New Roman" w:cs="Times New Roman"/>
          <w:sz w:val="28"/>
          <w:szCs w:val="28"/>
        </w:rPr>
        <w:t>Не выработано умение сформулировать и переформулировать вопрос.</w:t>
      </w:r>
    </w:p>
    <w:p w:rsidR="00B826BE" w:rsidRDefault="008316D3" w:rsidP="00B826BE">
      <w:pPr>
        <w:spacing w:line="360" w:lineRule="auto"/>
        <w:rPr>
          <w:rFonts w:ascii="Times New Roman" w:hAnsi="Times New Roman" w:cs="Times New Roman"/>
          <w:sz w:val="28"/>
          <w:szCs w:val="28"/>
        </w:rPr>
      </w:pPr>
      <w:r w:rsidRPr="008316D3">
        <w:rPr>
          <w:rFonts w:ascii="Times New Roman" w:hAnsi="Times New Roman" w:cs="Times New Roman"/>
          <w:sz w:val="28"/>
          <w:szCs w:val="28"/>
        </w:rPr>
        <w:t>Одним словом, российские школьники  не умеют работать с текстовой информацией.</w:t>
      </w:r>
      <w:r w:rsidR="00B826BE">
        <w:rPr>
          <w:rFonts w:ascii="Times New Roman" w:hAnsi="Times New Roman" w:cs="Times New Roman"/>
          <w:sz w:val="28"/>
          <w:szCs w:val="28"/>
        </w:rPr>
        <w:t xml:space="preserve"> А ведь для проверки этой компетенции в текстах </w:t>
      </w:r>
      <w:r w:rsidR="00B826BE" w:rsidRPr="00B826BE">
        <w:rPr>
          <w:rFonts w:ascii="Times New Roman" w:hAnsi="Times New Roman" w:cs="Times New Roman"/>
          <w:sz w:val="28"/>
          <w:szCs w:val="28"/>
        </w:rPr>
        <w:t>ГИА</w:t>
      </w:r>
      <w:r w:rsidR="008A3226" w:rsidRPr="00B826BE">
        <w:rPr>
          <w:rFonts w:ascii="Times New Roman" w:hAnsi="Times New Roman" w:cs="Times New Roman"/>
          <w:sz w:val="28"/>
          <w:szCs w:val="28"/>
        </w:rPr>
        <w:t xml:space="preserve"> </w:t>
      </w:r>
      <w:r w:rsidR="00B826BE" w:rsidRPr="00B826BE">
        <w:rPr>
          <w:rFonts w:ascii="Times New Roman" w:hAnsi="Times New Roman" w:cs="Times New Roman"/>
          <w:sz w:val="28"/>
          <w:szCs w:val="28"/>
        </w:rPr>
        <w:t>выделено три задания.</w:t>
      </w:r>
    </w:p>
    <w:p w:rsidR="00040EF0" w:rsidRDefault="00945820" w:rsidP="00B826BE">
      <w:pPr>
        <w:spacing w:line="360" w:lineRule="auto"/>
        <w:rPr>
          <w:rFonts w:ascii="Times New Roman" w:hAnsi="Times New Roman" w:cs="Times New Roman"/>
          <w:sz w:val="28"/>
          <w:szCs w:val="28"/>
        </w:rPr>
      </w:pPr>
      <w:r>
        <w:rPr>
          <w:rFonts w:ascii="Times New Roman" w:hAnsi="Times New Roman" w:cs="Times New Roman"/>
          <w:sz w:val="28"/>
          <w:szCs w:val="28"/>
        </w:rPr>
        <w:t>Не уме</w:t>
      </w:r>
      <w:r w:rsidR="00B826BE">
        <w:rPr>
          <w:rFonts w:ascii="Times New Roman" w:hAnsi="Times New Roman" w:cs="Times New Roman"/>
          <w:sz w:val="28"/>
          <w:szCs w:val="28"/>
        </w:rPr>
        <w:t>ю</w:t>
      </w:r>
      <w:r>
        <w:rPr>
          <w:rFonts w:ascii="Times New Roman" w:hAnsi="Times New Roman" w:cs="Times New Roman"/>
          <w:sz w:val="28"/>
          <w:szCs w:val="28"/>
        </w:rPr>
        <w:t xml:space="preserve">т, </w:t>
      </w:r>
      <w:proofErr w:type="gramStart"/>
      <w:r>
        <w:rPr>
          <w:rFonts w:ascii="Times New Roman" w:hAnsi="Times New Roman" w:cs="Times New Roman"/>
          <w:sz w:val="28"/>
          <w:szCs w:val="28"/>
        </w:rPr>
        <w:t>значит</w:t>
      </w:r>
      <w:proofErr w:type="gramEnd"/>
      <w:r>
        <w:rPr>
          <w:rFonts w:ascii="Times New Roman" w:hAnsi="Times New Roman" w:cs="Times New Roman"/>
          <w:sz w:val="28"/>
          <w:szCs w:val="28"/>
        </w:rPr>
        <w:t xml:space="preserve"> не научили. </w:t>
      </w:r>
      <w:r w:rsidR="00040EF0" w:rsidRPr="00040EF0">
        <w:rPr>
          <w:rFonts w:ascii="Times New Roman" w:hAnsi="Times New Roman" w:cs="Times New Roman"/>
          <w:sz w:val="28"/>
          <w:szCs w:val="28"/>
        </w:rPr>
        <w:t>Для того</w:t>
      </w:r>
      <w:proofErr w:type="gramStart"/>
      <w:r w:rsidR="00040EF0" w:rsidRPr="00040EF0">
        <w:rPr>
          <w:rFonts w:ascii="Times New Roman" w:hAnsi="Times New Roman" w:cs="Times New Roman"/>
          <w:sz w:val="28"/>
          <w:szCs w:val="28"/>
        </w:rPr>
        <w:t>,</w:t>
      </w:r>
      <w:proofErr w:type="gramEnd"/>
      <w:r w:rsidR="00040EF0" w:rsidRPr="00040EF0">
        <w:rPr>
          <w:rFonts w:ascii="Times New Roman" w:hAnsi="Times New Roman" w:cs="Times New Roman"/>
          <w:sz w:val="28"/>
          <w:szCs w:val="28"/>
        </w:rPr>
        <w:t xml:space="preserve"> чтобы помочь ученику приобрести </w:t>
      </w:r>
      <w:proofErr w:type="spellStart"/>
      <w:r w:rsidR="00040EF0" w:rsidRPr="00040EF0">
        <w:rPr>
          <w:rFonts w:ascii="Times New Roman" w:hAnsi="Times New Roman" w:cs="Times New Roman"/>
          <w:sz w:val="28"/>
          <w:szCs w:val="28"/>
        </w:rPr>
        <w:t>компетентностные</w:t>
      </w:r>
      <w:proofErr w:type="spellEnd"/>
      <w:r w:rsidR="004443CC">
        <w:rPr>
          <w:rFonts w:ascii="Times New Roman" w:hAnsi="Times New Roman" w:cs="Times New Roman"/>
          <w:sz w:val="28"/>
          <w:szCs w:val="28"/>
        </w:rPr>
        <w:t xml:space="preserve"> </w:t>
      </w:r>
      <w:r w:rsidR="00040EF0" w:rsidRPr="00040EF0">
        <w:rPr>
          <w:rFonts w:ascii="Times New Roman" w:hAnsi="Times New Roman" w:cs="Times New Roman"/>
          <w:sz w:val="28"/>
          <w:szCs w:val="28"/>
        </w:rPr>
        <w:t xml:space="preserve"> качества, нужно создать механизм формирования навыков. Часто наш ученик просто не знает, как нужно работать, что делать с материалом, вопросом или заданием.</w:t>
      </w:r>
      <w:r>
        <w:rPr>
          <w:rFonts w:ascii="Times New Roman" w:hAnsi="Times New Roman" w:cs="Times New Roman"/>
          <w:sz w:val="28"/>
          <w:szCs w:val="28"/>
        </w:rPr>
        <w:t xml:space="preserve"> А ведь этот навык так необходим, когда</w:t>
      </w:r>
      <w:r w:rsidR="00040EF0" w:rsidRPr="00040EF0">
        <w:rPr>
          <w:rFonts w:ascii="Times New Roman" w:hAnsi="Times New Roman" w:cs="Times New Roman"/>
          <w:sz w:val="28"/>
          <w:szCs w:val="28"/>
        </w:rPr>
        <w:t xml:space="preserve"> ученики, по разным причинам пропускающие занятия, </w:t>
      </w:r>
      <w:r>
        <w:rPr>
          <w:rFonts w:ascii="Times New Roman" w:hAnsi="Times New Roman" w:cs="Times New Roman"/>
          <w:sz w:val="28"/>
          <w:szCs w:val="28"/>
        </w:rPr>
        <w:t>должны</w:t>
      </w:r>
      <w:r w:rsidR="00040EF0" w:rsidRPr="00040EF0">
        <w:rPr>
          <w:rFonts w:ascii="Times New Roman" w:hAnsi="Times New Roman" w:cs="Times New Roman"/>
          <w:sz w:val="28"/>
          <w:szCs w:val="28"/>
        </w:rPr>
        <w:t xml:space="preserve"> освоить пропущенную тему и научиться выполнять соответствующие задания.</w:t>
      </w:r>
    </w:p>
    <w:p w:rsidR="00945820" w:rsidRDefault="00945820" w:rsidP="00945820">
      <w:pPr>
        <w:spacing w:line="360" w:lineRule="auto"/>
        <w:rPr>
          <w:rFonts w:ascii="Times New Roman" w:hAnsi="Times New Roman" w:cs="Times New Roman"/>
          <w:sz w:val="24"/>
          <w:szCs w:val="24"/>
        </w:rPr>
      </w:pPr>
      <w:r w:rsidRPr="00945820">
        <w:rPr>
          <w:rFonts w:ascii="Times New Roman" w:hAnsi="Times New Roman" w:cs="Times New Roman"/>
          <w:sz w:val="28"/>
          <w:szCs w:val="28"/>
        </w:rPr>
        <w:t xml:space="preserve">Задача учителя – научить понимать текст. С чего же должна начинаться такая работа? С четкого понимания, что существует два основных  типа чтения: </w:t>
      </w:r>
      <w:proofErr w:type="gramStart"/>
      <w:r w:rsidRPr="00945820">
        <w:rPr>
          <w:rFonts w:ascii="Times New Roman" w:hAnsi="Times New Roman" w:cs="Times New Roman"/>
          <w:sz w:val="28"/>
          <w:szCs w:val="28"/>
        </w:rPr>
        <w:t>просмотровой</w:t>
      </w:r>
      <w:proofErr w:type="gramEnd"/>
      <w:r w:rsidRPr="00945820">
        <w:rPr>
          <w:rFonts w:ascii="Times New Roman" w:hAnsi="Times New Roman" w:cs="Times New Roman"/>
          <w:sz w:val="28"/>
          <w:szCs w:val="28"/>
        </w:rPr>
        <w:t xml:space="preserve"> и поисковый. Для общего восприятия любого текста и понимания его в целом существует механизм – моделирование вопросов к разным видам информации в тексте</w:t>
      </w:r>
      <w:proofErr w:type="gramStart"/>
      <w:r w:rsidRPr="00945820">
        <w:rPr>
          <w:rFonts w:ascii="Times New Roman" w:hAnsi="Times New Roman" w:cs="Times New Roman"/>
          <w:sz w:val="28"/>
          <w:szCs w:val="28"/>
        </w:rPr>
        <w:t>.</w:t>
      </w:r>
      <w:proofErr w:type="gramEnd"/>
      <w:r w:rsidRPr="00945820">
        <w:rPr>
          <w:rFonts w:ascii="Times New Roman" w:hAnsi="Times New Roman" w:cs="Times New Roman"/>
          <w:sz w:val="28"/>
          <w:szCs w:val="28"/>
        </w:rPr>
        <w:t xml:space="preserve"> </w:t>
      </w:r>
      <w:r>
        <w:rPr>
          <w:rFonts w:ascii="Times New Roman" w:hAnsi="Times New Roman" w:cs="Times New Roman"/>
          <w:sz w:val="28"/>
          <w:szCs w:val="28"/>
        </w:rPr>
        <w:t>Необходимо научить выделя</w:t>
      </w:r>
      <w:r w:rsidRPr="00945820">
        <w:rPr>
          <w:rFonts w:ascii="Times New Roman" w:hAnsi="Times New Roman" w:cs="Times New Roman"/>
          <w:sz w:val="28"/>
          <w:szCs w:val="28"/>
        </w:rPr>
        <w:t xml:space="preserve">ть ключевые образы, слова, общую информацию о тексте, выделить главное. Извлечь </w:t>
      </w:r>
      <w:r>
        <w:rPr>
          <w:rFonts w:ascii="Times New Roman" w:hAnsi="Times New Roman" w:cs="Times New Roman"/>
          <w:sz w:val="28"/>
          <w:szCs w:val="28"/>
        </w:rPr>
        <w:t>нужную</w:t>
      </w:r>
      <w:r w:rsidRPr="00945820">
        <w:rPr>
          <w:rFonts w:ascii="Times New Roman" w:hAnsi="Times New Roman" w:cs="Times New Roman"/>
          <w:sz w:val="28"/>
          <w:szCs w:val="28"/>
        </w:rPr>
        <w:t xml:space="preserve"> информацию помогают репродуктивные вопросы. Репродуктивный вопрос должен начинаться со слов: Кто? Что? Как? Где? Куда?</w:t>
      </w:r>
      <w:r w:rsidRPr="00945820">
        <w:rPr>
          <w:rFonts w:ascii="Times New Roman" w:hAnsi="Times New Roman" w:cs="Times New Roman"/>
          <w:sz w:val="24"/>
          <w:szCs w:val="24"/>
        </w:rPr>
        <w:t xml:space="preserve"> </w:t>
      </w:r>
    </w:p>
    <w:p w:rsidR="008A3226" w:rsidRDefault="00945820" w:rsidP="00945820">
      <w:pPr>
        <w:spacing w:line="360" w:lineRule="auto"/>
        <w:rPr>
          <w:rFonts w:ascii="Times New Roman" w:hAnsi="Times New Roman" w:cs="Times New Roman"/>
          <w:sz w:val="28"/>
          <w:szCs w:val="28"/>
        </w:rPr>
      </w:pPr>
      <w:r w:rsidRPr="00945820">
        <w:rPr>
          <w:rFonts w:ascii="Times New Roman" w:hAnsi="Times New Roman" w:cs="Times New Roman"/>
          <w:sz w:val="28"/>
          <w:szCs w:val="28"/>
        </w:rPr>
        <w:t>Вторичное прочтение текста направлено на работу с дополнительной информацией, на умение видеть детали, понимать подтекстовую информацию, на умение связать детали с фактами и определить главную мысль. На данном этапе работы с текстом необходимо задавать продуктивные вопросы, побуждающие мыслить. Они могут подразделяться</w:t>
      </w:r>
      <w:r w:rsidR="008A3226">
        <w:rPr>
          <w:rFonts w:ascii="Times New Roman" w:hAnsi="Times New Roman" w:cs="Times New Roman"/>
          <w:sz w:val="28"/>
          <w:szCs w:val="28"/>
        </w:rPr>
        <w:t xml:space="preserve"> </w:t>
      </w:r>
      <w:proofErr w:type="gramStart"/>
      <w:r w:rsidR="008A3226">
        <w:rPr>
          <w:rFonts w:ascii="Times New Roman" w:hAnsi="Times New Roman" w:cs="Times New Roman"/>
          <w:sz w:val="28"/>
          <w:szCs w:val="28"/>
        </w:rPr>
        <w:t>на</w:t>
      </w:r>
      <w:proofErr w:type="gramEnd"/>
      <w:r w:rsidR="008A3226">
        <w:rPr>
          <w:rFonts w:ascii="Times New Roman" w:hAnsi="Times New Roman" w:cs="Times New Roman"/>
          <w:sz w:val="28"/>
          <w:szCs w:val="28"/>
        </w:rPr>
        <w:t>:</w:t>
      </w:r>
    </w:p>
    <w:p w:rsidR="00945820" w:rsidRPr="00945820" w:rsidRDefault="008A3226" w:rsidP="00945820">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w:t>
      </w:r>
      <w:r w:rsidR="00945820" w:rsidRPr="00945820">
        <w:rPr>
          <w:rFonts w:ascii="Times New Roman" w:hAnsi="Times New Roman" w:cs="Times New Roman"/>
          <w:sz w:val="28"/>
          <w:szCs w:val="28"/>
        </w:rPr>
        <w:t xml:space="preserve">продуктивные (специальные):  можно ли считать (то-то) верным?    какие выводы можно сделать </w:t>
      </w:r>
      <w:proofErr w:type="gramStart"/>
      <w:r w:rsidR="00945820" w:rsidRPr="00945820">
        <w:rPr>
          <w:rFonts w:ascii="Times New Roman" w:hAnsi="Times New Roman" w:cs="Times New Roman"/>
          <w:sz w:val="28"/>
          <w:szCs w:val="28"/>
        </w:rPr>
        <w:t>из</w:t>
      </w:r>
      <w:proofErr w:type="gramEnd"/>
      <w:r w:rsidR="00945820" w:rsidRPr="00945820">
        <w:rPr>
          <w:rFonts w:ascii="Times New Roman" w:hAnsi="Times New Roman" w:cs="Times New Roman"/>
          <w:sz w:val="28"/>
          <w:szCs w:val="28"/>
        </w:rPr>
        <w:t xml:space="preserve">…?  </w:t>
      </w:r>
    </w:p>
    <w:p w:rsidR="00945820" w:rsidRDefault="008A3226" w:rsidP="00945820">
      <w:pPr>
        <w:spacing w:line="360" w:lineRule="auto"/>
        <w:rPr>
          <w:rFonts w:ascii="Times New Roman" w:hAnsi="Times New Roman" w:cs="Times New Roman"/>
          <w:sz w:val="28"/>
          <w:szCs w:val="28"/>
        </w:rPr>
      </w:pPr>
      <w:r>
        <w:rPr>
          <w:rFonts w:ascii="Times New Roman" w:hAnsi="Times New Roman" w:cs="Times New Roman"/>
          <w:sz w:val="28"/>
          <w:szCs w:val="28"/>
        </w:rPr>
        <w:t>-</w:t>
      </w:r>
      <w:proofErr w:type="gramStart"/>
      <w:r w:rsidR="00945820" w:rsidRPr="00945820">
        <w:rPr>
          <w:rFonts w:ascii="Times New Roman" w:hAnsi="Times New Roman" w:cs="Times New Roman"/>
          <w:sz w:val="28"/>
          <w:szCs w:val="28"/>
        </w:rPr>
        <w:t>продуктивные</w:t>
      </w:r>
      <w:proofErr w:type="gramEnd"/>
      <w:r w:rsidR="00945820" w:rsidRPr="00945820">
        <w:rPr>
          <w:rFonts w:ascii="Times New Roman" w:hAnsi="Times New Roman" w:cs="Times New Roman"/>
          <w:sz w:val="28"/>
          <w:szCs w:val="28"/>
        </w:rPr>
        <w:t xml:space="preserve"> (разделительные): если известно…,то…?  если…,то почему…?  или…?</w:t>
      </w:r>
    </w:p>
    <w:p w:rsidR="00945820" w:rsidRDefault="008939BD" w:rsidP="00040EF0">
      <w:pPr>
        <w:spacing w:line="360" w:lineRule="auto"/>
        <w:rPr>
          <w:rFonts w:ascii="Times New Roman" w:hAnsi="Times New Roman" w:cs="Times New Roman"/>
          <w:sz w:val="28"/>
          <w:szCs w:val="28"/>
        </w:rPr>
      </w:pPr>
      <w:r>
        <w:rPr>
          <w:rFonts w:ascii="Times New Roman" w:hAnsi="Times New Roman" w:cs="Times New Roman"/>
          <w:sz w:val="28"/>
          <w:szCs w:val="28"/>
        </w:rPr>
        <w:t>Рассмотрим на примере одного урока как можно формировать навык работы с текстом. По моему мнению, наиболее целесообразно делать это во время изучения механизмов. Не секрет, что мальчики плохо усваивают абстрактный теоретический материал, им не интересно, скучно. Они не понимают</w:t>
      </w:r>
      <w:r w:rsidR="00A01348">
        <w:rPr>
          <w:rFonts w:ascii="Times New Roman" w:hAnsi="Times New Roman" w:cs="Times New Roman"/>
          <w:sz w:val="28"/>
          <w:szCs w:val="28"/>
        </w:rPr>
        <w:t xml:space="preserve">, </w:t>
      </w:r>
      <w:r>
        <w:rPr>
          <w:rFonts w:ascii="Times New Roman" w:hAnsi="Times New Roman" w:cs="Times New Roman"/>
          <w:sz w:val="28"/>
          <w:szCs w:val="28"/>
        </w:rPr>
        <w:t xml:space="preserve"> для чего эти знания могут пригодиться в их повседневной жизни.</w:t>
      </w:r>
      <w:r w:rsidR="00A01348">
        <w:rPr>
          <w:rFonts w:ascii="Times New Roman" w:hAnsi="Times New Roman" w:cs="Times New Roman"/>
          <w:sz w:val="28"/>
          <w:szCs w:val="28"/>
        </w:rPr>
        <w:t xml:space="preserve"> Но при изучении двигателя внутреннего сгорания интерес в будущих потенциальных водителях автомобилей неизменно «оживает», да и девочкам тоже не хочется становиться предметом вечных насмешек водителей-мужчин. Таким </w:t>
      </w:r>
      <w:proofErr w:type="gramStart"/>
      <w:r w:rsidR="00A01348">
        <w:rPr>
          <w:rFonts w:ascii="Times New Roman" w:hAnsi="Times New Roman" w:cs="Times New Roman"/>
          <w:sz w:val="28"/>
          <w:szCs w:val="28"/>
        </w:rPr>
        <w:t>образом</w:t>
      </w:r>
      <w:proofErr w:type="gramEnd"/>
      <w:r w:rsidR="00A01348">
        <w:rPr>
          <w:rFonts w:ascii="Times New Roman" w:hAnsi="Times New Roman" w:cs="Times New Roman"/>
          <w:sz w:val="28"/>
          <w:szCs w:val="28"/>
        </w:rPr>
        <w:t xml:space="preserve"> дополнительно мотивировать учащихся нет необходимости. </w:t>
      </w:r>
    </w:p>
    <w:p w:rsidR="00A01348" w:rsidRDefault="00A01348" w:rsidP="00040EF0">
      <w:pPr>
        <w:spacing w:line="360" w:lineRule="auto"/>
        <w:rPr>
          <w:rFonts w:ascii="Times New Roman" w:hAnsi="Times New Roman" w:cs="Times New Roman"/>
          <w:sz w:val="28"/>
          <w:szCs w:val="28"/>
        </w:rPr>
      </w:pPr>
      <w:r>
        <w:rPr>
          <w:rFonts w:ascii="Times New Roman" w:hAnsi="Times New Roman" w:cs="Times New Roman"/>
          <w:sz w:val="28"/>
          <w:szCs w:val="28"/>
        </w:rPr>
        <w:t>Перед началом урока расставляем столы таким образом, чтобы организовать работу групп</w:t>
      </w:r>
      <w:r w:rsidR="00C14771">
        <w:rPr>
          <w:rFonts w:ascii="Times New Roman" w:hAnsi="Times New Roman" w:cs="Times New Roman"/>
          <w:sz w:val="28"/>
          <w:szCs w:val="28"/>
        </w:rPr>
        <w:t xml:space="preserve"> по четыре человека</w:t>
      </w:r>
      <w:r>
        <w:rPr>
          <w:rFonts w:ascii="Times New Roman" w:hAnsi="Times New Roman" w:cs="Times New Roman"/>
          <w:sz w:val="28"/>
          <w:szCs w:val="28"/>
        </w:rPr>
        <w:t>. Дети на группы делятся самостоятельно, «перевеса» и «недовеса» можно избежать фиксированным числом стульев</w:t>
      </w:r>
      <w:r w:rsidR="00C14771">
        <w:rPr>
          <w:rFonts w:ascii="Times New Roman" w:hAnsi="Times New Roman" w:cs="Times New Roman"/>
          <w:sz w:val="28"/>
          <w:szCs w:val="28"/>
        </w:rPr>
        <w:t xml:space="preserve"> вокруг сдвинутых столов.</w:t>
      </w:r>
      <w:r>
        <w:rPr>
          <w:rFonts w:ascii="Times New Roman" w:hAnsi="Times New Roman" w:cs="Times New Roman"/>
          <w:sz w:val="28"/>
          <w:szCs w:val="28"/>
        </w:rPr>
        <w:t xml:space="preserve"> </w:t>
      </w:r>
    </w:p>
    <w:p w:rsidR="00A01348" w:rsidRDefault="00A01348" w:rsidP="00040EF0">
      <w:pPr>
        <w:spacing w:line="360" w:lineRule="auto"/>
        <w:rPr>
          <w:rFonts w:ascii="Times New Roman" w:hAnsi="Times New Roman" w:cs="Times New Roman"/>
          <w:sz w:val="28"/>
          <w:szCs w:val="28"/>
        </w:rPr>
      </w:pPr>
      <w:r>
        <w:rPr>
          <w:rFonts w:ascii="Times New Roman" w:hAnsi="Times New Roman" w:cs="Times New Roman"/>
          <w:sz w:val="28"/>
          <w:szCs w:val="28"/>
        </w:rPr>
        <w:t>В распоряжении каждой группы три конверта с задани</w:t>
      </w:r>
      <w:r w:rsidR="00C14771">
        <w:rPr>
          <w:rFonts w:ascii="Times New Roman" w:hAnsi="Times New Roman" w:cs="Times New Roman"/>
          <w:sz w:val="28"/>
          <w:szCs w:val="28"/>
        </w:rPr>
        <w:t>я</w:t>
      </w:r>
      <w:r>
        <w:rPr>
          <w:rFonts w:ascii="Times New Roman" w:hAnsi="Times New Roman" w:cs="Times New Roman"/>
          <w:sz w:val="28"/>
          <w:szCs w:val="28"/>
        </w:rPr>
        <w:t>ми.</w:t>
      </w:r>
    </w:p>
    <w:p w:rsidR="009E1DCC" w:rsidRDefault="00A01348" w:rsidP="00040EF0">
      <w:pPr>
        <w:spacing w:line="360" w:lineRule="auto"/>
        <w:rPr>
          <w:rFonts w:ascii="Times New Roman" w:hAnsi="Times New Roman" w:cs="Times New Roman"/>
          <w:sz w:val="28"/>
          <w:szCs w:val="28"/>
        </w:rPr>
      </w:pPr>
      <w:r>
        <w:rPr>
          <w:rFonts w:ascii="Times New Roman" w:hAnsi="Times New Roman" w:cs="Times New Roman"/>
          <w:sz w:val="28"/>
          <w:szCs w:val="28"/>
        </w:rPr>
        <w:t>Задание №1:</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26"/>
      </w:tblGrid>
      <w:tr w:rsidR="009E1DCC" w:rsidTr="004443CC">
        <w:tc>
          <w:tcPr>
            <w:tcW w:w="4928" w:type="dxa"/>
          </w:tcPr>
          <w:p w:rsidR="009E1DCC" w:rsidRDefault="009E1DCC" w:rsidP="00040EF0">
            <w:pPr>
              <w:spacing w:line="360" w:lineRule="auto"/>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0DBB08DA" wp14:editId="5B4F3B48">
                  <wp:extent cx="914400" cy="2374900"/>
                  <wp:effectExtent l="0" t="0" r="0" b="6350"/>
                  <wp:docPr id="1" name="Рисунок 1" descr="E:\ДВС\ДВС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ДВС\ДВС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2374900"/>
                          </a:xfrm>
                          <a:prstGeom prst="rect">
                            <a:avLst/>
                          </a:prstGeom>
                          <a:noFill/>
                          <a:ln>
                            <a:noFill/>
                          </a:ln>
                        </pic:spPr>
                      </pic:pic>
                    </a:graphicData>
                  </a:graphic>
                </wp:inline>
              </w:drawing>
            </w:r>
          </w:p>
        </w:tc>
        <w:tc>
          <w:tcPr>
            <w:tcW w:w="4926" w:type="dxa"/>
          </w:tcPr>
          <w:p w:rsidR="009E1DCC" w:rsidRDefault="009E1DCC" w:rsidP="009E1DCC">
            <w:pPr>
              <w:spacing w:line="360" w:lineRule="auto"/>
              <w:rPr>
                <w:rFonts w:ascii="Times New Roman" w:hAnsi="Times New Roman" w:cs="Times New Roman"/>
                <w:sz w:val="28"/>
                <w:szCs w:val="28"/>
              </w:rPr>
            </w:pPr>
            <w:r>
              <w:rPr>
                <w:rFonts w:ascii="Times New Roman" w:hAnsi="Times New Roman" w:cs="Times New Roman"/>
                <w:sz w:val="28"/>
                <w:szCs w:val="28"/>
              </w:rPr>
              <w:t>1. Используя материал параграфа 22 учебника, выяснить составные части двигателя внутреннего сгорания.</w:t>
            </w:r>
          </w:p>
          <w:p w:rsidR="009E1DCC" w:rsidRDefault="009E1DCC" w:rsidP="009E1DCC">
            <w:pPr>
              <w:spacing w:line="360" w:lineRule="auto"/>
              <w:rPr>
                <w:rFonts w:ascii="Times New Roman" w:hAnsi="Times New Roman" w:cs="Times New Roman"/>
                <w:sz w:val="28"/>
                <w:szCs w:val="28"/>
              </w:rPr>
            </w:pPr>
            <w:r>
              <w:rPr>
                <w:rFonts w:ascii="Times New Roman" w:hAnsi="Times New Roman" w:cs="Times New Roman"/>
                <w:sz w:val="28"/>
                <w:szCs w:val="28"/>
              </w:rPr>
              <w:t>2. Вокруг вклеенного фрагмента обозначить составные части ДВС и стрелками показать их на рисунке.</w:t>
            </w:r>
          </w:p>
          <w:p w:rsidR="009E1DCC" w:rsidRDefault="009E1DCC" w:rsidP="00040EF0">
            <w:pPr>
              <w:spacing w:line="360" w:lineRule="auto"/>
              <w:rPr>
                <w:rFonts w:ascii="Times New Roman" w:hAnsi="Times New Roman" w:cs="Times New Roman"/>
                <w:sz w:val="28"/>
                <w:szCs w:val="28"/>
              </w:rPr>
            </w:pPr>
          </w:p>
        </w:tc>
      </w:tr>
    </w:tbl>
    <w:p w:rsidR="00A01348" w:rsidRDefault="00A01348" w:rsidP="00040EF0">
      <w:pPr>
        <w:spacing w:line="360" w:lineRule="auto"/>
        <w:rPr>
          <w:rFonts w:ascii="Times New Roman" w:hAnsi="Times New Roman" w:cs="Times New Roman"/>
          <w:sz w:val="28"/>
          <w:szCs w:val="28"/>
        </w:rPr>
      </w:pPr>
    </w:p>
    <w:p w:rsidR="009E1DCC" w:rsidRDefault="009E1DCC" w:rsidP="00040EF0">
      <w:pPr>
        <w:spacing w:line="360" w:lineRule="auto"/>
        <w:rPr>
          <w:rFonts w:ascii="Times New Roman" w:hAnsi="Times New Roman" w:cs="Times New Roman"/>
          <w:sz w:val="28"/>
          <w:szCs w:val="28"/>
        </w:rPr>
      </w:pPr>
      <w:r>
        <w:rPr>
          <w:rFonts w:ascii="Times New Roman" w:hAnsi="Times New Roman" w:cs="Times New Roman"/>
          <w:sz w:val="28"/>
          <w:szCs w:val="28"/>
        </w:rPr>
        <w:t>Задание №2:</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210"/>
      </w:tblGrid>
      <w:tr w:rsidR="009E1DCC" w:rsidTr="004443CC">
        <w:tc>
          <w:tcPr>
            <w:tcW w:w="4644" w:type="dxa"/>
          </w:tcPr>
          <w:p w:rsidR="009E1DCC" w:rsidRDefault="009E1DCC" w:rsidP="00040EF0">
            <w:pPr>
              <w:spacing w:line="360" w:lineRule="auto"/>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3D3A287B" wp14:editId="7B2FD683">
                  <wp:extent cx="2705100" cy="1689100"/>
                  <wp:effectExtent l="0" t="0" r="0" b="6350"/>
                  <wp:docPr id="2" name="Рисунок 2" descr="E:\ДВС\ДВС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ДВС\ДВС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5100" cy="1689100"/>
                          </a:xfrm>
                          <a:prstGeom prst="rect">
                            <a:avLst/>
                          </a:prstGeom>
                          <a:noFill/>
                          <a:ln>
                            <a:noFill/>
                          </a:ln>
                        </pic:spPr>
                      </pic:pic>
                    </a:graphicData>
                  </a:graphic>
                </wp:inline>
              </w:drawing>
            </w:r>
          </w:p>
        </w:tc>
        <w:tc>
          <w:tcPr>
            <w:tcW w:w="5210" w:type="dxa"/>
          </w:tcPr>
          <w:p w:rsidR="009E1DCC" w:rsidRDefault="009E1DCC" w:rsidP="00040EF0">
            <w:pPr>
              <w:spacing w:line="360" w:lineRule="auto"/>
              <w:rPr>
                <w:rFonts w:ascii="Times New Roman" w:hAnsi="Times New Roman" w:cs="Times New Roman"/>
                <w:sz w:val="28"/>
                <w:szCs w:val="28"/>
              </w:rPr>
            </w:pPr>
            <w:r>
              <w:rPr>
                <w:rFonts w:ascii="Times New Roman" w:hAnsi="Times New Roman" w:cs="Times New Roman"/>
                <w:sz w:val="28"/>
                <w:szCs w:val="28"/>
              </w:rPr>
              <w:t xml:space="preserve">1. </w:t>
            </w:r>
            <w:r w:rsidRPr="009E1DCC">
              <w:rPr>
                <w:rFonts w:ascii="Times New Roman" w:hAnsi="Times New Roman" w:cs="Times New Roman"/>
                <w:sz w:val="28"/>
                <w:szCs w:val="28"/>
              </w:rPr>
              <w:t>Используя материал параграфа 22 учебника,</w:t>
            </w:r>
            <w:r>
              <w:rPr>
                <w:rFonts w:ascii="Times New Roman" w:hAnsi="Times New Roman" w:cs="Times New Roman"/>
                <w:sz w:val="28"/>
                <w:szCs w:val="28"/>
              </w:rPr>
              <w:t xml:space="preserve"> разобрать процессы, происходящие в ДВС.</w:t>
            </w:r>
          </w:p>
          <w:p w:rsidR="009E1DCC" w:rsidRDefault="009E1DCC" w:rsidP="009E1DCC">
            <w:pPr>
              <w:spacing w:line="360" w:lineRule="auto"/>
              <w:rPr>
                <w:rFonts w:ascii="Times New Roman" w:hAnsi="Times New Roman" w:cs="Times New Roman"/>
                <w:sz w:val="28"/>
                <w:szCs w:val="28"/>
              </w:rPr>
            </w:pPr>
            <w:r>
              <w:rPr>
                <w:rFonts w:ascii="Times New Roman" w:hAnsi="Times New Roman" w:cs="Times New Roman"/>
                <w:sz w:val="28"/>
                <w:szCs w:val="28"/>
              </w:rPr>
              <w:t>2. На рисунке обозначить названия тактов, цифрами указать их очередность при работе.</w:t>
            </w:r>
          </w:p>
          <w:p w:rsidR="00C14771" w:rsidRDefault="00C14771" w:rsidP="00C14771">
            <w:pPr>
              <w:spacing w:line="360" w:lineRule="auto"/>
              <w:rPr>
                <w:rFonts w:ascii="Times New Roman" w:hAnsi="Times New Roman" w:cs="Times New Roman"/>
                <w:sz w:val="28"/>
                <w:szCs w:val="28"/>
              </w:rPr>
            </w:pPr>
            <w:r>
              <w:rPr>
                <w:rFonts w:ascii="Times New Roman" w:hAnsi="Times New Roman" w:cs="Times New Roman"/>
                <w:sz w:val="28"/>
                <w:szCs w:val="28"/>
              </w:rPr>
              <w:t>3. Четырем членам команды по очереди рассказать о физических процессах, происходящих 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выбранного такта.</w:t>
            </w:r>
          </w:p>
        </w:tc>
      </w:tr>
    </w:tbl>
    <w:p w:rsidR="009E1DCC" w:rsidRDefault="009E1DCC" w:rsidP="00040EF0">
      <w:pPr>
        <w:spacing w:line="360" w:lineRule="auto"/>
        <w:rPr>
          <w:rFonts w:ascii="Times New Roman" w:hAnsi="Times New Roman" w:cs="Times New Roman"/>
          <w:sz w:val="28"/>
          <w:szCs w:val="28"/>
        </w:rPr>
      </w:pPr>
    </w:p>
    <w:p w:rsidR="00C14771" w:rsidRDefault="00C14771" w:rsidP="00040EF0">
      <w:pPr>
        <w:spacing w:line="360" w:lineRule="auto"/>
        <w:rPr>
          <w:rFonts w:ascii="Times New Roman" w:hAnsi="Times New Roman" w:cs="Times New Roman"/>
          <w:sz w:val="28"/>
          <w:szCs w:val="28"/>
        </w:rPr>
      </w:pPr>
      <w:r>
        <w:rPr>
          <w:rFonts w:ascii="Times New Roman" w:hAnsi="Times New Roman" w:cs="Times New Roman"/>
          <w:sz w:val="28"/>
          <w:szCs w:val="28"/>
        </w:rPr>
        <w:t>Задание №3:</w:t>
      </w:r>
    </w:p>
    <w:p w:rsidR="00C14771" w:rsidRDefault="00C14771" w:rsidP="00040EF0">
      <w:pPr>
        <w:spacing w:line="360" w:lineRule="auto"/>
        <w:rPr>
          <w:rFonts w:ascii="Times New Roman" w:hAnsi="Times New Roman" w:cs="Times New Roman"/>
          <w:sz w:val="28"/>
          <w:szCs w:val="28"/>
        </w:rPr>
      </w:pPr>
      <w:r>
        <w:rPr>
          <w:rFonts w:ascii="Times New Roman" w:hAnsi="Times New Roman" w:cs="Times New Roman"/>
          <w:sz w:val="28"/>
          <w:szCs w:val="28"/>
        </w:rPr>
        <w:t>Прочитать предложенный текст. Выписать (выделить в тексте) пути выхода из экологических проблем, связанных с применением ДВС.</w:t>
      </w:r>
    </w:p>
    <w:p w:rsidR="00C14771" w:rsidRPr="00C14771" w:rsidRDefault="00B826BE" w:rsidP="00C14771">
      <w:pPr>
        <w:spacing w:line="360" w:lineRule="auto"/>
        <w:rPr>
          <w:rFonts w:ascii="Times New Roman" w:hAnsi="Times New Roman" w:cs="Times New Roman"/>
          <w:sz w:val="28"/>
          <w:szCs w:val="28"/>
        </w:rPr>
      </w:pPr>
      <w:r>
        <w:rPr>
          <w:rFonts w:ascii="Times New Roman" w:hAnsi="Times New Roman" w:cs="Times New Roman"/>
          <w:sz w:val="28"/>
          <w:szCs w:val="28"/>
        </w:rPr>
        <w:t>«</w:t>
      </w:r>
      <w:r w:rsidR="00C14771" w:rsidRPr="00C14771">
        <w:rPr>
          <w:rFonts w:ascii="Times New Roman" w:hAnsi="Times New Roman" w:cs="Times New Roman"/>
          <w:sz w:val="28"/>
          <w:szCs w:val="28"/>
        </w:rPr>
        <w:t>Снижение отрицательного влияния автомобиля на окружающую среду — важное условие построения общества устойчивого развития. Наиболее радикальный способ решения вопроса — сокращение количества автомобилей, однако количество личных авто пока продолжает увеличиваться во всем мире. В США на 1000 человек приходится 590 авто, в Швеции — 420, в Японии — 285, в Израиле — 145, в Южной Корее — 27, в Китае — 2).</w:t>
      </w:r>
    </w:p>
    <w:p w:rsidR="00C14771" w:rsidRPr="00C14771" w:rsidRDefault="00C14771" w:rsidP="00C14771">
      <w:pPr>
        <w:spacing w:line="360" w:lineRule="auto"/>
        <w:rPr>
          <w:rFonts w:ascii="Times New Roman" w:hAnsi="Times New Roman" w:cs="Times New Roman"/>
          <w:sz w:val="28"/>
          <w:szCs w:val="28"/>
        </w:rPr>
      </w:pPr>
      <w:r w:rsidRPr="00C14771">
        <w:rPr>
          <w:rFonts w:ascii="Times New Roman" w:hAnsi="Times New Roman" w:cs="Times New Roman"/>
          <w:sz w:val="28"/>
          <w:szCs w:val="28"/>
        </w:rPr>
        <w:t>Пока наиболее реальным вариантом решения проблемы является уменьшение вреда от автомобилей за счёт снижения затрат горючего. Так, если сегодня средний легковой автомобиль потребляет 6–10 литров бензина на 100 километров пути, то уже созданы двигатели легковых авто, которые расходуют всего 4 литра. В Японии компания «Тойота» готовит к выпуску модель автомобиля с расходом горючего 3 литра на 100 километров пути.</w:t>
      </w:r>
    </w:p>
    <w:p w:rsidR="00C14771" w:rsidRPr="00C14771" w:rsidRDefault="00C14771" w:rsidP="00C14771">
      <w:pPr>
        <w:spacing w:line="360" w:lineRule="auto"/>
        <w:rPr>
          <w:rFonts w:ascii="Times New Roman" w:hAnsi="Times New Roman" w:cs="Times New Roman"/>
          <w:sz w:val="28"/>
          <w:szCs w:val="28"/>
        </w:rPr>
      </w:pPr>
      <w:r w:rsidRPr="00C14771">
        <w:rPr>
          <w:rFonts w:ascii="Times New Roman" w:hAnsi="Times New Roman" w:cs="Times New Roman"/>
          <w:sz w:val="28"/>
          <w:szCs w:val="28"/>
        </w:rPr>
        <w:lastRenderedPageBreak/>
        <w:t>Загрязнение атмосферы автомобилем уменьшается также при замене бензина на сжиженный газ. Используются специальные добавки-катализаторы к жидкому топливу, увеличивающие полноту его сгорания, бензин без свинцовых добавок. Разрабатываются новые виды топлива автомобиля. Так, в Австралии (город Канберра) апробировано экологически чистое топливо, в составе которого 85% дизельного топлива, 14% этилового спирта и 1% специального эмульгатора, повышающего полноту сгорания горючего. Проводятся работы по созданию двигателей автомобиля из керамики, которые позволят повысить температуру сжигания горючего и уменьшить количество выхлопных газов</w:t>
      </w:r>
      <w:proofErr w:type="gramStart"/>
      <w:r w:rsidRPr="00C14771">
        <w:rPr>
          <w:rFonts w:ascii="Times New Roman" w:hAnsi="Times New Roman" w:cs="Times New Roman"/>
          <w:sz w:val="28"/>
          <w:szCs w:val="28"/>
        </w:rPr>
        <w:t>.</w:t>
      </w:r>
      <w:r w:rsidR="00B826BE">
        <w:rPr>
          <w:rFonts w:ascii="Times New Roman" w:hAnsi="Times New Roman" w:cs="Times New Roman"/>
          <w:sz w:val="28"/>
          <w:szCs w:val="28"/>
        </w:rPr>
        <w:t>»</w:t>
      </w:r>
      <w:r w:rsidRPr="00C14771">
        <w:rPr>
          <w:rFonts w:ascii="Times New Roman" w:hAnsi="Times New Roman" w:cs="Times New Roman"/>
          <w:sz w:val="28"/>
          <w:szCs w:val="28"/>
        </w:rPr>
        <w:br/>
      </w:r>
      <w:r w:rsidRPr="00B826BE">
        <w:rPr>
          <w:rFonts w:ascii="Times New Roman" w:hAnsi="Times New Roman" w:cs="Times New Roman"/>
          <w:i/>
          <w:iCs/>
          <w:color w:val="FF0000"/>
          <w:sz w:val="28"/>
          <w:szCs w:val="28"/>
        </w:rPr>
        <w:t>«</w:t>
      </w:r>
      <w:proofErr w:type="gramEnd"/>
      <w:r w:rsidRPr="00B826BE">
        <w:rPr>
          <w:rFonts w:ascii="Times New Roman" w:hAnsi="Times New Roman" w:cs="Times New Roman"/>
          <w:i/>
          <w:iCs/>
          <w:color w:val="FF0000"/>
          <w:sz w:val="28"/>
          <w:szCs w:val="28"/>
        </w:rPr>
        <w:t>Экология. Большой словарь экологических терминов и определений»</w:t>
      </w:r>
    </w:p>
    <w:p w:rsidR="008316D3" w:rsidRDefault="00C14771" w:rsidP="008316D3">
      <w:pPr>
        <w:spacing w:line="360" w:lineRule="auto"/>
        <w:rPr>
          <w:rFonts w:ascii="Times New Roman" w:hAnsi="Times New Roman" w:cs="Times New Roman"/>
          <w:sz w:val="28"/>
          <w:szCs w:val="28"/>
        </w:rPr>
      </w:pPr>
      <w:r>
        <w:rPr>
          <w:rFonts w:ascii="Times New Roman" w:hAnsi="Times New Roman" w:cs="Times New Roman"/>
          <w:sz w:val="28"/>
          <w:szCs w:val="28"/>
        </w:rPr>
        <w:t>Выполняются задания по команде учителя. Первая, справившаяся с заданием, команда получает возможность получить оценку за работу над заданием</w:t>
      </w:r>
      <w:r w:rsidR="00BA1D09">
        <w:rPr>
          <w:rFonts w:ascii="Times New Roman" w:hAnsi="Times New Roman" w:cs="Times New Roman"/>
          <w:sz w:val="28"/>
          <w:szCs w:val="28"/>
        </w:rPr>
        <w:t>. Проверку правильности выполнения по карточке выполняет другая группа, назначенная учителем, или вторая по очередности. Устный ответ могут оценивать коллективно или вторая по времени группа. В любом случае, тщательность и объективность проверки контролируется учителем.</w:t>
      </w:r>
      <w:r>
        <w:rPr>
          <w:rFonts w:ascii="Times New Roman" w:hAnsi="Times New Roman" w:cs="Times New Roman"/>
          <w:sz w:val="28"/>
          <w:szCs w:val="28"/>
        </w:rPr>
        <w:t xml:space="preserve"> </w:t>
      </w:r>
    </w:p>
    <w:p w:rsidR="00BA1D09" w:rsidRPr="008316D3" w:rsidRDefault="00BA1D09" w:rsidP="008316D3">
      <w:pPr>
        <w:spacing w:line="360" w:lineRule="auto"/>
        <w:rPr>
          <w:rFonts w:ascii="Times New Roman" w:hAnsi="Times New Roman" w:cs="Times New Roman"/>
          <w:sz w:val="28"/>
          <w:szCs w:val="28"/>
        </w:rPr>
      </w:pPr>
    </w:p>
    <w:p w:rsidR="007C54C5" w:rsidRPr="00B826BE" w:rsidRDefault="00B826BE" w:rsidP="008316D3">
      <w:pPr>
        <w:spacing w:line="360" w:lineRule="auto"/>
        <w:rPr>
          <w:rFonts w:ascii="Times New Roman" w:hAnsi="Times New Roman" w:cs="Times New Roman"/>
          <w:color w:val="FF0000"/>
          <w:sz w:val="28"/>
          <w:szCs w:val="28"/>
        </w:rPr>
      </w:pPr>
      <w:r w:rsidRPr="00B826BE">
        <w:rPr>
          <w:rFonts w:ascii="Times New Roman" w:hAnsi="Times New Roman" w:cs="Times New Roman"/>
          <w:color w:val="FF0000"/>
          <w:sz w:val="28"/>
          <w:szCs w:val="28"/>
        </w:rPr>
        <w:t>Литература</w:t>
      </w:r>
      <w:bookmarkStart w:id="0" w:name="_GoBack"/>
      <w:bookmarkEnd w:id="0"/>
    </w:p>
    <w:sectPr w:rsidR="007C54C5" w:rsidRPr="00B826BE" w:rsidSect="008316D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7C2784"/>
    <w:multiLevelType w:val="multilevel"/>
    <w:tmpl w:val="3E2EB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B03"/>
    <w:rsid w:val="00040EF0"/>
    <w:rsid w:val="00246B03"/>
    <w:rsid w:val="004443CC"/>
    <w:rsid w:val="007C54C5"/>
    <w:rsid w:val="008316D3"/>
    <w:rsid w:val="008939BD"/>
    <w:rsid w:val="008A3226"/>
    <w:rsid w:val="00945820"/>
    <w:rsid w:val="009E1DCC"/>
    <w:rsid w:val="00A01348"/>
    <w:rsid w:val="00B826BE"/>
    <w:rsid w:val="00BA1D09"/>
    <w:rsid w:val="00C14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1DC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E1DCC"/>
    <w:rPr>
      <w:rFonts w:ascii="Tahoma" w:hAnsi="Tahoma" w:cs="Tahoma"/>
      <w:sz w:val="16"/>
      <w:szCs w:val="16"/>
    </w:rPr>
  </w:style>
  <w:style w:type="table" w:styleId="a5">
    <w:name w:val="Table Grid"/>
    <w:basedOn w:val="a1"/>
    <w:uiPriority w:val="59"/>
    <w:rsid w:val="009E1D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1DC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E1DCC"/>
    <w:rPr>
      <w:rFonts w:ascii="Tahoma" w:hAnsi="Tahoma" w:cs="Tahoma"/>
      <w:sz w:val="16"/>
      <w:szCs w:val="16"/>
    </w:rPr>
  </w:style>
  <w:style w:type="table" w:styleId="a5">
    <w:name w:val="Table Grid"/>
    <w:basedOn w:val="a1"/>
    <w:uiPriority w:val="59"/>
    <w:rsid w:val="009E1D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1029</Words>
  <Characters>5871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Школа№39</Company>
  <LinksUpToDate>false</LinksUpToDate>
  <CharactersWithSpaces>6887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Матвейчева Ольга А.</dc:creator>
  <cp:lastModifiedBy>Матвейчева Ольга А.</cp:lastModifiedBy>
  <cp:revision>2</cp:revision>
  <dcterms:created xsi:type="dcterms:W3CDTF">2014-01-30T07:36:00Z</dcterms:created>
  <dcterms:modified xsi:type="dcterms:W3CDTF">2014-01-30T07:36:00Z</dcterms:modified>
</cp:coreProperties>
</file>