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2B" w:rsidRDefault="004D632B" w:rsidP="003D4C5C">
      <w:pPr>
        <w:pStyle w:val="Style5"/>
        <w:widowControl/>
        <w:spacing w:line="360" w:lineRule="auto"/>
        <w:ind w:right="7"/>
        <w:jc w:val="right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4D632B">
        <w:rPr>
          <w:rStyle w:val="FontStyle14"/>
          <w:rFonts w:ascii="Times New Roman" w:hAnsi="Times New Roman" w:cs="Times New Roman"/>
          <w:b/>
          <w:sz w:val="28"/>
          <w:szCs w:val="28"/>
        </w:rPr>
        <w:t>А. З. Гайфуллина</w:t>
      </w:r>
    </w:p>
    <w:p w:rsidR="004D632B" w:rsidRPr="004D632B" w:rsidRDefault="004D632B" w:rsidP="003D4C5C">
      <w:pPr>
        <w:pStyle w:val="Style5"/>
        <w:widowControl/>
        <w:spacing w:line="360" w:lineRule="auto"/>
        <w:ind w:right="7"/>
        <w:jc w:val="right"/>
        <w:rPr>
          <w:rStyle w:val="FontStyle14"/>
          <w:rFonts w:ascii="Times New Roman" w:hAnsi="Times New Roman" w:cs="Times New Roman"/>
          <w:i/>
          <w:sz w:val="28"/>
          <w:szCs w:val="28"/>
        </w:rPr>
      </w:pPr>
      <w:r w:rsidRPr="004D632B">
        <w:rPr>
          <w:rStyle w:val="FontStyle14"/>
          <w:rFonts w:ascii="Times New Roman" w:hAnsi="Times New Roman" w:cs="Times New Roman"/>
          <w:i/>
          <w:sz w:val="28"/>
          <w:szCs w:val="28"/>
        </w:rPr>
        <w:t>МБОУ "Гимназия №122 им. Ж.А. Зайцевой" Московского района,</w:t>
      </w:r>
    </w:p>
    <w:p w:rsidR="004D632B" w:rsidRDefault="004D632B" w:rsidP="003D4C5C">
      <w:pPr>
        <w:pStyle w:val="Style5"/>
        <w:widowControl/>
        <w:spacing w:line="360" w:lineRule="auto"/>
        <w:ind w:right="7"/>
        <w:jc w:val="right"/>
        <w:rPr>
          <w:rStyle w:val="FontStyle14"/>
          <w:rFonts w:ascii="Times New Roman" w:hAnsi="Times New Roman" w:cs="Times New Roman"/>
          <w:i/>
          <w:sz w:val="28"/>
          <w:szCs w:val="28"/>
        </w:rPr>
      </w:pPr>
      <w:r w:rsidRPr="004D632B">
        <w:rPr>
          <w:rStyle w:val="FontStyle14"/>
          <w:rFonts w:ascii="Times New Roman" w:hAnsi="Times New Roman" w:cs="Times New Roman"/>
          <w:i/>
          <w:sz w:val="28"/>
          <w:szCs w:val="28"/>
        </w:rPr>
        <w:t>г.Казань</w:t>
      </w:r>
    </w:p>
    <w:p w:rsidR="004D632B" w:rsidRDefault="004D632B" w:rsidP="003D4C5C">
      <w:pPr>
        <w:pStyle w:val="Style5"/>
        <w:widowControl/>
        <w:spacing w:line="360" w:lineRule="auto"/>
        <w:ind w:right="7"/>
        <w:jc w:val="right"/>
        <w:rPr>
          <w:rStyle w:val="FontStyle14"/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Style w:val="FontStyle14"/>
          <w:rFonts w:ascii="Times New Roman" w:hAnsi="Times New Roman" w:cs="Times New Roman"/>
          <w:i/>
          <w:sz w:val="28"/>
          <w:szCs w:val="28"/>
        </w:rPr>
        <w:t>е</w:t>
      </w:r>
      <w:r w:rsidRPr="003D4C5C">
        <w:rPr>
          <w:rStyle w:val="FontStyle14"/>
          <w:rFonts w:ascii="Times New Roman" w:hAnsi="Times New Roman" w:cs="Times New Roman"/>
          <w:i/>
          <w:sz w:val="28"/>
          <w:szCs w:val="28"/>
        </w:rPr>
        <w:t>-</w:t>
      </w:r>
      <w:r>
        <w:rPr>
          <w:rStyle w:val="FontStyle14"/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3D4C5C">
        <w:rPr>
          <w:rStyle w:val="FontStyle14"/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4D632B">
        <w:rPr>
          <w:rStyle w:val="FontStyle14"/>
          <w:rFonts w:ascii="Times New Roman" w:hAnsi="Times New Roman" w:cs="Times New Roman"/>
          <w:i/>
          <w:sz w:val="28"/>
          <w:szCs w:val="28"/>
          <w:u w:val="single"/>
          <w:lang w:val="en-US"/>
        </w:rPr>
        <w:t>agajfullina</w:t>
      </w:r>
      <w:proofErr w:type="spellEnd"/>
      <w:r w:rsidRPr="003D4C5C">
        <w:rPr>
          <w:rStyle w:val="FontStyle14"/>
          <w:rFonts w:ascii="Times New Roman" w:hAnsi="Times New Roman" w:cs="Times New Roman"/>
          <w:i/>
          <w:sz w:val="28"/>
          <w:szCs w:val="28"/>
          <w:u w:val="single"/>
        </w:rPr>
        <w:t>@</w:t>
      </w:r>
      <w:proofErr w:type="spellStart"/>
      <w:r w:rsidRPr="004D632B">
        <w:rPr>
          <w:rStyle w:val="FontStyle14"/>
          <w:rFonts w:ascii="Times New Roman" w:hAnsi="Times New Roman" w:cs="Times New Roman"/>
          <w:i/>
          <w:sz w:val="28"/>
          <w:szCs w:val="28"/>
          <w:u w:val="single"/>
          <w:lang w:val="en-US"/>
        </w:rPr>
        <w:t>ya</w:t>
      </w:r>
      <w:proofErr w:type="spellEnd"/>
      <w:r w:rsidRPr="003D4C5C">
        <w:rPr>
          <w:rStyle w:val="FontStyle14"/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4D632B">
        <w:rPr>
          <w:rStyle w:val="FontStyle14"/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</w:p>
    <w:p w:rsidR="00A7242C" w:rsidRPr="00117804" w:rsidRDefault="004D632B" w:rsidP="00117804">
      <w:pPr>
        <w:pStyle w:val="Style5"/>
        <w:widowControl/>
        <w:spacing w:line="360" w:lineRule="auto"/>
        <w:ind w:right="7"/>
        <w:jc w:val="center"/>
        <w:rPr>
          <w:rStyle w:val="FontStyle16"/>
          <w:b/>
          <w:sz w:val="28"/>
          <w:szCs w:val="28"/>
        </w:rPr>
      </w:pPr>
      <w:r w:rsidRPr="00117804">
        <w:rPr>
          <w:rStyle w:val="FontStyle16"/>
          <w:b/>
          <w:sz w:val="28"/>
          <w:szCs w:val="28"/>
        </w:rPr>
        <w:t>Формирование компетенций учащихся -</w:t>
      </w:r>
    </w:p>
    <w:p w:rsidR="00A7242C" w:rsidRPr="00117804" w:rsidRDefault="004D632B" w:rsidP="00117804">
      <w:pPr>
        <w:pStyle w:val="Style5"/>
        <w:widowControl/>
        <w:spacing w:line="360" w:lineRule="auto"/>
        <w:ind w:right="7"/>
        <w:jc w:val="center"/>
        <w:rPr>
          <w:rStyle w:val="FontStyle16"/>
          <w:b/>
          <w:sz w:val="28"/>
          <w:szCs w:val="28"/>
        </w:rPr>
      </w:pPr>
      <w:r w:rsidRPr="00117804">
        <w:rPr>
          <w:rStyle w:val="FontStyle16"/>
          <w:b/>
          <w:sz w:val="28"/>
          <w:szCs w:val="28"/>
        </w:rPr>
        <w:t>требование проекта федерального</w:t>
      </w:r>
    </w:p>
    <w:p w:rsidR="000E5C51" w:rsidRPr="004D632B" w:rsidRDefault="004D632B" w:rsidP="00117804">
      <w:pPr>
        <w:pStyle w:val="Style5"/>
        <w:widowControl/>
        <w:spacing w:line="360" w:lineRule="auto"/>
        <w:ind w:right="7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117804">
        <w:rPr>
          <w:rStyle w:val="FontStyle16"/>
          <w:b/>
          <w:sz w:val="28"/>
          <w:szCs w:val="28"/>
        </w:rPr>
        <w:t>государственного образовательного стандарта</w:t>
      </w:r>
      <w:r w:rsidRPr="004D632B">
        <w:rPr>
          <w:rStyle w:val="FontStyle16"/>
          <w:b/>
          <w:i/>
          <w:sz w:val="24"/>
          <w:szCs w:val="24"/>
        </w:rPr>
        <w:t>.</w:t>
      </w:r>
    </w:p>
    <w:p w:rsidR="00C52D2A" w:rsidRPr="007D13CA" w:rsidRDefault="00A7242C" w:rsidP="003D4C5C">
      <w:pPr>
        <w:pStyle w:val="Style5"/>
        <w:widowControl/>
        <w:spacing w:line="360" w:lineRule="auto"/>
        <w:ind w:right="7"/>
        <w:rPr>
          <w:rStyle w:val="FontStyle18"/>
          <w:sz w:val="28"/>
          <w:szCs w:val="28"/>
        </w:rPr>
      </w:pPr>
      <w:r w:rsidRPr="007D13CA">
        <w:rPr>
          <w:rStyle w:val="FontStyle14"/>
          <w:rFonts w:ascii="Times New Roman" w:hAnsi="Times New Roman" w:cs="Times New Roman"/>
          <w:sz w:val="28"/>
          <w:szCs w:val="28"/>
        </w:rPr>
        <w:t>Р</w:t>
      </w:r>
      <w:r w:rsidR="00C52D2A" w:rsidRPr="007D13CA">
        <w:rPr>
          <w:rStyle w:val="FontStyle18"/>
          <w:sz w:val="28"/>
          <w:szCs w:val="28"/>
        </w:rPr>
        <w:t>езультаты участия российских школьни</w:t>
      </w:r>
      <w:r w:rsidR="00C52D2A" w:rsidRPr="007D13CA">
        <w:rPr>
          <w:rStyle w:val="FontStyle18"/>
          <w:sz w:val="28"/>
          <w:szCs w:val="28"/>
        </w:rPr>
        <w:softHyphen/>
        <w:t>ков в исследо</w:t>
      </w:r>
      <w:r w:rsidRPr="007D13CA">
        <w:rPr>
          <w:rStyle w:val="FontStyle18"/>
          <w:sz w:val="28"/>
          <w:szCs w:val="28"/>
        </w:rPr>
        <w:t>вании Р</w:t>
      </w:r>
      <w:r w:rsidRPr="007D13CA">
        <w:rPr>
          <w:rStyle w:val="FontStyle18"/>
          <w:sz w:val="28"/>
          <w:szCs w:val="28"/>
          <w:lang w:val="en-US"/>
        </w:rPr>
        <w:t>IS</w:t>
      </w:r>
      <w:r w:rsidR="00C52D2A" w:rsidRPr="007D13CA">
        <w:rPr>
          <w:rStyle w:val="FontStyle18"/>
          <w:sz w:val="28"/>
          <w:szCs w:val="28"/>
        </w:rPr>
        <w:t>А свидетельствуют о том, что наибольшие затруднения у них вызвали задания компетентностного типа, для выполнения которых необходимо при</w:t>
      </w:r>
      <w:r w:rsidR="00C52D2A" w:rsidRPr="007D13CA">
        <w:rPr>
          <w:rStyle w:val="FontStyle18"/>
          <w:sz w:val="28"/>
          <w:szCs w:val="28"/>
        </w:rPr>
        <w:softHyphen/>
        <w:t>влекать собственный опыт, знания по другим предметам, иметь навыки работы со сложно организованной информацией [1]. Решение подобных задач требует от учащихся способ</w:t>
      </w:r>
      <w:r w:rsidR="00C52D2A" w:rsidRPr="007D13CA">
        <w:rPr>
          <w:rStyle w:val="FontStyle18"/>
          <w:sz w:val="28"/>
          <w:szCs w:val="28"/>
        </w:rPr>
        <w:softHyphen/>
        <w:t>ностей к междисциплинарному анализу, об</w:t>
      </w:r>
      <w:r w:rsidR="00C52D2A" w:rsidRPr="007D13CA">
        <w:rPr>
          <w:rStyle w:val="FontStyle18"/>
          <w:sz w:val="28"/>
          <w:szCs w:val="28"/>
        </w:rPr>
        <w:softHyphen/>
        <w:t>наружению неявной информации, понима</w:t>
      </w:r>
      <w:r w:rsidR="00C52D2A" w:rsidRPr="007D13CA">
        <w:rPr>
          <w:rStyle w:val="FontStyle18"/>
          <w:sz w:val="28"/>
          <w:szCs w:val="28"/>
        </w:rPr>
        <w:softHyphen/>
        <w:t>нию, осмыслению, рефлексии текстов и ви</w:t>
      </w:r>
      <w:r w:rsidR="00C52D2A" w:rsidRPr="007D13CA">
        <w:rPr>
          <w:rStyle w:val="FontStyle18"/>
          <w:sz w:val="28"/>
          <w:szCs w:val="28"/>
        </w:rPr>
        <w:softHyphen/>
        <w:t>зуальных изображений. Поэтому в условиях модернизации школьного образования осо</w:t>
      </w:r>
      <w:r w:rsidR="00C52D2A" w:rsidRPr="007D13CA">
        <w:rPr>
          <w:rStyle w:val="FontStyle18"/>
          <w:sz w:val="28"/>
          <w:szCs w:val="28"/>
        </w:rPr>
        <w:softHyphen/>
        <w:t>бую значимость приобрели идеи личностно ориентированного и компетентностного подходов в обучении. Важно вовлечь учащих</w:t>
      </w:r>
      <w:r w:rsidR="00C52D2A" w:rsidRPr="007D13CA">
        <w:rPr>
          <w:rStyle w:val="FontStyle18"/>
          <w:sz w:val="28"/>
          <w:szCs w:val="28"/>
        </w:rPr>
        <w:softHyphen/>
        <w:t>ся в творческий процесс познания, в котором они выступают как субъекты деятельности</w:t>
      </w:r>
      <w:r w:rsidR="007D13CA" w:rsidRPr="007D13CA">
        <w:rPr>
          <w:rStyle w:val="FontStyle18"/>
          <w:sz w:val="28"/>
          <w:szCs w:val="28"/>
        </w:rPr>
        <w:t xml:space="preserve"> учения и собственного развития</w:t>
      </w:r>
      <w:r w:rsidR="00C52D2A" w:rsidRPr="007D13CA">
        <w:rPr>
          <w:rStyle w:val="FontStyle18"/>
          <w:sz w:val="28"/>
          <w:szCs w:val="28"/>
        </w:rPr>
        <w:t>, овладевают социокультурным опытом [3]. В современном обществе востребованы разносторонне раз</w:t>
      </w:r>
      <w:r w:rsidR="00C52D2A" w:rsidRPr="007D13CA">
        <w:rPr>
          <w:rStyle w:val="FontStyle18"/>
          <w:sz w:val="28"/>
          <w:szCs w:val="28"/>
        </w:rPr>
        <w:softHyphen/>
        <w:t>витые специалисты, умеющие решать нестан</w:t>
      </w:r>
      <w:r w:rsidR="00C52D2A" w:rsidRPr="007D13CA">
        <w:rPr>
          <w:rStyle w:val="FontStyle18"/>
          <w:sz w:val="28"/>
          <w:szCs w:val="28"/>
        </w:rPr>
        <w:softHyphen/>
        <w:t>дартные проблемы в различных сферах и видах деятельности на основе использования социального опыта, элементом которого яв</w:t>
      </w:r>
      <w:r w:rsidR="00C52D2A" w:rsidRPr="007D13CA">
        <w:rPr>
          <w:rStyle w:val="FontStyle18"/>
          <w:sz w:val="28"/>
          <w:szCs w:val="28"/>
        </w:rPr>
        <w:softHyphen/>
        <w:t>ляется и собственный опыт учащихся [4], т. е. обладающие ключевыми компетенциями.</w:t>
      </w:r>
    </w:p>
    <w:p w:rsidR="003E4C20" w:rsidRPr="007D13CA" w:rsidRDefault="003E4C20" w:rsidP="003D4C5C">
      <w:pPr>
        <w:pStyle w:val="Style2"/>
        <w:widowControl/>
        <w:spacing w:line="360" w:lineRule="auto"/>
        <w:ind w:right="14"/>
        <w:rPr>
          <w:rStyle w:val="FontStyle11"/>
          <w:sz w:val="28"/>
          <w:szCs w:val="28"/>
        </w:rPr>
      </w:pPr>
      <w:r w:rsidRPr="007D13CA">
        <w:rPr>
          <w:rStyle w:val="FontStyle11"/>
          <w:sz w:val="28"/>
          <w:szCs w:val="28"/>
        </w:rPr>
        <w:t>Компетенции, в отличие от знаний, уме</w:t>
      </w:r>
      <w:r w:rsidRPr="007D13CA">
        <w:rPr>
          <w:rStyle w:val="FontStyle11"/>
          <w:sz w:val="28"/>
          <w:szCs w:val="28"/>
        </w:rPr>
        <w:softHyphen/>
        <w:t>ний и навыков, всегда хранятся в готовом к использованию виде и проявляются лишь в ответ на ситуацию, т. е. в момент их приме</w:t>
      </w:r>
      <w:r w:rsidRPr="007D13CA">
        <w:rPr>
          <w:rStyle w:val="FontStyle11"/>
          <w:sz w:val="28"/>
          <w:szCs w:val="28"/>
        </w:rPr>
        <w:softHyphen/>
        <w:t>нения или демонстрации. Что же включают в содержание компетенций? Если говорить кратко, то всё, что необходимо для решения конкретной проблемы: знания, умения, ин</w:t>
      </w:r>
      <w:r w:rsidRPr="007D13CA">
        <w:rPr>
          <w:rStyle w:val="FontStyle11"/>
          <w:sz w:val="28"/>
          <w:szCs w:val="28"/>
        </w:rPr>
        <w:softHyphen/>
        <w:t xml:space="preserve">теллектуальные способности, опыт </w:t>
      </w:r>
      <w:r w:rsidRPr="007D13CA">
        <w:rPr>
          <w:rStyle w:val="FontStyle11"/>
          <w:sz w:val="28"/>
          <w:szCs w:val="28"/>
        </w:rPr>
        <w:lastRenderedPageBreak/>
        <w:t>деятель</w:t>
      </w:r>
      <w:r w:rsidRPr="007D13CA">
        <w:rPr>
          <w:rStyle w:val="FontStyle11"/>
          <w:sz w:val="28"/>
          <w:szCs w:val="28"/>
        </w:rPr>
        <w:softHyphen/>
        <w:t>ности, личностную готовность и мотивацию к проявлению компетенций.</w:t>
      </w:r>
    </w:p>
    <w:p w:rsidR="003E4C20" w:rsidRPr="007D13CA" w:rsidRDefault="003E4C20" w:rsidP="003D4C5C">
      <w:pPr>
        <w:pStyle w:val="Style2"/>
        <w:widowControl/>
        <w:spacing w:line="360" w:lineRule="auto"/>
        <w:ind w:firstLine="0"/>
        <w:rPr>
          <w:rStyle w:val="FontStyle11"/>
          <w:sz w:val="28"/>
          <w:szCs w:val="28"/>
        </w:rPr>
      </w:pPr>
      <w:r w:rsidRPr="007D13CA">
        <w:rPr>
          <w:rStyle w:val="FontStyle11"/>
          <w:sz w:val="28"/>
          <w:szCs w:val="28"/>
        </w:rPr>
        <w:t>Компетенции больше относятся к области умений, чем знаний. Умения рассматривают как компетенцию в действии. Компетенции, в свою очередь, порождают умения, действия</w:t>
      </w:r>
      <w:r w:rsidR="00117804">
        <w:rPr>
          <w:rStyle w:val="FontStyle11"/>
          <w:sz w:val="28"/>
          <w:szCs w:val="28"/>
        </w:rPr>
        <w:t>.</w:t>
      </w:r>
    </w:p>
    <w:p w:rsidR="003E4C20" w:rsidRPr="007D13CA" w:rsidRDefault="003E4C20" w:rsidP="003D4C5C">
      <w:pPr>
        <w:pStyle w:val="Style2"/>
        <w:widowControl/>
        <w:spacing w:line="360" w:lineRule="auto"/>
        <w:ind w:right="5" w:firstLine="264"/>
        <w:rPr>
          <w:rStyle w:val="FontStyle11"/>
          <w:sz w:val="28"/>
          <w:szCs w:val="28"/>
        </w:rPr>
      </w:pPr>
      <w:r w:rsidRPr="007D13CA">
        <w:rPr>
          <w:rStyle w:val="FontStyle11"/>
          <w:sz w:val="28"/>
          <w:szCs w:val="28"/>
        </w:rPr>
        <w:t>В педагогическом сообществе на сегод</w:t>
      </w:r>
      <w:r w:rsidRPr="007D13CA">
        <w:rPr>
          <w:rStyle w:val="FontStyle11"/>
          <w:sz w:val="28"/>
          <w:szCs w:val="28"/>
        </w:rPr>
        <w:softHyphen/>
        <w:t>няшний день не существует единого подхода к выделению оснований для классификации компетенций учащихся. Мы придерживаемся точки зрения А. В. Хуторского [</w:t>
      </w:r>
      <w:r w:rsidR="003D0F94">
        <w:rPr>
          <w:rStyle w:val="FontStyle11"/>
          <w:sz w:val="28"/>
          <w:szCs w:val="28"/>
        </w:rPr>
        <w:t>6</w:t>
      </w:r>
      <w:r w:rsidRPr="007D13CA">
        <w:rPr>
          <w:rStyle w:val="FontStyle11"/>
          <w:sz w:val="28"/>
          <w:szCs w:val="28"/>
        </w:rPr>
        <w:t>], который в соответствии со спецификой содержания об</w:t>
      </w:r>
      <w:r w:rsidRPr="007D13CA">
        <w:rPr>
          <w:rStyle w:val="FontStyle11"/>
          <w:sz w:val="28"/>
          <w:szCs w:val="28"/>
        </w:rPr>
        <w:softHyphen/>
        <w:t>разования предлагает трёхуровневую иерар</w:t>
      </w:r>
      <w:r w:rsidRPr="007D13CA">
        <w:rPr>
          <w:rStyle w:val="FontStyle11"/>
          <w:sz w:val="28"/>
          <w:szCs w:val="28"/>
        </w:rPr>
        <w:softHyphen/>
        <w:t>хию компетенций:</w:t>
      </w:r>
    </w:p>
    <w:p w:rsidR="003E4C20" w:rsidRPr="007D13CA" w:rsidRDefault="003E4C20" w:rsidP="003D4C5C">
      <w:pPr>
        <w:pStyle w:val="Style3"/>
        <w:widowControl/>
        <w:numPr>
          <w:ilvl w:val="0"/>
          <w:numId w:val="2"/>
        </w:numPr>
        <w:tabs>
          <w:tab w:val="left" w:pos="492"/>
        </w:tabs>
        <w:spacing w:line="360" w:lineRule="auto"/>
        <w:rPr>
          <w:rStyle w:val="FontStyle12"/>
          <w:sz w:val="28"/>
          <w:szCs w:val="28"/>
        </w:rPr>
      </w:pPr>
      <w:r w:rsidRPr="007D13CA">
        <w:rPr>
          <w:rStyle w:val="FontStyle12"/>
          <w:sz w:val="28"/>
          <w:szCs w:val="28"/>
        </w:rPr>
        <w:t xml:space="preserve">ключевые, </w:t>
      </w:r>
      <w:r w:rsidRPr="007D13CA">
        <w:rPr>
          <w:rStyle w:val="FontStyle11"/>
          <w:sz w:val="28"/>
          <w:szCs w:val="28"/>
        </w:rPr>
        <w:t xml:space="preserve">имеющие </w:t>
      </w:r>
      <w:proofErr w:type="spellStart"/>
      <w:r w:rsidRPr="007D13CA">
        <w:rPr>
          <w:rStyle w:val="FontStyle11"/>
          <w:sz w:val="28"/>
          <w:szCs w:val="28"/>
        </w:rPr>
        <w:t>надпредметный</w:t>
      </w:r>
      <w:proofErr w:type="spellEnd"/>
      <w:r w:rsidRPr="007D13CA">
        <w:rPr>
          <w:rStyle w:val="FontStyle11"/>
          <w:sz w:val="28"/>
          <w:szCs w:val="28"/>
        </w:rPr>
        <w:t xml:space="preserve"> характер и способствующие адаптации лич</w:t>
      </w:r>
      <w:r w:rsidRPr="007D13CA">
        <w:rPr>
          <w:rStyle w:val="FontStyle11"/>
          <w:sz w:val="28"/>
          <w:szCs w:val="28"/>
        </w:rPr>
        <w:softHyphen/>
        <w:t>ности в социальной среде, самоопределению в профессиональной области;</w:t>
      </w:r>
    </w:p>
    <w:p w:rsidR="003E4C20" w:rsidRPr="007D13CA" w:rsidRDefault="003E4C20" w:rsidP="003D4C5C">
      <w:pPr>
        <w:pStyle w:val="Style3"/>
        <w:widowControl/>
        <w:numPr>
          <w:ilvl w:val="0"/>
          <w:numId w:val="2"/>
        </w:numPr>
        <w:tabs>
          <w:tab w:val="left" w:pos="492"/>
        </w:tabs>
        <w:spacing w:before="2" w:line="360" w:lineRule="auto"/>
        <w:rPr>
          <w:rStyle w:val="FontStyle11"/>
          <w:b/>
          <w:bCs/>
          <w:sz w:val="28"/>
          <w:szCs w:val="28"/>
        </w:rPr>
      </w:pPr>
      <w:proofErr w:type="spellStart"/>
      <w:r w:rsidRPr="007D13CA">
        <w:rPr>
          <w:rStyle w:val="FontStyle12"/>
          <w:sz w:val="28"/>
          <w:szCs w:val="28"/>
        </w:rPr>
        <w:t>общепредметные</w:t>
      </w:r>
      <w:proofErr w:type="spellEnd"/>
      <w:r w:rsidRPr="007D13CA">
        <w:rPr>
          <w:rStyle w:val="FontStyle12"/>
          <w:sz w:val="28"/>
          <w:szCs w:val="28"/>
        </w:rPr>
        <w:t xml:space="preserve"> (</w:t>
      </w:r>
      <w:proofErr w:type="spellStart"/>
      <w:r w:rsidRPr="007D13CA">
        <w:rPr>
          <w:rStyle w:val="FontStyle12"/>
          <w:sz w:val="28"/>
          <w:szCs w:val="28"/>
        </w:rPr>
        <w:t>метапредметные</w:t>
      </w:r>
      <w:proofErr w:type="spellEnd"/>
      <w:r w:rsidRPr="007D13CA">
        <w:rPr>
          <w:rStyle w:val="FontStyle12"/>
          <w:sz w:val="28"/>
          <w:szCs w:val="28"/>
        </w:rPr>
        <w:t xml:space="preserve">), </w:t>
      </w:r>
      <w:r w:rsidRPr="007D13CA">
        <w:rPr>
          <w:rStyle w:val="FontStyle11"/>
          <w:sz w:val="28"/>
          <w:szCs w:val="28"/>
        </w:rPr>
        <w:t>применимые к определённым образовательным областям и носящие интегративный ха</w:t>
      </w:r>
      <w:r w:rsidRPr="007D13CA">
        <w:rPr>
          <w:rStyle w:val="FontStyle11"/>
          <w:sz w:val="28"/>
          <w:szCs w:val="28"/>
        </w:rPr>
        <w:softHyphen/>
        <w:t>рактер;</w:t>
      </w:r>
    </w:p>
    <w:p w:rsidR="003E4C20" w:rsidRPr="007D13CA" w:rsidRDefault="003E4C20" w:rsidP="003D4C5C">
      <w:pPr>
        <w:pStyle w:val="Style3"/>
        <w:widowControl/>
        <w:spacing w:line="360" w:lineRule="auto"/>
        <w:ind w:right="43" w:firstLine="0"/>
        <w:rPr>
          <w:rStyle w:val="FontStyle11"/>
          <w:sz w:val="28"/>
          <w:szCs w:val="28"/>
        </w:rPr>
      </w:pPr>
      <w:r w:rsidRPr="007D13CA">
        <w:rPr>
          <w:rStyle w:val="FontStyle12"/>
          <w:sz w:val="28"/>
          <w:szCs w:val="28"/>
        </w:rPr>
        <w:t xml:space="preserve">• предметные </w:t>
      </w:r>
      <w:r w:rsidRPr="007D13CA">
        <w:rPr>
          <w:rStyle w:val="FontStyle11"/>
          <w:sz w:val="28"/>
          <w:szCs w:val="28"/>
        </w:rPr>
        <w:t>— частный случай по от</w:t>
      </w:r>
      <w:r w:rsidRPr="007D13CA">
        <w:rPr>
          <w:rStyle w:val="FontStyle11"/>
          <w:sz w:val="28"/>
          <w:szCs w:val="28"/>
        </w:rPr>
        <w:softHyphen/>
        <w:t>ношению к предыдущим видам, так как их формирование происходит при изучении отдельных учебных предметов. К данной группе можно отнести химическую компетен</w:t>
      </w:r>
      <w:r w:rsidRPr="007D13CA">
        <w:rPr>
          <w:rStyle w:val="FontStyle11"/>
          <w:sz w:val="28"/>
          <w:szCs w:val="28"/>
        </w:rPr>
        <w:softHyphen/>
        <w:t>цию учащихся.</w:t>
      </w:r>
    </w:p>
    <w:p w:rsidR="003E4C20" w:rsidRPr="007D13CA" w:rsidRDefault="003E4C20" w:rsidP="003D4C5C">
      <w:pPr>
        <w:pStyle w:val="Style2"/>
        <w:widowControl/>
        <w:spacing w:line="360" w:lineRule="auto"/>
        <w:ind w:firstLine="0"/>
        <w:rPr>
          <w:rStyle w:val="FontStyle11"/>
          <w:sz w:val="28"/>
          <w:szCs w:val="28"/>
        </w:rPr>
      </w:pPr>
      <w:r w:rsidRPr="007D13CA">
        <w:rPr>
          <w:rStyle w:val="FontStyle11"/>
          <w:sz w:val="28"/>
          <w:szCs w:val="28"/>
        </w:rPr>
        <w:t>В школьном образовании химия является той учебной дисциплиной, которая распола</w:t>
      </w:r>
      <w:r w:rsidRPr="007D13CA">
        <w:rPr>
          <w:rStyle w:val="FontStyle11"/>
          <w:sz w:val="28"/>
          <w:szCs w:val="28"/>
        </w:rPr>
        <w:softHyphen/>
        <w:t>гает всеми необходимыми условиями и сред</w:t>
      </w:r>
      <w:r w:rsidRPr="007D13CA">
        <w:rPr>
          <w:rStyle w:val="FontStyle11"/>
          <w:sz w:val="28"/>
          <w:szCs w:val="28"/>
        </w:rPr>
        <w:softHyphen/>
        <w:t>ствами для формирования и развития не только предметных, но и ключевых компе</w:t>
      </w:r>
      <w:r w:rsidRPr="007D13CA">
        <w:rPr>
          <w:rStyle w:val="FontStyle11"/>
          <w:sz w:val="28"/>
          <w:szCs w:val="28"/>
        </w:rPr>
        <w:softHyphen/>
        <w:t>тенций. При этом деятельность ученика долж</w:t>
      </w:r>
      <w:r w:rsidRPr="007D13CA">
        <w:rPr>
          <w:rStyle w:val="FontStyle11"/>
          <w:sz w:val="28"/>
          <w:szCs w:val="28"/>
        </w:rPr>
        <w:softHyphen/>
        <w:t>на быть направлена на самостоятельный по</w:t>
      </w:r>
      <w:r w:rsidRPr="007D13CA">
        <w:rPr>
          <w:rStyle w:val="FontStyle11"/>
          <w:sz w:val="28"/>
          <w:szCs w:val="28"/>
        </w:rPr>
        <w:softHyphen/>
        <w:t>иск знаний, определение способов решения задач, оценку полученных результатов, их коррекцию.</w:t>
      </w:r>
    </w:p>
    <w:p w:rsidR="003E4C20" w:rsidRDefault="003E4C20" w:rsidP="003D4C5C">
      <w:pPr>
        <w:pStyle w:val="Style2"/>
        <w:widowControl/>
        <w:spacing w:line="360" w:lineRule="auto"/>
        <w:ind w:firstLine="0"/>
        <w:rPr>
          <w:rStyle w:val="FontStyle11"/>
          <w:sz w:val="28"/>
          <w:szCs w:val="28"/>
        </w:rPr>
      </w:pPr>
      <w:r w:rsidRPr="007D13CA">
        <w:rPr>
          <w:rStyle w:val="FontStyle11"/>
          <w:sz w:val="28"/>
          <w:szCs w:val="28"/>
        </w:rPr>
        <w:t>Поскольку компетенции проявляются только в условиях личной заинтересованно</w:t>
      </w:r>
      <w:r w:rsidRPr="007D13CA">
        <w:rPr>
          <w:rStyle w:val="FontStyle11"/>
          <w:sz w:val="28"/>
          <w:szCs w:val="28"/>
        </w:rPr>
        <w:softHyphen/>
        <w:t>сти учащегося в применении компетенций для решения возникающих проблем, то не</w:t>
      </w:r>
      <w:r w:rsidRPr="007D13CA">
        <w:rPr>
          <w:rStyle w:val="FontStyle11"/>
          <w:sz w:val="28"/>
          <w:szCs w:val="28"/>
        </w:rPr>
        <w:softHyphen/>
        <w:t>обходимо усилить практико-ориентированную направленность образовательного про</w:t>
      </w:r>
      <w:r w:rsidRPr="007D13CA">
        <w:rPr>
          <w:rStyle w:val="FontStyle11"/>
          <w:sz w:val="28"/>
          <w:szCs w:val="28"/>
        </w:rPr>
        <w:softHyphen/>
        <w:t xml:space="preserve">цесса. Следовательно, </w:t>
      </w:r>
      <w:proofErr w:type="spellStart"/>
      <w:r w:rsidRPr="007D13CA">
        <w:rPr>
          <w:rStyle w:val="FontStyle11"/>
          <w:sz w:val="28"/>
          <w:szCs w:val="28"/>
        </w:rPr>
        <w:t>компетентностный</w:t>
      </w:r>
      <w:proofErr w:type="spellEnd"/>
      <w:r w:rsidRPr="007D13CA">
        <w:rPr>
          <w:rStyle w:val="FontStyle11"/>
          <w:sz w:val="28"/>
          <w:szCs w:val="28"/>
        </w:rPr>
        <w:t xml:space="preserve"> подход предполагает не только изменение содержания и технологии обучения, но и по</w:t>
      </w:r>
      <w:r w:rsidRPr="007D13CA">
        <w:rPr>
          <w:rStyle w:val="FontStyle11"/>
          <w:sz w:val="28"/>
          <w:szCs w:val="28"/>
        </w:rPr>
        <w:softHyphen/>
        <w:t>иск новых систем оценивания результатов, соответствующих обозначенным целям. [</w:t>
      </w:r>
      <w:r w:rsidR="003D0F94">
        <w:rPr>
          <w:rStyle w:val="FontStyle11"/>
          <w:sz w:val="28"/>
          <w:szCs w:val="28"/>
        </w:rPr>
        <w:t>7]</w:t>
      </w:r>
    </w:p>
    <w:p w:rsidR="00371111" w:rsidRPr="00117804" w:rsidRDefault="00F120A8" w:rsidP="00117804">
      <w:pPr>
        <w:pStyle w:val="Style2"/>
        <w:widowControl/>
        <w:spacing w:line="360" w:lineRule="auto"/>
        <w:ind w:firstLine="0"/>
        <w:rPr>
          <w:rStyle w:val="FontStyle15"/>
          <w:b w:val="0"/>
          <w:bCs w:val="0"/>
          <w:i w:val="0"/>
          <w:iCs w:val="0"/>
          <w:sz w:val="28"/>
          <w:szCs w:val="28"/>
        </w:rPr>
      </w:pPr>
      <w:r>
        <w:rPr>
          <w:rStyle w:val="FontStyle11"/>
          <w:sz w:val="28"/>
          <w:szCs w:val="28"/>
        </w:rPr>
        <w:t>Задача учителя - показать, как глубоко связана химия с жизнью человека. Современная концепция химического образовани</w:t>
      </w:r>
      <w:r w:rsidR="004D632B">
        <w:rPr>
          <w:rStyle w:val="FontStyle11"/>
          <w:sz w:val="28"/>
          <w:szCs w:val="28"/>
        </w:rPr>
        <w:t>я рассматривает прикладную направленность как важное требование обновления содержания.</w:t>
      </w:r>
      <w:r w:rsidR="00117804">
        <w:rPr>
          <w:rStyle w:val="FontStyle11"/>
          <w:sz w:val="28"/>
          <w:szCs w:val="28"/>
        </w:rPr>
        <w:t xml:space="preserve"> </w:t>
      </w:r>
      <w:r w:rsidR="00371111" w:rsidRPr="00F120A8">
        <w:rPr>
          <w:rStyle w:val="FontStyle15"/>
          <w:b w:val="0"/>
          <w:i w:val="0"/>
          <w:sz w:val="28"/>
          <w:szCs w:val="28"/>
        </w:rPr>
        <w:t>Обучение с использованием практико-ориентированных задач приводит к более прочному усвоению информации, так как всё выученное ассоциируется у школьников с конкретными действиями и событиями, а не с абстрактными символами и общими прин</w:t>
      </w:r>
      <w:r w:rsidR="00371111" w:rsidRPr="00F120A8">
        <w:rPr>
          <w:rStyle w:val="FontStyle15"/>
          <w:b w:val="0"/>
          <w:i w:val="0"/>
          <w:sz w:val="28"/>
          <w:szCs w:val="28"/>
        </w:rPr>
        <w:softHyphen/>
        <w:t>ципами. Кр</w:t>
      </w:r>
      <w:r>
        <w:rPr>
          <w:rStyle w:val="FontStyle15"/>
          <w:b w:val="0"/>
          <w:i w:val="0"/>
          <w:sz w:val="28"/>
          <w:szCs w:val="28"/>
        </w:rPr>
        <w:t>оме того, практико-ориентирован</w:t>
      </w:r>
      <w:r w:rsidR="00371111" w:rsidRPr="00F120A8">
        <w:rPr>
          <w:rStyle w:val="FontStyle15"/>
          <w:b w:val="0"/>
          <w:i w:val="0"/>
          <w:sz w:val="28"/>
          <w:szCs w:val="28"/>
        </w:rPr>
        <w:t>ные задачи могут оказать реальную помощь учителю в развитии и стимулировании инте</w:t>
      </w:r>
      <w:r w:rsidR="00371111" w:rsidRPr="00F120A8">
        <w:rPr>
          <w:rStyle w:val="FontStyle15"/>
          <w:b w:val="0"/>
          <w:i w:val="0"/>
          <w:sz w:val="28"/>
          <w:szCs w:val="28"/>
        </w:rPr>
        <w:softHyphen/>
        <w:t>реса к предмету. Они позволяют применить полученные знания «здесь и сейчас» для объ</w:t>
      </w:r>
      <w:r w:rsidR="00371111" w:rsidRPr="00F120A8">
        <w:rPr>
          <w:rStyle w:val="FontStyle15"/>
          <w:b w:val="0"/>
          <w:i w:val="0"/>
          <w:sz w:val="28"/>
          <w:szCs w:val="28"/>
        </w:rPr>
        <w:softHyphen/>
        <w:t xml:space="preserve">яснения явлений, наблюдаемых в жизни. </w:t>
      </w:r>
    </w:p>
    <w:p w:rsidR="00371111" w:rsidRPr="007D13CA" w:rsidRDefault="00371111" w:rsidP="00117804">
      <w:pPr>
        <w:pStyle w:val="Style7"/>
        <w:widowControl/>
        <w:spacing w:before="194" w:line="360" w:lineRule="auto"/>
        <w:jc w:val="center"/>
        <w:rPr>
          <w:rStyle w:val="FontStyle18"/>
          <w:spacing w:val="30"/>
          <w:sz w:val="28"/>
          <w:szCs w:val="28"/>
        </w:rPr>
      </w:pPr>
      <w:r w:rsidRPr="007D13CA">
        <w:rPr>
          <w:rStyle w:val="FontStyle18"/>
          <w:spacing w:val="30"/>
          <w:sz w:val="28"/>
          <w:szCs w:val="28"/>
        </w:rPr>
        <w:t>ЛИТЕРАТУРА</w:t>
      </w:r>
    </w:p>
    <w:p w:rsidR="00371111" w:rsidRPr="007D13CA" w:rsidRDefault="00371111" w:rsidP="003D4C5C">
      <w:pPr>
        <w:pStyle w:val="Style6"/>
        <w:widowControl/>
        <w:spacing w:line="360" w:lineRule="auto"/>
        <w:ind w:right="22" w:firstLine="281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3D0F94" w:rsidRPr="00B249F1" w:rsidRDefault="003D0F94" w:rsidP="003D0F94">
      <w:pPr>
        <w:pStyle w:val="Style7"/>
        <w:widowControl/>
        <w:numPr>
          <w:ilvl w:val="0"/>
          <w:numId w:val="6"/>
        </w:numPr>
        <w:tabs>
          <w:tab w:val="left" w:pos="451"/>
        </w:tabs>
        <w:spacing w:line="238" w:lineRule="exact"/>
        <w:rPr>
          <w:sz w:val="28"/>
          <w:szCs w:val="28"/>
        </w:rPr>
      </w:pPr>
      <w:r w:rsidRPr="00B249F1">
        <w:rPr>
          <w:sz w:val="28"/>
          <w:szCs w:val="28"/>
        </w:rPr>
        <w:t xml:space="preserve"> Почему наши школьники провалили тест Р</w:t>
      </w:r>
      <w:r w:rsidRPr="00B249F1">
        <w:rPr>
          <w:sz w:val="28"/>
          <w:szCs w:val="28"/>
          <w:lang w:val="en-US"/>
        </w:rPr>
        <w:t>IS</w:t>
      </w:r>
      <w:r w:rsidRPr="00B249F1">
        <w:rPr>
          <w:sz w:val="28"/>
          <w:szCs w:val="28"/>
        </w:rPr>
        <w:t>А // Директор школы. — 2005. — № 4. — С. 3-12.</w:t>
      </w:r>
    </w:p>
    <w:p w:rsidR="003D0F94" w:rsidRPr="00B249F1" w:rsidRDefault="003D0F94" w:rsidP="003D0F94">
      <w:pPr>
        <w:pStyle w:val="Style7"/>
        <w:widowControl/>
        <w:numPr>
          <w:ilvl w:val="0"/>
          <w:numId w:val="6"/>
        </w:numPr>
        <w:tabs>
          <w:tab w:val="left" w:pos="451"/>
        </w:tabs>
        <w:spacing w:line="238" w:lineRule="exact"/>
        <w:ind w:right="10"/>
        <w:rPr>
          <w:sz w:val="28"/>
          <w:szCs w:val="28"/>
        </w:rPr>
      </w:pPr>
      <w:r w:rsidRPr="00B249F1">
        <w:rPr>
          <w:rStyle w:val="FontStyle11"/>
          <w:b/>
          <w:sz w:val="28"/>
          <w:szCs w:val="28"/>
        </w:rPr>
        <w:t>Талызина Н. Ф</w:t>
      </w:r>
      <w:r w:rsidRPr="00B249F1">
        <w:rPr>
          <w:rStyle w:val="FontStyle11"/>
          <w:sz w:val="28"/>
          <w:szCs w:val="28"/>
        </w:rPr>
        <w:t xml:space="preserve">. </w:t>
      </w:r>
      <w:r w:rsidRPr="00B249F1">
        <w:rPr>
          <w:sz w:val="28"/>
          <w:szCs w:val="28"/>
        </w:rPr>
        <w:t>Педагогическая психология. — М.: Академия, 1999. — С. 25.</w:t>
      </w:r>
    </w:p>
    <w:p w:rsidR="003D0F94" w:rsidRPr="00B249F1" w:rsidRDefault="003D0F94" w:rsidP="003D0F94">
      <w:pPr>
        <w:pStyle w:val="Style7"/>
        <w:widowControl/>
        <w:numPr>
          <w:ilvl w:val="0"/>
          <w:numId w:val="6"/>
        </w:numPr>
        <w:tabs>
          <w:tab w:val="left" w:pos="451"/>
        </w:tabs>
        <w:spacing w:before="2" w:line="238" w:lineRule="exact"/>
        <w:rPr>
          <w:sz w:val="28"/>
          <w:szCs w:val="28"/>
        </w:rPr>
      </w:pPr>
      <w:r w:rsidRPr="00B249F1">
        <w:rPr>
          <w:rStyle w:val="FontStyle11"/>
          <w:b/>
          <w:sz w:val="28"/>
          <w:szCs w:val="28"/>
        </w:rPr>
        <w:t>Анохина Г. М</w:t>
      </w:r>
      <w:r w:rsidRPr="00B249F1">
        <w:rPr>
          <w:rStyle w:val="FontStyle11"/>
          <w:sz w:val="28"/>
          <w:szCs w:val="28"/>
        </w:rPr>
        <w:t xml:space="preserve">. </w:t>
      </w:r>
      <w:r w:rsidRPr="00B249F1">
        <w:rPr>
          <w:sz w:val="28"/>
          <w:szCs w:val="28"/>
        </w:rPr>
        <w:t>Об организации личностно ориен</w:t>
      </w:r>
      <w:r w:rsidRPr="00B249F1">
        <w:rPr>
          <w:sz w:val="28"/>
          <w:szCs w:val="28"/>
        </w:rPr>
        <w:softHyphen/>
        <w:t>тированного обучения //Химия в школе. — 2008. — № 7. — С.17-20.</w:t>
      </w:r>
    </w:p>
    <w:p w:rsidR="003D0F94" w:rsidRPr="00B249F1" w:rsidRDefault="003D0F94" w:rsidP="003D0F94">
      <w:pPr>
        <w:pStyle w:val="Style7"/>
        <w:widowControl/>
        <w:numPr>
          <w:ilvl w:val="0"/>
          <w:numId w:val="6"/>
        </w:numPr>
        <w:tabs>
          <w:tab w:val="left" w:pos="451"/>
        </w:tabs>
        <w:spacing w:line="238" w:lineRule="exact"/>
        <w:ind w:right="2"/>
        <w:rPr>
          <w:sz w:val="28"/>
          <w:szCs w:val="28"/>
        </w:rPr>
      </w:pPr>
      <w:r w:rsidRPr="00B249F1">
        <w:rPr>
          <w:rStyle w:val="FontStyle11"/>
          <w:b/>
          <w:sz w:val="28"/>
          <w:szCs w:val="28"/>
        </w:rPr>
        <w:t>Лебедев О. Е</w:t>
      </w:r>
      <w:r w:rsidRPr="00B249F1">
        <w:rPr>
          <w:rStyle w:val="FontStyle11"/>
          <w:sz w:val="28"/>
          <w:szCs w:val="28"/>
        </w:rPr>
        <w:t xml:space="preserve">. </w:t>
      </w:r>
      <w:proofErr w:type="spellStart"/>
      <w:r w:rsidRPr="00B249F1">
        <w:rPr>
          <w:sz w:val="28"/>
          <w:szCs w:val="28"/>
        </w:rPr>
        <w:t>Компетентностный</w:t>
      </w:r>
      <w:proofErr w:type="spellEnd"/>
      <w:r w:rsidRPr="00B249F1">
        <w:rPr>
          <w:sz w:val="28"/>
          <w:szCs w:val="28"/>
        </w:rPr>
        <w:t xml:space="preserve"> подход в обра</w:t>
      </w:r>
      <w:r w:rsidRPr="00B249F1">
        <w:rPr>
          <w:sz w:val="28"/>
          <w:szCs w:val="28"/>
        </w:rPr>
        <w:softHyphen/>
        <w:t>зовании // Школьные технологии. — 2004. — № 5.</w:t>
      </w:r>
    </w:p>
    <w:p w:rsidR="003D0F94" w:rsidRPr="00B249F1" w:rsidRDefault="003D0F94" w:rsidP="003D0F94">
      <w:pPr>
        <w:pStyle w:val="Style7"/>
        <w:widowControl/>
        <w:numPr>
          <w:ilvl w:val="0"/>
          <w:numId w:val="6"/>
        </w:numPr>
        <w:tabs>
          <w:tab w:val="left" w:pos="451"/>
        </w:tabs>
        <w:spacing w:line="238" w:lineRule="exact"/>
        <w:ind w:right="2"/>
        <w:rPr>
          <w:sz w:val="28"/>
          <w:szCs w:val="28"/>
        </w:rPr>
      </w:pPr>
      <w:r w:rsidRPr="00B249F1">
        <w:rPr>
          <w:rStyle w:val="FontStyle11"/>
          <w:b/>
          <w:sz w:val="28"/>
          <w:szCs w:val="28"/>
        </w:rPr>
        <w:t>Габриелян О. С, Краснова В. Г.</w:t>
      </w:r>
      <w:r w:rsidRPr="00B249F1">
        <w:rPr>
          <w:rStyle w:val="FontStyle11"/>
          <w:sz w:val="28"/>
          <w:szCs w:val="28"/>
        </w:rPr>
        <w:t xml:space="preserve"> </w:t>
      </w:r>
      <w:proofErr w:type="spellStart"/>
      <w:r w:rsidRPr="00B249F1">
        <w:rPr>
          <w:sz w:val="28"/>
          <w:szCs w:val="28"/>
        </w:rPr>
        <w:t>Компетентност</w:t>
      </w:r>
      <w:r w:rsidRPr="00B249F1">
        <w:rPr>
          <w:sz w:val="28"/>
          <w:szCs w:val="28"/>
        </w:rPr>
        <w:softHyphen/>
        <w:t>ный</w:t>
      </w:r>
      <w:proofErr w:type="spellEnd"/>
      <w:r w:rsidRPr="00B249F1">
        <w:rPr>
          <w:sz w:val="28"/>
          <w:szCs w:val="28"/>
        </w:rPr>
        <w:t xml:space="preserve"> подход в обучении химии //Химия в школе. — 2007. — № 2. - С. 16-22.</w:t>
      </w:r>
    </w:p>
    <w:p w:rsidR="003D0F94" w:rsidRPr="00B249F1" w:rsidRDefault="003D0F94" w:rsidP="003D0F94">
      <w:pPr>
        <w:pStyle w:val="Style7"/>
        <w:widowControl/>
        <w:tabs>
          <w:tab w:val="left" w:pos="451"/>
        </w:tabs>
        <w:spacing w:line="238" w:lineRule="exact"/>
        <w:ind w:left="720" w:right="2" w:firstLine="0"/>
        <w:rPr>
          <w:sz w:val="28"/>
          <w:szCs w:val="28"/>
        </w:rPr>
      </w:pPr>
    </w:p>
    <w:p w:rsidR="003D0F94" w:rsidRPr="00B249F1" w:rsidRDefault="003D0F94" w:rsidP="003D0F94">
      <w:pPr>
        <w:numPr>
          <w:ilvl w:val="0"/>
          <w:numId w:val="6"/>
        </w:numPr>
        <w:tabs>
          <w:tab w:val="left" w:pos="449"/>
        </w:tabs>
        <w:spacing w:before="2"/>
        <w:ind w:right="5"/>
        <w:rPr>
          <w:rFonts w:ascii="Times New Roman" w:hAnsi="Times New Roman" w:cs="Times New Roman"/>
          <w:sz w:val="28"/>
          <w:szCs w:val="28"/>
        </w:rPr>
      </w:pPr>
      <w:r w:rsidRPr="00B249F1">
        <w:rPr>
          <w:rStyle w:val="FontStyle19"/>
          <w:b/>
          <w:i w:val="0"/>
          <w:sz w:val="28"/>
          <w:szCs w:val="28"/>
        </w:rPr>
        <w:t>Хуторской А. В</w:t>
      </w:r>
      <w:r w:rsidRPr="00B249F1">
        <w:rPr>
          <w:rStyle w:val="FontStyle19"/>
          <w:sz w:val="28"/>
          <w:szCs w:val="28"/>
        </w:rPr>
        <w:t xml:space="preserve">. </w:t>
      </w:r>
      <w:r w:rsidRPr="00B249F1">
        <w:rPr>
          <w:rFonts w:ascii="Times New Roman" w:hAnsi="Times New Roman" w:cs="Times New Roman"/>
          <w:sz w:val="28"/>
          <w:szCs w:val="28"/>
        </w:rPr>
        <w:t>Ключевые компетенции. Техноло</w:t>
      </w:r>
      <w:r w:rsidRPr="00B249F1">
        <w:rPr>
          <w:rFonts w:ascii="Times New Roman" w:hAnsi="Times New Roman" w:cs="Times New Roman"/>
          <w:sz w:val="28"/>
          <w:szCs w:val="28"/>
        </w:rPr>
        <w:softHyphen/>
        <w:t>гия конструирования // Народное образование. — 2003. — № 5.-С. 55-61.</w:t>
      </w:r>
    </w:p>
    <w:p w:rsidR="003D0F94" w:rsidRPr="00B249F1" w:rsidRDefault="003D0F94" w:rsidP="003D0F94">
      <w:pPr>
        <w:pStyle w:val="Style2"/>
        <w:widowControl/>
        <w:numPr>
          <w:ilvl w:val="0"/>
          <w:numId w:val="6"/>
        </w:numPr>
        <w:spacing w:line="360" w:lineRule="auto"/>
        <w:rPr>
          <w:rStyle w:val="FontStyle11"/>
          <w:sz w:val="28"/>
          <w:szCs w:val="28"/>
        </w:rPr>
      </w:pPr>
      <w:proofErr w:type="spellStart"/>
      <w:r w:rsidRPr="00B249F1">
        <w:rPr>
          <w:rStyle w:val="FontStyle11"/>
          <w:b/>
          <w:sz w:val="28"/>
          <w:szCs w:val="28"/>
        </w:rPr>
        <w:t>Шалашова</w:t>
      </w:r>
      <w:proofErr w:type="spellEnd"/>
      <w:r w:rsidRPr="00B249F1">
        <w:rPr>
          <w:rStyle w:val="FontStyle11"/>
          <w:b/>
          <w:sz w:val="28"/>
          <w:szCs w:val="28"/>
        </w:rPr>
        <w:t xml:space="preserve"> М.М</w:t>
      </w:r>
      <w:r w:rsidRPr="00B249F1">
        <w:rPr>
          <w:rStyle w:val="FontStyle11"/>
          <w:sz w:val="28"/>
          <w:szCs w:val="28"/>
        </w:rPr>
        <w:t>. Использование контекстных задач для оценивания компетенций учащихся// Химия в школе. - 2009. - №4 с. 25</w:t>
      </w:r>
    </w:p>
    <w:p w:rsidR="003D0F94" w:rsidRPr="00B249F1" w:rsidRDefault="003D0F94" w:rsidP="003D0F94">
      <w:pPr>
        <w:tabs>
          <w:tab w:val="left" w:pos="449"/>
        </w:tabs>
        <w:spacing w:before="2"/>
        <w:ind w:left="720" w:right="5"/>
        <w:rPr>
          <w:rFonts w:ascii="Times New Roman" w:hAnsi="Times New Roman" w:cs="Times New Roman"/>
          <w:sz w:val="28"/>
          <w:szCs w:val="28"/>
        </w:rPr>
      </w:pPr>
    </w:p>
    <w:p w:rsidR="00A87FBE" w:rsidRPr="007D13CA" w:rsidRDefault="00B24A63" w:rsidP="003D4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7FBE" w:rsidRPr="007D13CA" w:rsidSect="00117804"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63" w:rsidRDefault="00B24A63" w:rsidP="00117804">
      <w:pPr>
        <w:spacing w:after="0" w:line="240" w:lineRule="auto"/>
      </w:pPr>
      <w:r>
        <w:separator/>
      </w:r>
    </w:p>
  </w:endnote>
  <w:endnote w:type="continuationSeparator" w:id="0">
    <w:p w:rsidR="00B24A63" w:rsidRDefault="00B24A63" w:rsidP="0011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63" w:rsidRDefault="00B24A63" w:rsidP="00117804">
      <w:pPr>
        <w:spacing w:after="0" w:line="240" w:lineRule="auto"/>
      </w:pPr>
      <w:r>
        <w:separator/>
      </w:r>
    </w:p>
  </w:footnote>
  <w:footnote w:type="continuationSeparator" w:id="0">
    <w:p w:rsidR="00B24A63" w:rsidRDefault="00B24A63" w:rsidP="00117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25E"/>
    <w:lvl w:ilvl="0">
      <w:numFmt w:val="bullet"/>
      <w:lvlText w:val="*"/>
      <w:lvlJc w:val="left"/>
    </w:lvl>
  </w:abstractNum>
  <w:abstractNum w:abstractNumId="1">
    <w:nsid w:val="3EB85377"/>
    <w:multiLevelType w:val="hybridMultilevel"/>
    <w:tmpl w:val="65F87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0C55"/>
    <w:multiLevelType w:val="singleLevel"/>
    <w:tmpl w:val="FE5CCCC8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5D41569B"/>
    <w:multiLevelType w:val="singleLevel"/>
    <w:tmpl w:val="5E4CFED8"/>
    <w:lvl w:ilvl="0">
      <w:start w:val="1"/>
      <w:numFmt w:val="decimal"/>
      <w:lvlText w:val="%1."/>
      <w:legacy w:legacy="1" w:legacySpace="0" w:legacyIndent="156"/>
      <w:lvlJc w:val="left"/>
      <w:rPr>
        <w:rFonts w:ascii="Microsoft Sans Serif" w:hAnsi="Microsoft Sans Serif" w:cs="Microsoft Sans Serif" w:hint="default"/>
      </w:rPr>
    </w:lvl>
  </w:abstractNum>
  <w:abstractNum w:abstractNumId="4">
    <w:nsid w:val="5D9F718F"/>
    <w:multiLevelType w:val="hybridMultilevel"/>
    <w:tmpl w:val="766EE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D85EE4"/>
    <w:multiLevelType w:val="singleLevel"/>
    <w:tmpl w:val="453C75E4"/>
    <w:lvl w:ilvl="0">
      <w:start w:val="1"/>
      <w:numFmt w:val="decimal"/>
      <w:lvlText w:val="%1."/>
      <w:legacy w:legacy="1" w:legacySpace="0" w:legacyIndent="144"/>
      <w:lvlJc w:val="left"/>
      <w:rPr>
        <w:rFonts w:ascii="Microsoft Sans Serif" w:hAnsi="Microsoft Sans Serif" w:cs="Microsoft Sans Serif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2D2A"/>
    <w:rsid w:val="00035FE7"/>
    <w:rsid w:val="00037624"/>
    <w:rsid w:val="00062F7E"/>
    <w:rsid w:val="000E5C51"/>
    <w:rsid w:val="00116337"/>
    <w:rsid w:val="00117804"/>
    <w:rsid w:val="001A08DA"/>
    <w:rsid w:val="0022494D"/>
    <w:rsid w:val="002427C4"/>
    <w:rsid w:val="002642B4"/>
    <w:rsid w:val="00302AB9"/>
    <w:rsid w:val="00327625"/>
    <w:rsid w:val="00370B5B"/>
    <w:rsid w:val="00371111"/>
    <w:rsid w:val="003D0F94"/>
    <w:rsid w:val="003D4C5C"/>
    <w:rsid w:val="003E4C20"/>
    <w:rsid w:val="00427058"/>
    <w:rsid w:val="00443D0A"/>
    <w:rsid w:val="00460535"/>
    <w:rsid w:val="0048525C"/>
    <w:rsid w:val="00495BBC"/>
    <w:rsid w:val="004D632B"/>
    <w:rsid w:val="0051325F"/>
    <w:rsid w:val="005516BE"/>
    <w:rsid w:val="00581253"/>
    <w:rsid w:val="005A2FBB"/>
    <w:rsid w:val="006607C6"/>
    <w:rsid w:val="00666711"/>
    <w:rsid w:val="00694643"/>
    <w:rsid w:val="006B1EA3"/>
    <w:rsid w:val="006B5BBD"/>
    <w:rsid w:val="006C1E76"/>
    <w:rsid w:val="006E1E97"/>
    <w:rsid w:val="006E3B56"/>
    <w:rsid w:val="00714090"/>
    <w:rsid w:val="00731504"/>
    <w:rsid w:val="00736FD9"/>
    <w:rsid w:val="00760245"/>
    <w:rsid w:val="007D13CA"/>
    <w:rsid w:val="00857998"/>
    <w:rsid w:val="008741C5"/>
    <w:rsid w:val="00883388"/>
    <w:rsid w:val="008C10F9"/>
    <w:rsid w:val="009246B1"/>
    <w:rsid w:val="0094366B"/>
    <w:rsid w:val="00970012"/>
    <w:rsid w:val="009C013B"/>
    <w:rsid w:val="009C0E04"/>
    <w:rsid w:val="00A05C5D"/>
    <w:rsid w:val="00A36B4E"/>
    <w:rsid w:val="00A629B0"/>
    <w:rsid w:val="00A7242C"/>
    <w:rsid w:val="00A95BDE"/>
    <w:rsid w:val="00AD31B1"/>
    <w:rsid w:val="00B249F1"/>
    <w:rsid w:val="00B24A63"/>
    <w:rsid w:val="00B5234C"/>
    <w:rsid w:val="00B77FC4"/>
    <w:rsid w:val="00BA6EFE"/>
    <w:rsid w:val="00BC330C"/>
    <w:rsid w:val="00BE42F5"/>
    <w:rsid w:val="00C06D17"/>
    <w:rsid w:val="00C14922"/>
    <w:rsid w:val="00C27193"/>
    <w:rsid w:val="00C52D2A"/>
    <w:rsid w:val="00C9348A"/>
    <w:rsid w:val="00DF4F36"/>
    <w:rsid w:val="00E079D4"/>
    <w:rsid w:val="00E20DEB"/>
    <w:rsid w:val="00E353F1"/>
    <w:rsid w:val="00EC27FC"/>
    <w:rsid w:val="00ED1FB6"/>
    <w:rsid w:val="00EE572D"/>
    <w:rsid w:val="00F00A15"/>
    <w:rsid w:val="00F120A8"/>
    <w:rsid w:val="00F15D21"/>
    <w:rsid w:val="00F378A9"/>
    <w:rsid w:val="00FC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52D2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52D2A"/>
    <w:pPr>
      <w:widowControl w:val="0"/>
      <w:autoSpaceDE w:val="0"/>
      <w:autoSpaceDN w:val="0"/>
      <w:adjustRightInd w:val="0"/>
      <w:spacing w:after="0" w:line="240" w:lineRule="exact"/>
      <w:ind w:firstLine="2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52D2A"/>
    <w:rPr>
      <w:rFonts w:ascii="Tahoma" w:hAnsi="Tahoma" w:cs="Tahoma"/>
      <w:sz w:val="46"/>
      <w:szCs w:val="46"/>
    </w:rPr>
  </w:style>
  <w:style w:type="character" w:customStyle="1" w:styleId="FontStyle15">
    <w:name w:val="Font Style15"/>
    <w:basedOn w:val="a0"/>
    <w:uiPriority w:val="99"/>
    <w:rsid w:val="00C52D2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C52D2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C52D2A"/>
    <w:pPr>
      <w:widowControl w:val="0"/>
      <w:autoSpaceDE w:val="0"/>
      <w:autoSpaceDN w:val="0"/>
      <w:adjustRightInd w:val="0"/>
      <w:spacing w:after="0" w:line="181" w:lineRule="exact"/>
      <w:ind w:firstLine="2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52D2A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C52D2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C52D2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C52D2A"/>
    <w:pPr>
      <w:widowControl w:val="0"/>
      <w:autoSpaceDE w:val="0"/>
      <w:autoSpaceDN w:val="0"/>
      <w:adjustRightInd w:val="0"/>
      <w:spacing w:after="0" w:line="239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52D2A"/>
    <w:pPr>
      <w:widowControl w:val="0"/>
      <w:autoSpaceDE w:val="0"/>
      <w:autoSpaceDN w:val="0"/>
      <w:adjustRightInd w:val="0"/>
      <w:spacing w:after="0" w:line="240" w:lineRule="exact"/>
      <w:ind w:firstLine="2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52D2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52D2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3E4C20"/>
    <w:pPr>
      <w:widowControl w:val="0"/>
      <w:autoSpaceDE w:val="0"/>
      <w:autoSpaceDN w:val="0"/>
      <w:adjustRightInd w:val="0"/>
      <w:spacing w:after="0" w:line="240" w:lineRule="exact"/>
      <w:ind w:firstLine="2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71111"/>
    <w:pPr>
      <w:widowControl w:val="0"/>
      <w:autoSpaceDE w:val="0"/>
      <w:autoSpaceDN w:val="0"/>
      <w:adjustRightInd w:val="0"/>
      <w:spacing w:after="0" w:line="240" w:lineRule="exact"/>
      <w:ind w:firstLine="295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11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37111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sid w:val="00371111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371111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71111"/>
    <w:rPr>
      <w:rFonts w:ascii="Microsoft Sans Serif" w:hAnsi="Microsoft Sans Serif" w:cs="Microsoft Sans Serif"/>
      <w:sz w:val="12"/>
      <w:szCs w:val="12"/>
    </w:rPr>
  </w:style>
  <w:style w:type="paragraph" w:styleId="a3">
    <w:name w:val="header"/>
    <w:basedOn w:val="a"/>
    <w:link w:val="a4"/>
    <w:uiPriority w:val="99"/>
    <w:semiHidden/>
    <w:unhideWhenUsed/>
    <w:rsid w:val="0011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7804"/>
  </w:style>
  <w:style w:type="paragraph" w:styleId="a5">
    <w:name w:val="footer"/>
    <w:basedOn w:val="a"/>
    <w:link w:val="a6"/>
    <w:uiPriority w:val="99"/>
    <w:semiHidden/>
    <w:unhideWhenUsed/>
    <w:rsid w:val="0011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7804"/>
  </w:style>
  <w:style w:type="character" w:customStyle="1" w:styleId="FontStyle13">
    <w:name w:val="Font Style13"/>
    <w:basedOn w:val="a0"/>
    <w:uiPriority w:val="99"/>
    <w:rsid w:val="0094366B"/>
    <w:rPr>
      <w:rFonts w:ascii="Microsoft Sans Serif" w:hAnsi="Microsoft Sans Serif" w:cs="Microsoft Sans Serif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Gaidar</dc:creator>
  <cp:lastModifiedBy>Gaidar</cp:lastModifiedBy>
  <cp:revision>2</cp:revision>
  <dcterms:created xsi:type="dcterms:W3CDTF">2013-03-17T21:09:00Z</dcterms:created>
  <dcterms:modified xsi:type="dcterms:W3CDTF">2013-03-17T21:09:00Z</dcterms:modified>
</cp:coreProperties>
</file>