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33" w:rsidRPr="008F7B3A" w:rsidRDefault="00BA74B7" w:rsidP="008F7B3A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B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3EDB" w:rsidRPr="008F7B3A">
        <w:rPr>
          <w:rFonts w:ascii="Times New Roman" w:hAnsi="Times New Roman" w:cs="Times New Roman"/>
          <w:b/>
          <w:i/>
          <w:sz w:val="28"/>
          <w:szCs w:val="28"/>
        </w:rPr>
        <w:t>Профессионал</w:t>
      </w:r>
      <w:r w:rsidR="0067155C" w:rsidRPr="008F7B3A">
        <w:rPr>
          <w:rFonts w:ascii="Times New Roman" w:hAnsi="Times New Roman" w:cs="Times New Roman"/>
          <w:b/>
          <w:i/>
          <w:sz w:val="28"/>
          <w:szCs w:val="28"/>
        </w:rPr>
        <w:t>ьная</w:t>
      </w:r>
      <w:r w:rsidR="00053EDB" w:rsidRPr="008F7B3A">
        <w:rPr>
          <w:rFonts w:ascii="Times New Roman" w:hAnsi="Times New Roman" w:cs="Times New Roman"/>
          <w:b/>
          <w:i/>
          <w:sz w:val="28"/>
          <w:szCs w:val="28"/>
        </w:rPr>
        <w:t xml:space="preserve"> ориентация школьн</w:t>
      </w:r>
      <w:r w:rsidR="00406633" w:rsidRPr="008F7B3A">
        <w:rPr>
          <w:rFonts w:ascii="Times New Roman" w:hAnsi="Times New Roman" w:cs="Times New Roman"/>
          <w:b/>
          <w:i/>
          <w:sz w:val="28"/>
          <w:szCs w:val="28"/>
        </w:rPr>
        <w:t>иков.</w:t>
      </w:r>
    </w:p>
    <w:p w:rsidR="008F7B3A" w:rsidRPr="008F7B3A" w:rsidRDefault="008F7B3A" w:rsidP="00D94BBD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F7B3A">
        <w:rPr>
          <w:rFonts w:ascii="Times New Roman" w:hAnsi="Times New Roman" w:cs="Times New Roman"/>
          <w:b/>
          <w:i/>
          <w:sz w:val="28"/>
          <w:szCs w:val="28"/>
        </w:rPr>
        <w:t>Р.Р. Салихова. МАОУ «СОШ №2» г. Лениногорск</w:t>
      </w:r>
    </w:p>
    <w:p w:rsidR="002C2564" w:rsidRPr="008F7B3A" w:rsidRDefault="002C2564" w:rsidP="008F7B3A">
      <w:pPr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Одной из наиболее важных проблем современной школы является создание условий для успешной социализации обучающихся, их про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фессионального самоопределения на основе осознанного выбора жизненного пути с учетом индивидуальных особенностей и потреб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ностей рынка труда. В Национальной образовательной инициативе «Наша новая школа»</w:t>
      </w:r>
      <w:r w:rsidRPr="008F7B3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t>подчеркивает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ся, что «главная задача школы – раскрытие 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ученика, воспитание личности, готовой к жизни в высокотехнологичном, конкурентном мире». Среди качеств, необходимых школьнику для эффективной социальной адаптации, отмечены такие качества личности, как инициативность, способность творчески мыслить, умение выбирать профессиональный путь. </w:t>
      </w:r>
    </w:p>
    <w:p w:rsidR="004752CB" w:rsidRPr="008F7B3A" w:rsidRDefault="002C2564" w:rsidP="008F7B3A">
      <w:pPr>
        <w:pStyle w:val="Pa15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Выбор профессии – важный и ответственный этап в жизни молодого человека. Выбирая профессию, человек, как правило, выбирает и круг общения, и стиль жизни, а иногда и судьбу. И в этом процессе безусловную помощь может оказать профориентация как система специальных мер и мероприятий в ходе профессионального само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определения молодежи.</w:t>
      </w:r>
    </w:p>
    <w:p w:rsidR="00F92CEB" w:rsidRPr="008F7B3A" w:rsidRDefault="00F92CEB" w:rsidP="008F7B3A">
      <w:pPr>
        <w:pStyle w:val="Pa15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у школьника умения выбирать профессиональный путь необходимо создание эффективной системы профориентации с использованием современных подходов и методов. Следует выявлять </w:t>
      </w:r>
      <w:proofErr w:type="spell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каждого </w:t>
      </w:r>
      <w:proofErr w:type="gram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proofErr w:type="gramEnd"/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 младших классов. </w:t>
      </w:r>
    </w:p>
    <w:p w:rsidR="00F92CEB" w:rsidRPr="008F7B3A" w:rsidRDefault="00F92CEB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профориентации школьников являются информирование обучающихся о профессиях (видах и отраслях производства, состоянии рынка труда и его потребностях в квалифицированных кадрах, содержании и перспективах развития профессий, формах и условиях их освоения, требованиях профессии к человеку и т.д.), предоставление рекомендаций по направлениям профессиональной деятельности с учетом индивидуальных особенностей школьника (консультирование, тестирование для профессионального самоопределения с учетом психологических, 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физиологических и</w:t>
      </w:r>
      <w:proofErr w:type="gramEnd"/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>других особенностей личности, а также потребностей</w:t>
      </w:r>
      <w:proofErr w:type="gramEnd"/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общества), овладение обучающимися начальными профессиональными навыками и компетенциями (предоставление возможности реализации </w:t>
      </w:r>
      <w:proofErr w:type="spell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составляющей профориентации, организация проектной работы, практики на предприятиях и т.д.).</w:t>
      </w:r>
    </w:p>
    <w:p w:rsidR="000B4B40" w:rsidRPr="008F7B3A" w:rsidRDefault="002C2564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С одной стороны, профориентация «опирается» на оценку собствен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ных умственных и физических возможностей человека, необходи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мых для выполнения тех или иных работ, на наличие определенных навыков, интереса, соответствующих черт характера, наклонностей, способностей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74B7"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t>С другой стороны, залог успешной профориентации предопределен досто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верной информацией о мире профессий, рынке труда, потребности в том или ином виде труда, содержании и условиях труда в выбран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ной сфере деятельности, определен знанием о требованиях, предъ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являемых конкретной профессией к работнику. Профориентация прокладывает путь к выбору профессии, включая последовательную оценку и сравнение альтернатив (возможных профессий), их дост</w:t>
      </w:r>
      <w:r w:rsidR="00E80F50" w:rsidRPr="008F7B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t>инств и недостатков по критериям, существенным для каждого про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фессионально определяющегося молодого человека. </w:t>
      </w:r>
    </w:p>
    <w:p w:rsidR="000B4B40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фориентация должна обеспечивать «попадание» в такую экономи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ческую позицию, такое экономическое состояние, в котором чело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век оказывается способен реализовать свой экономический интерес путем реализации самого себя, то есть самореализации, раскрытия своих особых черт характера, образа мышления, поведенческих на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выков, воспитания и т.д. Таким образом, цель профориентации – не только профессиональное, но и личностное самоопределение, кото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рое требует решения не только проблемы «кем быть», но и пробле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 «каким быть». При этом экономическое образование напрямую не решает проблему «кем быть», но, как и все образование в целом, к решению проблемы «каким быть». </w:t>
      </w:r>
    </w:p>
    <w:p w:rsidR="00A661AF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Однако профориентацией по-прежнему в основном занимаются пси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хологи. Они определяют наклонности и способности детей и дают им соответствующие рекомендации. Таким образом, экономическое образование имеет лишь косвенное влияни</w:t>
      </w:r>
      <w:r w:rsidR="000B2279" w:rsidRPr="008F7B3A">
        <w:rPr>
          <w:rFonts w:ascii="Times New Roman" w:hAnsi="Times New Roman" w:cs="Times New Roman"/>
          <w:color w:val="000000"/>
          <w:sz w:val="28"/>
          <w:szCs w:val="28"/>
        </w:rPr>
        <w:t>е на профориентацию школьников.</w:t>
      </w:r>
    </w:p>
    <w:p w:rsidR="000B4B40" w:rsidRPr="008F7B3A" w:rsidRDefault="004752CB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Подход «Отталкиваясь от понятия «деятельность»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основан на глубокой проработке понятия «деятель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ность», ее природе, сущности, связи с другими понятиями и катего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риями экономики и последующем переходе к понятию «профессия». При этом начать следует с определения. Деятельность – специфиче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ская форма отношения к окружающему миру и самому себе, выра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женная в целесообразном изменении и преобразовании мира и че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ловеческого сознания. Деятельность – процесс, включающий цель, средства и результат.</w:t>
      </w:r>
    </w:p>
    <w:p w:rsidR="000B4B40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Несомненно, деятельность рассматривается в экономическом контек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сте. Типы и формы деятельности различаются по субъекту, объекту, функциям и целям. Такие объекты деятельности, как производство, потребление, бизнес, коммерция и т.д., определяют соответствующие им виды деятельности и функции, которые обеспечивают субъекты деятельности. Поскольку, как отмечал </w:t>
      </w:r>
      <w:proofErr w:type="spell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>Ф.Фукуяма</w:t>
      </w:r>
      <w:proofErr w:type="spellEnd"/>
      <w:r w:rsidRPr="008F7B3A">
        <w:rPr>
          <w:rFonts w:ascii="Times New Roman" w:hAnsi="Times New Roman" w:cs="Times New Roman"/>
          <w:color w:val="000000"/>
          <w:sz w:val="28"/>
          <w:szCs w:val="28"/>
        </w:rPr>
        <w:t>, «экономическая деятельность представляет существенную часть жизни общества и поэтому связана с нормами, правилами, моральными обязатель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другими привычками, которые и составляют общество»</w:t>
      </w:r>
      <w:bookmarkStart w:id="0" w:name="_GoBack"/>
      <w:bookmarkEnd w:id="0"/>
      <w:r w:rsidRPr="008F7B3A">
        <w:rPr>
          <w:rFonts w:ascii="Times New Roman" w:hAnsi="Times New Roman" w:cs="Times New Roman"/>
          <w:color w:val="000000"/>
          <w:sz w:val="28"/>
          <w:szCs w:val="28"/>
        </w:rPr>
        <w:t>, она есть условие и способ существования экономической системы и человека в ней. Экономическая система удовлетворяет потребно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сти человека и предоставляет ему для этого выбор занятия тем или иным видом деятельности.</w:t>
      </w:r>
    </w:p>
    <w:p w:rsidR="000B4B40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В курсе экономики и предпринимательства много тем, в которые логично встраивается понятие «деятельность»: начиная с микроэ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кономики, рассмотрения ресурсных и продуктовых рынков (кто де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лает, что делает, зачем делает) и до макроэкономики, в которой, например, проблемы безработицы могут быть объяснены на по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казательных примерах наличия (отсутствия) тех или иных видов деятельности, приведших к ситуации нестабильности. Профессии рассредоточены 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экономическому пространству и «привязаны» каждая к своему объекту. </w:t>
      </w:r>
      <w:proofErr w:type="gram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>Анализ каждого экономического объекта (завод, налоговая инспекция, банк, магазин, почта, правительство и т.д.) может сопровождаться демонстрацией как самих «профессио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нальных образов», так и их деятельности, поддерживающей суще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ствование этих объектов.</w:t>
      </w:r>
      <w:proofErr w:type="gramEnd"/>
    </w:p>
    <w:p w:rsidR="0067155C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Таким образом, логический переход от «деятельности» к «профес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сии» состоит в следующем: </w:t>
      </w:r>
    </w:p>
    <w:p w:rsidR="000B4B40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• Решение любой экономической проблемы требует деятельности. </w:t>
      </w:r>
    </w:p>
    <w:p w:rsidR="000B4B40" w:rsidRPr="008F7B3A" w:rsidRDefault="000B4B40" w:rsidP="008F7B3A">
      <w:pPr>
        <w:pStyle w:val="Pa1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• Каждая проблема требует своей деятельности. </w:t>
      </w:r>
    </w:p>
    <w:p w:rsidR="000B4B40" w:rsidRPr="008F7B3A" w:rsidRDefault="000B4B40" w:rsidP="008F7B3A">
      <w:pPr>
        <w:pStyle w:val="Pa1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B4B40" w:rsidRPr="008F7B3A" w:rsidSect="008F7B3A">
          <w:type w:val="continuous"/>
          <w:pgSz w:w="12240" w:h="15840"/>
          <w:pgMar w:top="1134" w:right="1134" w:bottom="1134" w:left="1134" w:header="720" w:footer="720" w:gutter="0"/>
          <w:cols w:space="720"/>
          <w:noEndnote/>
        </w:sect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Содержание каждой отдельн</w:t>
      </w:r>
      <w:r w:rsidR="0067155C" w:rsidRPr="008F7B3A">
        <w:rPr>
          <w:rFonts w:ascii="Times New Roman" w:hAnsi="Times New Roman" w:cs="Times New Roman"/>
          <w:color w:val="000000"/>
          <w:sz w:val="28"/>
          <w:szCs w:val="28"/>
        </w:rPr>
        <w:t>ой деятельности есть профессия.</w:t>
      </w:r>
    </w:p>
    <w:p w:rsidR="000B4B40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ка</w:t>
      </w:r>
      <w:r w:rsidR="000B2279"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сается привлекательности этого 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то она состоит: </w:t>
      </w:r>
    </w:p>
    <w:p w:rsidR="000B4B40" w:rsidRPr="008F7B3A" w:rsidRDefault="000B4B40" w:rsidP="008F7B3A">
      <w:pPr>
        <w:pStyle w:val="Pa1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• во-первых, в понимании экономики как целого во взаимосвязи различных видов деятельности, необходимых для решения про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блем ограниченности; </w:t>
      </w:r>
    </w:p>
    <w:p w:rsidR="0067155C" w:rsidRPr="008F7B3A" w:rsidRDefault="000B4B40" w:rsidP="008F7B3A">
      <w:pPr>
        <w:pStyle w:val="Pa1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• во-вторых, в понимании смыслов деятельности и через смыслы –</w:t>
      </w:r>
      <w:r w:rsidR="0067155C"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разных</w:t>
      </w:r>
    </w:p>
    <w:p w:rsidR="000B4B40" w:rsidRPr="008F7B3A" w:rsidRDefault="000B4B40" w:rsidP="008F7B3A">
      <w:pPr>
        <w:pStyle w:val="Pa1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• в-третьих, в том, что многообразие профессий (смыслов) опреде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ляется многообразием видов деятельности; </w:t>
      </w:r>
    </w:p>
    <w:p w:rsidR="000B4B40" w:rsidRPr="008F7B3A" w:rsidRDefault="000B4B40" w:rsidP="008F7B3A">
      <w:pPr>
        <w:pStyle w:val="Pa1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• в-четвертых, в осознании того, что профессии исчезают и появля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ются, и это экономическая закономерность; исчезновение отдель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ных профессий обусловлено либо завершением решения пробле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мы ограниченности, либо заменой одной профессии на другую как следствие научно-технического и экономического прогресса, когда проблема еще не решена.</w:t>
      </w:r>
    </w:p>
    <w:p w:rsidR="000B4B40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В этом контексте может быть предложена развернутая схема рыноч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экономики с указанием рыночных объектов и обслуживающих их профессий. </w:t>
      </w:r>
      <w:r w:rsidR="00BA74B7"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t>Различные манипуляции с объектами (ненужные уби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раются, нужные добавляются) заставят учеников задуматься о прио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ритетах профессий, их вкладе в «общее дело». </w:t>
      </w:r>
    </w:p>
    <w:p w:rsidR="000B4B40" w:rsidRPr="008F7B3A" w:rsidRDefault="000B2279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Эти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подходы требуют соответствующей перестрой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ки экономических курсов либо введения специальных элективных курсов, в которых получили бы совместное развитие экономиче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ские идеи и идеи профориентации. Школьникам, определившимся с выбором профессии, для которых проблема профориентации уже решена, следует продолжать обучение в профильных классах. Это даст возможность, с одной стороны, примерить на себя новую про</w:t>
      </w:r>
      <w:r w:rsidR="000B4B40"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фессиональную роль, а с другой – с пользой отучившись в старшей ступени школы, продолжить свое профессиональное образование уже в высшем звене.</w:t>
      </w:r>
    </w:p>
    <w:p w:rsidR="000B4B40" w:rsidRPr="008F7B3A" w:rsidRDefault="000B4B40" w:rsidP="008F7B3A">
      <w:pPr>
        <w:pStyle w:val="Pa7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3A">
        <w:rPr>
          <w:rFonts w:ascii="Times New Roman" w:hAnsi="Times New Roman" w:cs="Times New Roman"/>
          <w:color w:val="000000"/>
          <w:sz w:val="28"/>
          <w:szCs w:val="28"/>
        </w:rPr>
        <w:t>Социологические исследования доказывают, что большинство стар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шеклассников (более 70%) отдают предпочтение тому, чтобы «знать основы главных предметов, а углубленно изучать только те, которые выбираются, чтобы в них специализироваться». Другими словами, </w:t>
      </w:r>
      <w:proofErr w:type="spellStart"/>
      <w:r w:rsidRPr="008F7B3A">
        <w:rPr>
          <w:rFonts w:ascii="Times New Roman" w:hAnsi="Times New Roman" w:cs="Times New Roman"/>
          <w:color w:val="000000"/>
          <w:sz w:val="28"/>
          <w:szCs w:val="28"/>
        </w:rPr>
        <w:t>профилизация</w:t>
      </w:r>
      <w:proofErr w:type="spellEnd"/>
      <w:r w:rsidRPr="008F7B3A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в старших классах соответствует структуре образовательных и жизненных установок большинства старшекласс</w:t>
      </w:r>
      <w:r w:rsidRPr="008F7B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ников. Попытки соединить экономическое образование с решением проблем профориентации не так уж беспочвенны, но они требуют экономического подхода: оценки затрат и результатов. </w:t>
      </w:r>
    </w:p>
    <w:p w:rsidR="004752CB" w:rsidRPr="008F7B3A" w:rsidRDefault="004752CB" w:rsidP="008F7B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7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Литература:</w:t>
      </w:r>
    </w:p>
    <w:p w:rsidR="008F7B3A" w:rsidRPr="008F7B3A" w:rsidRDefault="004752CB" w:rsidP="008F7B3A">
      <w:pPr>
        <w:pStyle w:val="Pa1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7B3A">
        <w:rPr>
          <w:rFonts w:ascii="Times New Roman" w:hAnsi="Times New Roman" w:cs="Times New Roman"/>
          <w:bCs/>
          <w:color w:val="000000"/>
          <w:sz w:val="28"/>
          <w:szCs w:val="28"/>
        </w:rPr>
        <w:t>Н.В.Топешкина</w:t>
      </w:r>
      <w:proofErr w:type="spellEnd"/>
      <w:r w:rsidRPr="008F7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С.Е.Урванцева, статья «Экономическая практико-ориентированная образовательная среда: </w:t>
      </w:r>
      <w:proofErr w:type="spellStart"/>
      <w:r w:rsidRPr="008F7B3A">
        <w:rPr>
          <w:rFonts w:ascii="Times New Roman" w:hAnsi="Times New Roman" w:cs="Times New Roman"/>
          <w:bCs/>
          <w:color w:val="000000"/>
          <w:sz w:val="28"/>
          <w:szCs w:val="28"/>
        </w:rPr>
        <w:t>профориентационный</w:t>
      </w:r>
      <w:proofErr w:type="spellEnd"/>
      <w:r w:rsidRPr="008F7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аспект</w:t>
      </w:r>
      <w:proofErr w:type="gramStart"/>
      <w:r w:rsidRPr="008F7B3A"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proofErr w:type="gramEnd"/>
    </w:p>
    <w:p w:rsidR="004752CB" w:rsidRPr="008F7B3A" w:rsidRDefault="004752CB" w:rsidP="008F7B3A">
      <w:pPr>
        <w:pStyle w:val="Default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F7B3A">
        <w:rPr>
          <w:rFonts w:ascii="Times New Roman" w:hAnsi="Times New Roman" w:cs="Times New Roman"/>
          <w:sz w:val="28"/>
          <w:szCs w:val="28"/>
        </w:rPr>
        <w:t>Журнал «Экономика в школе №1, 2012»</w:t>
      </w:r>
    </w:p>
    <w:p w:rsidR="00406633" w:rsidRPr="008F7B3A" w:rsidRDefault="004752CB" w:rsidP="008F7B3A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406633" w:rsidRPr="008F7B3A" w:rsidSect="00BA74B7">
          <w:type w:val="continuous"/>
          <w:pgSz w:w="12240" w:h="15840"/>
          <w:pgMar w:top="1134" w:right="1134" w:bottom="1134" w:left="1134" w:header="720" w:footer="720" w:gutter="0"/>
          <w:cols w:space="720"/>
          <w:noEndnote/>
        </w:sectPr>
      </w:pPr>
      <w:proofErr w:type="spellStart"/>
      <w:r w:rsidRPr="008F7B3A">
        <w:rPr>
          <w:rFonts w:ascii="Times New Roman" w:hAnsi="Times New Roman" w:cs="Times New Roman"/>
          <w:sz w:val="28"/>
          <w:szCs w:val="28"/>
        </w:rPr>
        <w:t>Т.С.Терюкова</w:t>
      </w:r>
      <w:proofErr w:type="spellEnd"/>
      <w:r w:rsidRPr="008F7B3A">
        <w:rPr>
          <w:rFonts w:ascii="Times New Roman" w:hAnsi="Times New Roman" w:cs="Times New Roman"/>
          <w:sz w:val="28"/>
          <w:szCs w:val="28"/>
        </w:rPr>
        <w:t>, статья «Экономическое образование и проблемы профориентации школьника</w:t>
      </w:r>
      <w:proofErr w:type="gramStart"/>
      <w:r w:rsidRPr="008F7B3A">
        <w:rPr>
          <w:rFonts w:ascii="Times New Roman" w:hAnsi="Times New Roman" w:cs="Times New Roman"/>
          <w:sz w:val="28"/>
          <w:szCs w:val="28"/>
        </w:rPr>
        <w:t>.»</w:t>
      </w:r>
      <w:r w:rsidR="008F7B3A" w:rsidRPr="008F7B3A">
        <w:rPr>
          <w:rFonts w:ascii="Times New Roman" w:hAnsi="Times New Roman" w:cs="Times New Roman"/>
          <w:sz w:val="28"/>
          <w:szCs w:val="28"/>
        </w:rPr>
        <w:t xml:space="preserve"> </w:t>
      </w:r>
      <w:r w:rsidR="00406633" w:rsidRPr="008F7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06633" w:rsidRPr="008F7B3A">
        <w:rPr>
          <w:rFonts w:ascii="Times New Roman" w:hAnsi="Times New Roman" w:cs="Times New Roman"/>
          <w:sz w:val="28"/>
          <w:szCs w:val="28"/>
        </w:rPr>
        <w:t>Журнал «Экономика в школе №1, 2012»</w:t>
      </w:r>
    </w:p>
    <w:p w:rsidR="000B4B40" w:rsidRPr="008F7B3A" w:rsidRDefault="000B4B40" w:rsidP="008F7B3A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0B4B40" w:rsidRPr="008F7B3A" w:rsidSect="00BA74B7">
          <w:type w:val="continuous"/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:rsidR="000B4B40" w:rsidRPr="008F7B3A" w:rsidRDefault="000B4B40" w:rsidP="008F7B3A">
      <w:pPr>
        <w:pStyle w:val="P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B4B40" w:rsidRPr="008F7B3A" w:rsidSect="0067155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33" w:rsidRDefault="00406633" w:rsidP="00406633">
      <w:pPr>
        <w:spacing w:after="0" w:line="240" w:lineRule="auto"/>
      </w:pPr>
      <w:r>
        <w:separator/>
      </w:r>
    </w:p>
  </w:endnote>
  <w:endnote w:type="continuationSeparator" w:id="1">
    <w:p w:rsidR="00406633" w:rsidRDefault="00406633" w:rsidP="0040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33" w:rsidRDefault="00406633" w:rsidP="00406633">
      <w:pPr>
        <w:spacing w:after="0" w:line="240" w:lineRule="auto"/>
      </w:pPr>
      <w:r>
        <w:separator/>
      </w:r>
    </w:p>
  </w:footnote>
  <w:footnote w:type="continuationSeparator" w:id="1">
    <w:p w:rsidR="00406633" w:rsidRDefault="00406633" w:rsidP="0040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568"/>
    <w:multiLevelType w:val="hybridMultilevel"/>
    <w:tmpl w:val="E66C47BA"/>
    <w:lvl w:ilvl="0" w:tplc="4A90E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445F"/>
    <w:multiLevelType w:val="hybridMultilevel"/>
    <w:tmpl w:val="4BD6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A3DED"/>
    <w:multiLevelType w:val="hybridMultilevel"/>
    <w:tmpl w:val="3D56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01CF"/>
    <w:rsid w:val="00053EDB"/>
    <w:rsid w:val="000B2279"/>
    <w:rsid w:val="000B4B40"/>
    <w:rsid w:val="00206C79"/>
    <w:rsid w:val="002A184D"/>
    <w:rsid w:val="002C2564"/>
    <w:rsid w:val="0032232D"/>
    <w:rsid w:val="003E7B79"/>
    <w:rsid w:val="00406633"/>
    <w:rsid w:val="004752CB"/>
    <w:rsid w:val="004D3296"/>
    <w:rsid w:val="005058AB"/>
    <w:rsid w:val="005651BD"/>
    <w:rsid w:val="0067155C"/>
    <w:rsid w:val="006F4ECF"/>
    <w:rsid w:val="006F62B6"/>
    <w:rsid w:val="00773B68"/>
    <w:rsid w:val="00793BCB"/>
    <w:rsid w:val="008232E5"/>
    <w:rsid w:val="008368B4"/>
    <w:rsid w:val="008F7B3A"/>
    <w:rsid w:val="00A661AF"/>
    <w:rsid w:val="00BA74B7"/>
    <w:rsid w:val="00C81D84"/>
    <w:rsid w:val="00D1038C"/>
    <w:rsid w:val="00D42FAE"/>
    <w:rsid w:val="00D47C32"/>
    <w:rsid w:val="00D94BBD"/>
    <w:rsid w:val="00DF01CF"/>
    <w:rsid w:val="00E80F50"/>
    <w:rsid w:val="00F401C1"/>
    <w:rsid w:val="00F92CEB"/>
    <w:rsid w:val="00FB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1CF"/>
    <w:pPr>
      <w:spacing w:after="0" w:line="240" w:lineRule="auto"/>
    </w:pPr>
  </w:style>
  <w:style w:type="paragraph" w:customStyle="1" w:styleId="Pa15">
    <w:name w:val="Pa15"/>
    <w:basedOn w:val="a"/>
    <w:next w:val="a"/>
    <w:uiPriority w:val="99"/>
    <w:rsid w:val="002C2564"/>
    <w:pPr>
      <w:autoSpaceDE w:val="0"/>
      <w:autoSpaceDN w:val="0"/>
      <w:adjustRightInd w:val="0"/>
      <w:spacing w:before="160" w:after="0" w:line="201" w:lineRule="atLeast"/>
    </w:pPr>
    <w:rPr>
      <w:rFonts w:ascii="Helios" w:hAnsi="Helios"/>
      <w:sz w:val="24"/>
      <w:szCs w:val="24"/>
    </w:rPr>
  </w:style>
  <w:style w:type="character" w:customStyle="1" w:styleId="A5">
    <w:name w:val="A5"/>
    <w:uiPriority w:val="99"/>
    <w:rsid w:val="002C2564"/>
    <w:rPr>
      <w:rFonts w:cs="Helios"/>
      <w:color w:val="000000"/>
      <w:sz w:val="11"/>
      <w:szCs w:val="11"/>
    </w:rPr>
  </w:style>
  <w:style w:type="paragraph" w:customStyle="1" w:styleId="Pa7">
    <w:name w:val="Pa7"/>
    <w:basedOn w:val="a"/>
    <w:next w:val="a"/>
    <w:uiPriority w:val="99"/>
    <w:rsid w:val="002C2564"/>
    <w:pPr>
      <w:autoSpaceDE w:val="0"/>
      <w:autoSpaceDN w:val="0"/>
      <w:adjustRightInd w:val="0"/>
      <w:spacing w:before="100" w:after="0" w:line="201" w:lineRule="atLeast"/>
    </w:pPr>
    <w:rPr>
      <w:rFonts w:ascii="Helios" w:hAnsi="Helios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2564"/>
    <w:pPr>
      <w:autoSpaceDE w:val="0"/>
      <w:autoSpaceDN w:val="0"/>
      <w:adjustRightInd w:val="0"/>
      <w:spacing w:before="100" w:after="0" w:line="201" w:lineRule="atLeast"/>
    </w:pPr>
    <w:rPr>
      <w:rFonts w:ascii="Helios" w:hAnsi="Helios"/>
      <w:sz w:val="24"/>
      <w:szCs w:val="24"/>
    </w:rPr>
  </w:style>
  <w:style w:type="paragraph" w:customStyle="1" w:styleId="Pa41">
    <w:name w:val="Pa4+1"/>
    <w:basedOn w:val="a"/>
    <w:next w:val="a"/>
    <w:uiPriority w:val="99"/>
    <w:rsid w:val="002C2564"/>
    <w:pPr>
      <w:autoSpaceDE w:val="0"/>
      <w:autoSpaceDN w:val="0"/>
      <w:adjustRightInd w:val="0"/>
      <w:spacing w:before="100" w:after="0" w:line="181" w:lineRule="atLeast"/>
    </w:pPr>
    <w:rPr>
      <w:rFonts w:ascii="Helios" w:hAnsi="Helios"/>
      <w:sz w:val="24"/>
      <w:szCs w:val="24"/>
    </w:rPr>
  </w:style>
  <w:style w:type="paragraph" w:customStyle="1" w:styleId="Default">
    <w:name w:val="Default"/>
    <w:rsid w:val="000B4B40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B4B40"/>
    <w:pPr>
      <w:spacing w:before="100" w:line="48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B4B40"/>
    <w:pPr>
      <w:spacing w:before="100" w:line="161" w:lineRule="atLeast"/>
    </w:pPr>
    <w:rPr>
      <w:rFonts w:cstheme="minorBidi"/>
      <w:color w:val="auto"/>
    </w:rPr>
  </w:style>
  <w:style w:type="character" w:customStyle="1" w:styleId="A61">
    <w:name w:val="A6+1"/>
    <w:uiPriority w:val="99"/>
    <w:rsid w:val="000B4B40"/>
    <w:rPr>
      <w:rFonts w:cs="Helios"/>
      <w:color w:val="000000"/>
      <w:sz w:val="9"/>
      <w:szCs w:val="9"/>
    </w:rPr>
  </w:style>
  <w:style w:type="character" w:customStyle="1" w:styleId="A01">
    <w:name w:val="A0+1"/>
    <w:uiPriority w:val="99"/>
    <w:rsid w:val="000B4B40"/>
    <w:rPr>
      <w:rFonts w:cs="Helios"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0B4B40"/>
    <w:pPr>
      <w:spacing w:line="181" w:lineRule="atLeast"/>
    </w:pPr>
    <w:rPr>
      <w:rFonts w:cstheme="minorBidi"/>
      <w:color w:val="auto"/>
    </w:rPr>
  </w:style>
  <w:style w:type="character" w:customStyle="1" w:styleId="A81">
    <w:name w:val="A8+1"/>
    <w:uiPriority w:val="99"/>
    <w:rsid w:val="000B4B40"/>
    <w:rPr>
      <w:rFonts w:cs="Helios"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0B4B40"/>
    <w:pPr>
      <w:spacing w:before="100" w:line="181" w:lineRule="atLeast"/>
    </w:pPr>
    <w:rPr>
      <w:rFonts w:cstheme="minorBidi"/>
      <w:color w:val="auto"/>
    </w:rPr>
  </w:style>
  <w:style w:type="paragraph" w:customStyle="1" w:styleId="Pa101">
    <w:name w:val="Pa10+1"/>
    <w:basedOn w:val="Default"/>
    <w:next w:val="Default"/>
    <w:uiPriority w:val="99"/>
    <w:rsid w:val="000B4B40"/>
    <w:pPr>
      <w:spacing w:before="100" w:line="181" w:lineRule="atLeast"/>
    </w:pPr>
    <w:rPr>
      <w:rFonts w:cstheme="minorBidi"/>
      <w:color w:val="auto"/>
    </w:rPr>
  </w:style>
  <w:style w:type="paragraph" w:customStyle="1" w:styleId="Pa51">
    <w:name w:val="Pa5+1"/>
    <w:basedOn w:val="Default"/>
    <w:next w:val="Default"/>
    <w:uiPriority w:val="99"/>
    <w:rsid w:val="000B4B40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0B4B40"/>
    <w:pPr>
      <w:spacing w:before="40"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4B40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0B4B40"/>
    <w:pPr>
      <w:spacing w:line="181" w:lineRule="atLeast"/>
    </w:pPr>
    <w:rPr>
      <w:rFonts w:cstheme="minorBidi"/>
      <w:color w:val="auto"/>
    </w:rPr>
  </w:style>
  <w:style w:type="paragraph" w:styleId="a4">
    <w:name w:val="List Paragraph"/>
    <w:basedOn w:val="a"/>
    <w:uiPriority w:val="34"/>
    <w:qFormat/>
    <w:rsid w:val="004752C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0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633"/>
  </w:style>
  <w:style w:type="paragraph" w:styleId="a8">
    <w:name w:val="footer"/>
    <w:basedOn w:val="a"/>
    <w:link w:val="a9"/>
    <w:uiPriority w:val="99"/>
    <w:semiHidden/>
    <w:unhideWhenUsed/>
    <w:rsid w:val="0040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6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D358-45F6-4BB6-836C-AEA6F1B9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ADMIN</cp:lastModifiedBy>
  <cp:revision>17</cp:revision>
  <dcterms:created xsi:type="dcterms:W3CDTF">2013-02-06T11:22:00Z</dcterms:created>
  <dcterms:modified xsi:type="dcterms:W3CDTF">2013-03-12T10:40:00Z</dcterms:modified>
</cp:coreProperties>
</file>