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116" w:rsidRDefault="00BF7C28">
      <w:pPr>
        <w:pStyle w:val="a3"/>
        <w:spacing w:line="100" w:lineRule="atLeast"/>
      </w:pPr>
      <w:r>
        <w:rPr>
          <w:i/>
          <w:iCs/>
          <w:caps/>
          <w:sz w:val="20"/>
          <w:szCs w:val="20"/>
        </w:rPr>
        <w:t>УДК 53.043; 538.911; 539.264</w:t>
      </w:r>
    </w:p>
    <w:p w:rsidR="00F04116" w:rsidRDefault="00F04116">
      <w:pPr>
        <w:pStyle w:val="a3"/>
        <w:spacing w:line="100" w:lineRule="atLeast"/>
        <w:jc w:val="both"/>
      </w:pPr>
    </w:p>
    <w:p w:rsidR="00F04116" w:rsidRDefault="00BF7C28">
      <w:pPr>
        <w:pStyle w:val="a3"/>
        <w:spacing w:line="100" w:lineRule="atLeast"/>
        <w:jc w:val="both"/>
      </w:pPr>
      <w:r>
        <w:rPr>
          <w:b/>
          <w:bCs/>
          <w:sz w:val="20"/>
          <w:szCs w:val="20"/>
        </w:rPr>
        <w:t>Назипов Р.А.</w:t>
      </w:r>
      <w:r>
        <w:rPr>
          <w:b/>
          <w:bCs/>
          <w:sz w:val="20"/>
          <w:szCs w:val="20"/>
        </w:rPr>
        <w:t xml:space="preserve">, </w:t>
      </w:r>
      <w:proofErr w:type="spellStart"/>
      <w:r>
        <w:rPr>
          <w:b/>
          <w:bCs/>
          <w:sz w:val="20"/>
          <w:szCs w:val="20"/>
        </w:rPr>
        <w:t>Зюзин</w:t>
      </w:r>
      <w:proofErr w:type="spellEnd"/>
      <w:r>
        <w:rPr>
          <w:b/>
          <w:bCs/>
          <w:sz w:val="20"/>
          <w:szCs w:val="20"/>
        </w:rPr>
        <w:t xml:space="preserve"> Н.А., </w:t>
      </w:r>
      <w:proofErr w:type="spellStart"/>
      <w:r>
        <w:rPr>
          <w:b/>
          <w:bCs/>
          <w:sz w:val="20"/>
          <w:szCs w:val="20"/>
        </w:rPr>
        <w:t>Пятаев</w:t>
      </w:r>
      <w:proofErr w:type="spellEnd"/>
      <w:r>
        <w:rPr>
          <w:b/>
          <w:bCs/>
          <w:sz w:val="20"/>
          <w:szCs w:val="20"/>
        </w:rPr>
        <w:t xml:space="preserve"> А.В., Митин А.В.*</w:t>
      </w:r>
    </w:p>
    <w:p w:rsidR="00F04116" w:rsidRDefault="00F04116">
      <w:pPr>
        <w:pStyle w:val="a3"/>
        <w:spacing w:line="100" w:lineRule="atLeast"/>
      </w:pPr>
    </w:p>
    <w:p w:rsidR="00F04116" w:rsidRDefault="00BF7C28">
      <w:pPr>
        <w:pStyle w:val="a3"/>
        <w:spacing w:line="100" w:lineRule="atLeast"/>
        <w:jc w:val="center"/>
      </w:pPr>
      <w:r>
        <w:rPr>
          <w:b/>
          <w:bCs/>
          <w:caps/>
          <w:sz w:val="20"/>
          <w:szCs w:val="20"/>
        </w:rPr>
        <w:t>Получение нанокристаллического состояния В аморфном сплаве FINEMET-типа при воздействии интенсивного импульсного излучения конденсируемого искрового разряда</w:t>
      </w:r>
    </w:p>
    <w:p w:rsidR="00F04116" w:rsidRDefault="00F04116">
      <w:pPr>
        <w:pStyle w:val="a3"/>
        <w:spacing w:line="100" w:lineRule="atLeast"/>
        <w:jc w:val="center"/>
      </w:pPr>
    </w:p>
    <w:p w:rsidR="00F04116" w:rsidRDefault="00BF7C28">
      <w:pPr>
        <w:pStyle w:val="a3"/>
        <w:spacing w:line="100" w:lineRule="atLeast"/>
        <w:jc w:val="center"/>
      </w:pPr>
      <w:r>
        <w:rPr>
          <w:i/>
          <w:iCs/>
          <w:sz w:val="20"/>
          <w:szCs w:val="20"/>
        </w:rPr>
        <w:t>Ключевые слова:</w:t>
      </w:r>
      <w:r>
        <w:rPr>
          <w:i/>
          <w:iCs/>
          <w:sz w:val="20"/>
          <w:szCs w:val="20"/>
        </w:rPr>
        <w:t xml:space="preserve"> аморфные сплавы,</w:t>
      </w:r>
      <w:r w:rsidR="00CF7649">
        <w:rPr>
          <w:i/>
          <w:iCs/>
          <w:sz w:val="20"/>
          <w:szCs w:val="20"/>
        </w:rPr>
        <w:t xml:space="preserve"> </w:t>
      </w:r>
      <w:proofErr w:type="spellStart"/>
      <w:r w:rsidR="00CF7649">
        <w:rPr>
          <w:i/>
          <w:iCs/>
          <w:sz w:val="20"/>
          <w:szCs w:val="20"/>
        </w:rPr>
        <w:t>файнмет</w:t>
      </w:r>
      <w:proofErr w:type="spellEnd"/>
      <w:r>
        <w:rPr>
          <w:i/>
          <w:iCs/>
          <w:sz w:val="20"/>
          <w:szCs w:val="20"/>
        </w:rPr>
        <w:t>, импульсный отжиг</w:t>
      </w:r>
    </w:p>
    <w:p w:rsidR="00F04116" w:rsidRDefault="00F04116">
      <w:pPr>
        <w:pStyle w:val="a3"/>
        <w:spacing w:line="100" w:lineRule="atLeast"/>
        <w:jc w:val="center"/>
      </w:pPr>
    </w:p>
    <w:p w:rsidR="00F04116" w:rsidRDefault="00BF7C28">
      <w:pPr>
        <w:pStyle w:val="a3"/>
        <w:spacing w:line="100" w:lineRule="atLeast"/>
        <w:jc w:val="both"/>
      </w:pPr>
      <w:r>
        <w:rPr>
          <w:sz w:val="20"/>
          <w:szCs w:val="20"/>
        </w:rPr>
        <w:t xml:space="preserve">С привлечением методов рентгеноструктурного анализа, </w:t>
      </w:r>
      <w:proofErr w:type="spellStart"/>
      <w:r>
        <w:rPr>
          <w:sz w:val="20"/>
          <w:szCs w:val="20"/>
        </w:rPr>
        <w:t>мёссбауэровской</w:t>
      </w:r>
      <w:proofErr w:type="spellEnd"/>
      <w:r>
        <w:rPr>
          <w:sz w:val="20"/>
          <w:szCs w:val="20"/>
        </w:rPr>
        <w:t xml:space="preserve"> спектроскопии и магнитометрии проведены исследования структурных превращений и магнитных свой</w:t>
      </w:r>
      <w:proofErr w:type="gramStart"/>
      <w:r>
        <w:rPr>
          <w:sz w:val="20"/>
          <w:szCs w:val="20"/>
        </w:rPr>
        <w:t>ств спл</w:t>
      </w:r>
      <w:proofErr w:type="gramEnd"/>
      <w:r>
        <w:rPr>
          <w:sz w:val="20"/>
          <w:szCs w:val="20"/>
        </w:rPr>
        <w:t>ава 5БДСР, который относится к сплавам тип</w:t>
      </w:r>
      <w:r>
        <w:rPr>
          <w:sz w:val="20"/>
          <w:szCs w:val="20"/>
        </w:rPr>
        <w:t xml:space="preserve">а </w:t>
      </w:r>
      <w:r>
        <w:rPr>
          <w:sz w:val="20"/>
          <w:szCs w:val="20"/>
          <w:lang w:val="en-US"/>
        </w:rPr>
        <w:t>FINEMET</w:t>
      </w:r>
      <w:r>
        <w:rPr>
          <w:sz w:val="20"/>
          <w:szCs w:val="20"/>
        </w:rPr>
        <w:t xml:space="preserve">, под действием световых импульсов высокой интенсивности. В качестве источника светового излучения использовалась плазма конденсированного искрового разряда. Проведенные исследования показали, что образование </w:t>
      </w:r>
      <w:proofErr w:type="spellStart"/>
      <w:r>
        <w:rPr>
          <w:sz w:val="20"/>
          <w:szCs w:val="20"/>
        </w:rPr>
        <w:t>нанокристаллической</w:t>
      </w:r>
      <w:proofErr w:type="spellEnd"/>
      <w:r>
        <w:rPr>
          <w:sz w:val="20"/>
          <w:szCs w:val="20"/>
        </w:rPr>
        <w:t xml:space="preserve"> структуры происход</w:t>
      </w:r>
      <w:r>
        <w:rPr>
          <w:sz w:val="20"/>
          <w:szCs w:val="20"/>
        </w:rPr>
        <w:t xml:space="preserve">ит при облучении поверхности ленты аморфного сплава серией световых импульсов. Интенсивность импульсов экспериментально выбиралась </w:t>
      </w:r>
      <w:proofErr w:type="gramStart"/>
      <w:r>
        <w:rPr>
          <w:sz w:val="20"/>
          <w:szCs w:val="20"/>
        </w:rPr>
        <w:t>меньшей</w:t>
      </w:r>
      <w:proofErr w:type="gramEnd"/>
      <w:r>
        <w:rPr>
          <w:sz w:val="20"/>
          <w:szCs w:val="20"/>
        </w:rPr>
        <w:t>, чем интенсивность одиночного импульса необходимой для кристаллизации аморфной ленты, но больше некоторого порогового</w:t>
      </w:r>
      <w:r>
        <w:rPr>
          <w:sz w:val="20"/>
          <w:szCs w:val="20"/>
        </w:rPr>
        <w:t xml:space="preserve"> значения, при котором наблюдалось изменение ближнего порядка в аморфном состоянии.</w:t>
      </w:r>
    </w:p>
    <w:p w:rsidR="00F04116" w:rsidRDefault="00F04116">
      <w:pPr>
        <w:pStyle w:val="a3"/>
        <w:spacing w:line="100" w:lineRule="atLeast"/>
        <w:jc w:val="both"/>
      </w:pPr>
    </w:p>
    <w:p w:rsidR="00F04116" w:rsidRPr="00774ECF" w:rsidRDefault="00BF7C28">
      <w:pPr>
        <w:pStyle w:val="a3"/>
        <w:spacing w:line="100" w:lineRule="atLeast"/>
        <w:jc w:val="center"/>
        <w:rPr>
          <w:lang w:val="en-US"/>
        </w:rPr>
      </w:pPr>
      <w:r w:rsidRPr="00774ECF">
        <w:rPr>
          <w:i/>
          <w:iCs/>
          <w:sz w:val="20"/>
          <w:szCs w:val="20"/>
          <w:lang w:val="en-US"/>
        </w:rPr>
        <w:t xml:space="preserve">Keywords: amorphous alloys, </w:t>
      </w:r>
      <w:proofErr w:type="spellStart"/>
      <w:r w:rsidRPr="00774ECF">
        <w:rPr>
          <w:i/>
          <w:iCs/>
          <w:sz w:val="20"/>
          <w:szCs w:val="20"/>
          <w:lang w:val="en-US"/>
        </w:rPr>
        <w:t>finemet</w:t>
      </w:r>
      <w:proofErr w:type="spellEnd"/>
      <w:r w:rsidRPr="00774ECF">
        <w:rPr>
          <w:i/>
          <w:iCs/>
          <w:sz w:val="20"/>
          <w:szCs w:val="20"/>
          <w:lang w:val="en-US"/>
        </w:rPr>
        <w:t>, flash annealing</w:t>
      </w:r>
    </w:p>
    <w:p w:rsidR="00F04116" w:rsidRPr="00774ECF" w:rsidRDefault="00F04116">
      <w:pPr>
        <w:pStyle w:val="a3"/>
        <w:spacing w:line="100" w:lineRule="atLeast"/>
        <w:jc w:val="both"/>
        <w:rPr>
          <w:lang w:val="en-US"/>
        </w:rPr>
      </w:pPr>
    </w:p>
    <w:p w:rsidR="00F04116" w:rsidRPr="00774ECF" w:rsidRDefault="00BF7C28">
      <w:pPr>
        <w:pStyle w:val="a3"/>
        <w:spacing w:line="100" w:lineRule="atLeast"/>
        <w:jc w:val="both"/>
        <w:rPr>
          <w:lang w:val="en-US"/>
        </w:rPr>
      </w:pPr>
      <w:r w:rsidRPr="00774ECF">
        <w:rPr>
          <w:sz w:val="20"/>
          <w:szCs w:val="20"/>
          <w:lang w:val="en-US"/>
        </w:rPr>
        <w:t>Structural transformations and changes magnetic properties of the alloy 5BDSR that are of the type FINEMET, under the</w:t>
      </w:r>
      <w:r w:rsidRPr="00774ECF">
        <w:rPr>
          <w:sz w:val="20"/>
          <w:szCs w:val="20"/>
          <w:lang w:val="en-US"/>
        </w:rPr>
        <w:t xml:space="preserve"> influence of light pulses of high intensity were observed by of X-ray diffraction, </w:t>
      </w:r>
      <w:proofErr w:type="spellStart"/>
      <w:r w:rsidRPr="00774ECF">
        <w:rPr>
          <w:sz w:val="20"/>
          <w:szCs w:val="20"/>
          <w:lang w:val="en-US"/>
        </w:rPr>
        <w:t>Mössbauer</w:t>
      </w:r>
      <w:proofErr w:type="spellEnd"/>
      <w:r w:rsidRPr="00774ECF">
        <w:rPr>
          <w:sz w:val="20"/>
          <w:szCs w:val="20"/>
          <w:lang w:val="en-US"/>
        </w:rPr>
        <w:t xml:space="preserve"> spectro</w:t>
      </w:r>
      <w:r w:rsidR="00CE20C0">
        <w:rPr>
          <w:sz w:val="20"/>
          <w:szCs w:val="20"/>
          <w:lang w:val="en-US"/>
        </w:rPr>
        <w:t>scopy and magnetic measurements</w:t>
      </w:r>
      <w:r w:rsidRPr="00774ECF">
        <w:rPr>
          <w:sz w:val="20"/>
          <w:szCs w:val="20"/>
          <w:lang w:val="en-US"/>
        </w:rPr>
        <w:t xml:space="preserve">. As a source of light radiation used plasma condensed spark. Studies have shown that the formation of the </w:t>
      </w:r>
      <w:proofErr w:type="spellStart"/>
      <w:r w:rsidRPr="00774ECF">
        <w:rPr>
          <w:sz w:val="20"/>
          <w:szCs w:val="20"/>
          <w:lang w:val="en-US"/>
        </w:rPr>
        <w:t>nanocrystalline</w:t>
      </w:r>
      <w:proofErr w:type="spellEnd"/>
      <w:r w:rsidRPr="00774ECF">
        <w:rPr>
          <w:sz w:val="20"/>
          <w:szCs w:val="20"/>
          <w:lang w:val="en-US"/>
        </w:rPr>
        <w:t xml:space="preserve"> </w:t>
      </w:r>
      <w:r w:rsidRPr="00774ECF">
        <w:rPr>
          <w:sz w:val="20"/>
          <w:szCs w:val="20"/>
          <w:lang w:val="en-US"/>
        </w:rPr>
        <w:t>structure is irradiated surface of the tape amorphous alloy occur after series of light pulses. Intensity pulses experimentally chosen to be smaller than that of the single pulse required for the crystallization of the amorphous ribbons, but more of a thre</w:t>
      </w:r>
      <w:r w:rsidRPr="00774ECF">
        <w:rPr>
          <w:sz w:val="20"/>
          <w:szCs w:val="20"/>
          <w:lang w:val="en-US"/>
        </w:rPr>
        <w:t>shold at which apparent a change in short-range order in the amorphous state.</w:t>
      </w:r>
    </w:p>
    <w:p w:rsidR="00F04116" w:rsidRPr="00774ECF" w:rsidRDefault="00F04116">
      <w:pPr>
        <w:pStyle w:val="a3"/>
        <w:spacing w:line="100" w:lineRule="atLeast"/>
        <w:jc w:val="both"/>
        <w:rPr>
          <w:lang w:val="en-US"/>
        </w:rPr>
      </w:pPr>
    </w:p>
    <w:p w:rsidR="00F04116" w:rsidRDefault="00BF7C28">
      <w:pPr>
        <w:pStyle w:val="a3"/>
        <w:spacing w:line="100" w:lineRule="atLeast"/>
        <w:jc w:val="center"/>
      </w:pPr>
      <w:r>
        <w:rPr>
          <w:b/>
          <w:bCs/>
          <w:sz w:val="20"/>
          <w:szCs w:val="20"/>
        </w:rPr>
        <w:t>Введение</w:t>
      </w:r>
    </w:p>
    <w:p w:rsidR="00F04116" w:rsidRDefault="00BF7C28">
      <w:pPr>
        <w:pStyle w:val="a3"/>
        <w:spacing w:line="100" w:lineRule="atLeast"/>
        <w:ind w:firstLine="709"/>
        <w:jc w:val="both"/>
      </w:pPr>
      <w:r>
        <w:rPr>
          <w:sz w:val="20"/>
          <w:szCs w:val="20"/>
        </w:rPr>
        <w:t xml:space="preserve">Аморфные и </w:t>
      </w:r>
      <w:proofErr w:type="spellStart"/>
      <w:r>
        <w:rPr>
          <w:sz w:val="20"/>
          <w:szCs w:val="20"/>
        </w:rPr>
        <w:t>нанокристаллические</w:t>
      </w:r>
      <w:proofErr w:type="spellEnd"/>
      <w:r>
        <w:rPr>
          <w:sz w:val="20"/>
          <w:szCs w:val="20"/>
        </w:rPr>
        <w:t xml:space="preserve"> металлические сплавы на основе железа в настоящее время применяются весьма широко в радио- и электротехнике. Обусловлено это тем, что по </w:t>
      </w:r>
      <w:r>
        <w:rPr>
          <w:sz w:val="20"/>
          <w:szCs w:val="20"/>
        </w:rPr>
        <w:t xml:space="preserve">совокупности своих функциональных свойств эти материалы имеют преимущества перед традиционными </w:t>
      </w:r>
      <w:proofErr w:type="spellStart"/>
      <w:r>
        <w:rPr>
          <w:sz w:val="20"/>
          <w:szCs w:val="20"/>
        </w:rPr>
        <w:t>магнитомягкими</w:t>
      </w:r>
      <w:proofErr w:type="spellEnd"/>
      <w:r>
        <w:rPr>
          <w:sz w:val="20"/>
          <w:szCs w:val="20"/>
        </w:rPr>
        <w:t xml:space="preserve"> материалами. Однако сложность производства </w:t>
      </w:r>
      <w:proofErr w:type="spellStart"/>
      <w:r>
        <w:rPr>
          <w:sz w:val="20"/>
          <w:szCs w:val="20"/>
        </w:rPr>
        <w:t>магнитопроводов</w:t>
      </w:r>
      <w:proofErr w:type="spellEnd"/>
      <w:r>
        <w:rPr>
          <w:sz w:val="20"/>
          <w:szCs w:val="20"/>
        </w:rPr>
        <w:t xml:space="preserve"> из </w:t>
      </w:r>
      <w:proofErr w:type="spellStart"/>
      <w:r>
        <w:rPr>
          <w:sz w:val="20"/>
          <w:szCs w:val="20"/>
        </w:rPr>
        <w:t>нанокристаллических</w:t>
      </w:r>
      <w:proofErr w:type="spellEnd"/>
      <w:r>
        <w:rPr>
          <w:sz w:val="20"/>
          <w:szCs w:val="20"/>
        </w:rPr>
        <w:t xml:space="preserve"> материалов тормозит более широкое внедрение этих сплавов. Извест</w:t>
      </w:r>
      <w:r>
        <w:rPr>
          <w:sz w:val="20"/>
          <w:szCs w:val="20"/>
        </w:rPr>
        <w:t>но [1, 2], что в аморфных сплавах типа FINEMET, с химическим составом Fe</w:t>
      </w:r>
      <w:r w:rsidRPr="00774ECF">
        <w:rPr>
          <w:sz w:val="20"/>
          <w:szCs w:val="20"/>
          <w:vertAlign w:val="subscript"/>
        </w:rPr>
        <w:t>73,5</w:t>
      </w:r>
      <w:r w:rsidRPr="00867E92">
        <w:rPr>
          <w:rFonts w:ascii="Arial" w:hAnsi="Arial" w:cs="Arial"/>
          <w:sz w:val="20"/>
          <w:szCs w:val="20"/>
          <w:vertAlign w:val="subscript"/>
        </w:rPr>
        <w:t>±</w:t>
      </w:r>
      <w:r w:rsidRPr="00867E92">
        <w:rPr>
          <w:rFonts w:ascii="Arial" w:hAnsi="Arial" w:cs="Arial"/>
          <w:i/>
          <w:sz w:val="20"/>
          <w:szCs w:val="20"/>
          <w:vertAlign w:val="subscript"/>
        </w:rPr>
        <w:t>x</w:t>
      </w:r>
      <w:r w:rsidRPr="00867E92">
        <w:rPr>
          <w:rFonts w:ascii="Arial" w:hAnsi="Arial" w:cs="Arial"/>
          <w:sz w:val="20"/>
          <w:szCs w:val="20"/>
          <w:vertAlign w:val="subscript"/>
        </w:rPr>
        <w:t>±</w:t>
      </w:r>
      <w:r w:rsidRPr="00867E92">
        <w:rPr>
          <w:rFonts w:ascii="Arial" w:hAnsi="Arial" w:cs="Arial"/>
          <w:i/>
          <w:sz w:val="20"/>
          <w:szCs w:val="20"/>
          <w:vertAlign w:val="subscript"/>
        </w:rPr>
        <w:t>y</w:t>
      </w:r>
      <w:r>
        <w:rPr>
          <w:sz w:val="20"/>
          <w:szCs w:val="20"/>
        </w:rPr>
        <w:t>Cu</w:t>
      </w:r>
      <w:r w:rsidRPr="00774ECF">
        <w:rPr>
          <w:sz w:val="20"/>
          <w:szCs w:val="20"/>
          <w:vertAlign w:val="subscript"/>
        </w:rPr>
        <w:t>1</w:t>
      </w:r>
      <w:r>
        <w:rPr>
          <w:sz w:val="20"/>
          <w:szCs w:val="20"/>
        </w:rPr>
        <w:t>Nb</w:t>
      </w:r>
      <w:r w:rsidRPr="00774ECF">
        <w:rPr>
          <w:sz w:val="20"/>
          <w:szCs w:val="20"/>
          <w:vertAlign w:val="subscript"/>
        </w:rPr>
        <w:t>3</w:t>
      </w:r>
      <w:r>
        <w:rPr>
          <w:sz w:val="20"/>
          <w:szCs w:val="20"/>
        </w:rPr>
        <w:t>Si</w:t>
      </w:r>
      <w:r w:rsidRPr="00774ECF">
        <w:rPr>
          <w:sz w:val="20"/>
          <w:szCs w:val="20"/>
          <w:vertAlign w:val="subscript"/>
        </w:rPr>
        <w:t>13,5</w:t>
      </w:r>
      <w:r w:rsidRPr="00867E92">
        <w:rPr>
          <w:rFonts w:ascii="Arial" w:hAnsi="Arial" w:cs="Arial"/>
          <w:sz w:val="20"/>
          <w:szCs w:val="20"/>
          <w:vertAlign w:val="subscript"/>
        </w:rPr>
        <w:t>±</w:t>
      </w:r>
      <w:r w:rsidRPr="00867E92">
        <w:rPr>
          <w:rFonts w:ascii="Arial" w:hAnsi="Arial" w:cs="Arial"/>
          <w:i/>
          <w:sz w:val="20"/>
          <w:szCs w:val="20"/>
          <w:vertAlign w:val="subscript"/>
        </w:rPr>
        <w:t>x</w:t>
      </w:r>
      <w:r>
        <w:rPr>
          <w:sz w:val="20"/>
          <w:szCs w:val="20"/>
        </w:rPr>
        <w:t>B</w:t>
      </w:r>
      <w:r w:rsidRPr="00774ECF">
        <w:rPr>
          <w:sz w:val="20"/>
          <w:szCs w:val="20"/>
          <w:vertAlign w:val="subscript"/>
        </w:rPr>
        <w:t>9</w:t>
      </w:r>
      <w:r w:rsidRPr="00867E92">
        <w:rPr>
          <w:rFonts w:ascii="Arial" w:hAnsi="Arial" w:cs="Arial"/>
          <w:sz w:val="20"/>
          <w:szCs w:val="20"/>
          <w:vertAlign w:val="subscript"/>
        </w:rPr>
        <w:t>±</w:t>
      </w:r>
      <w:r w:rsidRPr="00867E92">
        <w:rPr>
          <w:rFonts w:ascii="Arial" w:hAnsi="Arial" w:cs="Arial"/>
          <w:i/>
          <w:sz w:val="20"/>
          <w:szCs w:val="20"/>
          <w:vertAlign w:val="subscript"/>
        </w:rPr>
        <w:t>y</w:t>
      </w:r>
      <w:r>
        <w:rPr>
          <w:sz w:val="20"/>
          <w:szCs w:val="20"/>
        </w:rPr>
        <w:t xml:space="preserve"> (где </w:t>
      </w:r>
      <w:proofErr w:type="spellStart"/>
      <w:r w:rsidRPr="00867E92">
        <w:rPr>
          <w:rFonts w:ascii="Arial" w:hAnsi="Arial" w:cs="Arial"/>
          <w:i/>
          <w:sz w:val="20"/>
          <w:szCs w:val="20"/>
        </w:rPr>
        <w:t>x</w:t>
      </w:r>
      <w:proofErr w:type="spellEnd"/>
      <w:r>
        <w:rPr>
          <w:sz w:val="20"/>
          <w:szCs w:val="20"/>
        </w:rPr>
        <w:t xml:space="preserve"> и </w:t>
      </w:r>
      <w:proofErr w:type="spellStart"/>
      <w:r w:rsidRPr="00867E92">
        <w:rPr>
          <w:rFonts w:ascii="Arial" w:hAnsi="Arial" w:cs="Arial"/>
          <w:i/>
          <w:sz w:val="20"/>
          <w:szCs w:val="20"/>
        </w:rPr>
        <w:t>y</w:t>
      </w:r>
      <w:proofErr w:type="spellEnd"/>
      <w:r>
        <w:rPr>
          <w:sz w:val="20"/>
          <w:szCs w:val="20"/>
        </w:rPr>
        <w:t xml:space="preserve"> не более 3), </w:t>
      </w:r>
      <w:proofErr w:type="spellStart"/>
      <w:r>
        <w:rPr>
          <w:sz w:val="20"/>
          <w:szCs w:val="20"/>
        </w:rPr>
        <w:t>нанокристаллическая</w:t>
      </w:r>
      <w:proofErr w:type="spellEnd"/>
      <w:r>
        <w:rPr>
          <w:sz w:val="20"/>
          <w:szCs w:val="20"/>
        </w:rPr>
        <w:t xml:space="preserve"> структура образуется в условиях изотермического отжига при температуре около 550</w:t>
      </w:r>
      <w:proofErr w:type="gramStart"/>
      <w:r>
        <w:rPr>
          <w:sz w:val="20"/>
          <w:szCs w:val="20"/>
        </w:rPr>
        <w:t>°С</w:t>
      </w:r>
      <w:proofErr w:type="gramEnd"/>
      <w:r>
        <w:rPr>
          <w:sz w:val="20"/>
          <w:szCs w:val="20"/>
        </w:rPr>
        <w:t xml:space="preserve"> в течении 30-60 минут. При это</w:t>
      </w:r>
      <w:r>
        <w:rPr>
          <w:sz w:val="20"/>
          <w:szCs w:val="20"/>
        </w:rPr>
        <w:t xml:space="preserve">м сплав приобретает исключительную магнитную мягкость, в некоторых случаях превосходящую магнитную мягкость пермаллоев. Вместе с тем, при отжиге из аморфного состояния сплав становится очень хрупким, что исключает возможность изготовить </w:t>
      </w:r>
      <w:proofErr w:type="spellStart"/>
      <w:r>
        <w:rPr>
          <w:sz w:val="20"/>
          <w:szCs w:val="20"/>
        </w:rPr>
        <w:t>магнитопроводы</w:t>
      </w:r>
      <w:proofErr w:type="spellEnd"/>
      <w:r>
        <w:rPr>
          <w:sz w:val="20"/>
          <w:szCs w:val="20"/>
        </w:rPr>
        <w:t xml:space="preserve"> посл</w:t>
      </w:r>
      <w:r>
        <w:rPr>
          <w:sz w:val="20"/>
          <w:szCs w:val="20"/>
        </w:rPr>
        <w:t xml:space="preserve">е отжига. В некоторых патентах [3, 4] были предложены методы динамического отжига, которые позволяют целенаправленно модифицировать структуру аморфного сплава в процессе изготовления </w:t>
      </w:r>
      <w:proofErr w:type="spellStart"/>
      <w:r>
        <w:rPr>
          <w:sz w:val="20"/>
          <w:szCs w:val="20"/>
        </w:rPr>
        <w:t>магнитопроводов</w:t>
      </w:r>
      <w:proofErr w:type="spellEnd"/>
      <w:r>
        <w:rPr>
          <w:sz w:val="20"/>
          <w:szCs w:val="20"/>
        </w:rPr>
        <w:t xml:space="preserve">. Динамический отжиг подразумевает быстрый нагрев ленты с </w:t>
      </w:r>
      <w:r>
        <w:rPr>
          <w:sz w:val="20"/>
          <w:szCs w:val="20"/>
        </w:rPr>
        <w:t xml:space="preserve">последующим быстрым охлаждением в процессе намотки </w:t>
      </w:r>
      <w:proofErr w:type="spellStart"/>
      <w:r>
        <w:rPr>
          <w:sz w:val="20"/>
          <w:szCs w:val="20"/>
        </w:rPr>
        <w:t>магнитопровода</w:t>
      </w:r>
      <w:proofErr w:type="spellEnd"/>
      <w:r>
        <w:rPr>
          <w:sz w:val="20"/>
          <w:szCs w:val="20"/>
        </w:rPr>
        <w:t>. Однако</w:t>
      </w:r>
      <w:proofErr w:type="gramStart"/>
      <w:r>
        <w:rPr>
          <w:sz w:val="20"/>
          <w:szCs w:val="20"/>
        </w:rPr>
        <w:t>,</w:t>
      </w:r>
      <w:proofErr w:type="gramEnd"/>
      <w:r>
        <w:rPr>
          <w:sz w:val="20"/>
          <w:szCs w:val="20"/>
        </w:rPr>
        <w:t xml:space="preserve"> данные методы используются для снятия напряжений и структурной релаксации аморфных сплавов, а не для формирования оптимальной </w:t>
      </w:r>
      <w:proofErr w:type="spellStart"/>
      <w:r>
        <w:rPr>
          <w:sz w:val="20"/>
          <w:szCs w:val="20"/>
        </w:rPr>
        <w:t>нанокристаллической</w:t>
      </w:r>
      <w:proofErr w:type="spellEnd"/>
      <w:r>
        <w:rPr>
          <w:sz w:val="20"/>
          <w:szCs w:val="20"/>
        </w:rPr>
        <w:t xml:space="preserve"> структуры. Целью настоящих исследов</w:t>
      </w:r>
      <w:r>
        <w:rPr>
          <w:sz w:val="20"/>
          <w:szCs w:val="20"/>
        </w:rPr>
        <w:t xml:space="preserve">аний являлся поиск методов отжига поверхности аморфной ленты с составом близким к FINEMET, при которых формируется </w:t>
      </w:r>
      <w:proofErr w:type="spellStart"/>
      <w:r>
        <w:rPr>
          <w:sz w:val="20"/>
          <w:szCs w:val="20"/>
        </w:rPr>
        <w:t>нанокристаллическая</w:t>
      </w:r>
      <w:proofErr w:type="spellEnd"/>
      <w:r>
        <w:rPr>
          <w:sz w:val="20"/>
          <w:szCs w:val="20"/>
        </w:rPr>
        <w:t xml:space="preserve"> структура в значительной части её объема и происходит улучшение её магнитных свойств.</w:t>
      </w:r>
    </w:p>
    <w:p w:rsidR="00F04116" w:rsidRDefault="00F04116">
      <w:pPr>
        <w:pStyle w:val="a3"/>
        <w:spacing w:line="100" w:lineRule="atLeast"/>
        <w:ind w:firstLine="709"/>
        <w:jc w:val="both"/>
      </w:pPr>
    </w:p>
    <w:p w:rsidR="00F04116" w:rsidRDefault="00BF7C28">
      <w:pPr>
        <w:pStyle w:val="a3"/>
        <w:spacing w:line="100" w:lineRule="atLeast"/>
        <w:jc w:val="center"/>
      </w:pPr>
      <w:r>
        <w:rPr>
          <w:b/>
          <w:bCs/>
          <w:sz w:val="20"/>
          <w:szCs w:val="20"/>
        </w:rPr>
        <w:t>Эксперимент</w:t>
      </w:r>
    </w:p>
    <w:p w:rsidR="00F04116" w:rsidRDefault="00BF7C28">
      <w:pPr>
        <w:pStyle w:val="af"/>
        <w:spacing w:line="100" w:lineRule="atLeast"/>
      </w:pPr>
      <w:r>
        <w:rPr>
          <w:sz w:val="20"/>
          <w:szCs w:val="20"/>
        </w:rPr>
        <w:t>Эксперименты по облуче</w:t>
      </w:r>
      <w:r>
        <w:rPr>
          <w:sz w:val="20"/>
          <w:szCs w:val="20"/>
        </w:rPr>
        <w:t>нию импульсами света большой интенсивности аморфных сплавов на основе железа были начаты еще в 2000 году [5, 6]. В первых работах, в качестве источника некогерентного светового излучения использовался конденсированный искровой разряд в воздухе, возникающий</w:t>
      </w:r>
      <w:r>
        <w:rPr>
          <w:sz w:val="20"/>
          <w:szCs w:val="20"/>
        </w:rPr>
        <w:t xml:space="preserve"> между двух электродов с разностью потенциалов до 2 кВ [7]. Достоинством этого открытого источника света является исключительная простота реализации, широкий диапазон электромагнитного излучения и большой квантовый выход [8, 9]. Однако</w:t>
      </w:r>
      <w:proofErr w:type="gramStart"/>
      <w:r>
        <w:rPr>
          <w:sz w:val="20"/>
          <w:szCs w:val="20"/>
        </w:rPr>
        <w:t>,</w:t>
      </w:r>
      <w:proofErr w:type="gramEnd"/>
      <w:r>
        <w:rPr>
          <w:sz w:val="20"/>
          <w:szCs w:val="20"/>
        </w:rPr>
        <w:t xml:space="preserve"> импульсный электрич</w:t>
      </w:r>
      <w:r>
        <w:rPr>
          <w:sz w:val="20"/>
          <w:szCs w:val="20"/>
        </w:rPr>
        <w:t>еский разряд в воздушной атмосфере обладает невысокой стабильностью параметров генерируемого излучения и довольно сильно зависит от внешних условий. Для того чтобы улучшить повторяемость результата влияния мощного импульсного некогерентного оптического изл</w:t>
      </w:r>
      <w:r>
        <w:rPr>
          <w:sz w:val="20"/>
          <w:szCs w:val="20"/>
        </w:rPr>
        <w:t>учения на структуру и свойства аморфного сплава, были использованы закрытые источники излучения — импульсные лампы. В работах [10, 11] было описано исследование по влиянию оптического излучения, генерируемого лампой-</w:t>
      </w:r>
      <w:r>
        <w:rPr>
          <w:sz w:val="20"/>
          <w:szCs w:val="20"/>
        </w:rPr>
        <w:lastRenderedPageBreak/>
        <w:t>вспышкой на структуру аморфного сплава 5</w:t>
      </w:r>
      <w:r>
        <w:rPr>
          <w:sz w:val="20"/>
          <w:szCs w:val="20"/>
        </w:rPr>
        <w:t xml:space="preserve">БДСР системы </w:t>
      </w:r>
      <w:proofErr w:type="spellStart"/>
      <w:r>
        <w:rPr>
          <w:sz w:val="20"/>
          <w:szCs w:val="20"/>
        </w:rPr>
        <w:t>Fe-Cu-Nb-Si-B</w:t>
      </w:r>
      <w:proofErr w:type="spellEnd"/>
      <w:r>
        <w:rPr>
          <w:sz w:val="20"/>
          <w:szCs w:val="20"/>
        </w:rPr>
        <w:t xml:space="preserve">. Представленные в настоящей работе магнитометрические и </w:t>
      </w:r>
      <w:proofErr w:type="spellStart"/>
      <w:r>
        <w:rPr>
          <w:sz w:val="20"/>
          <w:szCs w:val="20"/>
        </w:rPr>
        <w:t>мёссбауэровские</w:t>
      </w:r>
      <w:proofErr w:type="spellEnd"/>
      <w:r>
        <w:rPr>
          <w:sz w:val="20"/>
          <w:szCs w:val="20"/>
        </w:rPr>
        <w:t xml:space="preserve"> исследования являются их прямым продолжением. Поэтому подробное описание установки для импульсного отжига, как и описания рентгеноструктурных измерений здесь</w:t>
      </w:r>
      <w:r>
        <w:rPr>
          <w:sz w:val="20"/>
          <w:szCs w:val="20"/>
        </w:rPr>
        <w:t xml:space="preserve"> опущены.</w:t>
      </w:r>
    </w:p>
    <w:p w:rsidR="00F04116" w:rsidRPr="00774ECF" w:rsidRDefault="00BF7C28">
      <w:pPr>
        <w:pStyle w:val="af"/>
        <w:spacing w:line="100" w:lineRule="atLeast"/>
        <w:rPr>
          <w:sz w:val="20"/>
          <w:szCs w:val="20"/>
        </w:rPr>
      </w:pPr>
      <w:r>
        <w:rPr>
          <w:sz w:val="20"/>
          <w:szCs w:val="20"/>
        </w:rPr>
        <w:t xml:space="preserve">Оценить с хорошей точностью поглощенную аморфной лентой световую энергию не представлялось возможным, поэтому за критерий степени воздействия принималась </w:t>
      </w:r>
      <w:proofErr w:type="gramStart"/>
      <w:r>
        <w:rPr>
          <w:sz w:val="20"/>
          <w:szCs w:val="20"/>
        </w:rPr>
        <w:t>энергия</w:t>
      </w:r>
      <w:proofErr w:type="gramEnd"/>
      <w:r>
        <w:rPr>
          <w:sz w:val="20"/>
          <w:szCs w:val="20"/>
        </w:rPr>
        <w:t xml:space="preserve"> накопленная в конденсаторной батарее установки импульсного отжига, обозначенная как </w:t>
      </w:r>
      <w:proofErr w:type="spellStart"/>
      <w:r w:rsidRPr="00867E92">
        <w:rPr>
          <w:rFonts w:ascii="Arial" w:hAnsi="Arial" w:cs="Arial"/>
          <w:i/>
          <w:sz w:val="20"/>
          <w:szCs w:val="20"/>
        </w:rPr>
        <w:t>E</w:t>
      </w:r>
      <w:r w:rsidRPr="00867E92">
        <w:rPr>
          <w:rFonts w:ascii="Arial" w:hAnsi="Arial" w:cs="Arial"/>
          <w:i/>
          <w:sz w:val="20"/>
          <w:szCs w:val="20"/>
          <w:vertAlign w:val="subscript"/>
        </w:rPr>
        <w:t>e</w:t>
      </w:r>
      <w:proofErr w:type="spellEnd"/>
      <w:r>
        <w:rPr>
          <w:sz w:val="20"/>
          <w:szCs w:val="20"/>
        </w:rPr>
        <w:t xml:space="preserve">. При проведении импульсного отжига взаимное расположение лампы-вспышки и облучаемого отрезка ленты, как и размер самой ленты, </w:t>
      </w:r>
      <w:r w:rsidRPr="00774ECF">
        <w:rPr>
          <w:sz w:val="20"/>
          <w:szCs w:val="20"/>
        </w:rPr>
        <w:t>были во всех случаях одинаковым. Условия импульсного светового отжига были следующие: из аморфного сплава 5БДСР в виде ленты, т</w:t>
      </w:r>
      <w:r w:rsidRPr="00774ECF">
        <w:rPr>
          <w:sz w:val="20"/>
          <w:szCs w:val="20"/>
        </w:rPr>
        <w:t xml:space="preserve">олщиной около 25 мкм и шириной 10 мм, вырезались образцы, длиной 30 мм, и помещались внутри лампы вспышки XV80 (TESLA), колба которой имеет вид 3-х витковой катушки. Длительность импульса </w:t>
      </w:r>
      <w:r w:rsidRPr="009633CA">
        <w:rPr>
          <w:rFonts w:ascii="Arial" w:eastAsia="Lucida Sans Unicode" w:hAnsi="Arial" w:cs="Arial"/>
          <w:i/>
          <w:iCs/>
          <w:sz w:val="20"/>
          <w:szCs w:val="20"/>
        </w:rPr>
        <w:t>τ</w:t>
      </w:r>
      <w:r w:rsidRPr="00774ECF">
        <w:rPr>
          <w:sz w:val="20"/>
          <w:szCs w:val="20"/>
        </w:rPr>
        <w:t xml:space="preserve"> составляла около 500 мкс. Импульсный отжиг образцов сплава 5БДСР п</w:t>
      </w:r>
      <w:r w:rsidRPr="00774ECF">
        <w:rPr>
          <w:sz w:val="20"/>
          <w:szCs w:val="20"/>
        </w:rPr>
        <w:t>роводился в несколько серий:</w:t>
      </w:r>
    </w:p>
    <w:p w:rsidR="00F04116" w:rsidRPr="00774ECF" w:rsidRDefault="00BF7C28">
      <w:pPr>
        <w:pStyle w:val="af"/>
        <w:numPr>
          <w:ilvl w:val="2"/>
          <w:numId w:val="1"/>
        </w:numPr>
        <w:spacing w:line="100" w:lineRule="atLeast"/>
        <w:rPr>
          <w:sz w:val="20"/>
          <w:szCs w:val="20"/>
        </w:rPr>
      </w:pPr>
      <w:r w:rsidRPr="00774ECF">
        <w:rPr>
          <w:sz w:val="20"/>
          <w:szCs w:val="20"/>
        </w:rPr>
        <w:t xml:space="preserve">Облучение одним импульсом, с разной подводимой электрической энергией (ПЭЭ) — </w:t>
      </w:r>
      <w:proofErr w:type="spellStart"/>
      <w:r w:rsidRPr="00867E92">
        <w:rPr>
          <w:rFonts w:ascii="Arial" w:hAnsi="Arial" w:cs="Arial"/>
          <w:i/>
          <w:sz w:val="20"/>
          <w:szCs w:val="20"/>
        </w:rPr>
        <w:t>E</w:t>
      </w:r>
      <w:r w:rsidRPr="00867E92">
        <w:rPr>
          <w:rFonts w:ascii="Arial" w:hAnsi="Arial" w:cs="Arial"/>
          <w:i/>
          <w:sz w:val="20"/>
          <w:szCs w:val="20"/>
          <w:vertAlign w:val="subscript"/>
        </w:rPr>
        <w:t>e</w:t>
      </w:r>
      <w:proofErr w:type="spellEnd"/>
      <w:r w:rsidRPr="00774ECF">
        <w:rPr>
          <w:rFonts w:ascii="Century Schoolbook L" w:hAnsi="Century Schoolbook L"/>
          <w:i/>
          <w:sz w:val="20"/>
          <w:szCs w:val="20"/>
        </w:rPr>
        <w:t> </w:t>
      </w:r>
      <w:r w:rsidRPr="00774ECF">
        <w:rPr>
          <w:sz w:val="20"/>
          <w:szCs w:val="20"/>
        </w:rPr>
        <w:t>= 747, 917, 1103, 1307 и 1529 Дж.</w:t>
      </w:r>
    </w:p>
    <w:p w:rsidR="00F04116" w:rsidRPr="00774ECF" w:rsidRDefault="00BF7C28">
      <w:pPr>
        <w:pStyle w:val="af"/>
        <w:numPr>
          <w:ilvl w:val="2"/>
          <w:numId w:val="1"/>
        </w:numPr>
        <w:spacing w:line="100" w:lineRule="atLeast"/>
        <w:rPr>
          <w:sz w:val="20"/>
          <w:szCs w:val="20"/>
        </w:rPr>
      </w:pPr>
      <w:r w:rsidRPr="00774ECF">
        <w:rPr>
          <w:sz w:val="20"/>
          <w:szCs w:val="20"/>
        </w:rPr>
        <w:t xml:space="preserve">Облучение при </w:t>
      </w:r>
      <w:proofErr w:type="gramStart"/>
      <w:r w:rsidRPr="00774ECF">
        <w:rPr>
          <w:sz w:val="20"/>
          <w:szCs w:val="20"/>
        </w:rPr>
        <w:t>одинаковой</w:t>
      </w:r>
      <w:proofErr w:type="gramEnd"/>
      <w:r w:rsidRPr="00774ECF">
        <w:rPr>
          <w:sz w:val="20"/>
          <w:szCs w:val="20"/>
        </w:rPr>
        <w:t xml:space="preserve"> ПЭЭ 1307 Дж, но с разным количеством импульсов: </w:t>
      </w:r>
      <w:r w:rsidRPr="00867E92">
        <w:rPr>
          <w:rFonts w:ascii="Arial" w:hAnsi="Arial" w:cs="Arial"/>
          <w:i/>
          <w:sz w:val="20"/>
          <w:szCs w:val="20"/>
        </w:rPr>
        <w:t>N</w:t>
      </w:r>
      <w:r w:rsidRPr="00774ECF">
        <w:rPr>
          <w:i/>
          <w:sz w:val="20"/>
          <w:szCs w:val="20"/>
        </w:rPr>
        <w:t> </w:t>
      </w:r>
      <w:r w:rsidRPr="00774ECF">
        <w:rPr>
          <w:sz w:val="20"/>
          <w:szCs w:val="20"/>
        </w:rPr>
        <w:t>= 1, 2, 5, 10, 20 и 30.</w:t>
      </w:r>
    </w:p>
    <w:p w:rsidR="00F04116" w:rsidRPr="00774ECF" w:rsidRDefault="00BF7C28">
      <w:pPr>
        <w:pStyle w:val="af"/>
        <w:numPr>
          <w:ilvl w:val="2"/>
          <w:numId w:val="1"/>
        </w:numPr>
        <w:spacing w:line="100" w:lineRule="atLeast"/>
        <w:rPr>
          <w:sz w:val="20"/>
          <w:szCs w:val="20"/>
        </w:rPr>
      </w:pPr>
      <w:r w:rsidRPr="00774ECF">
        <w:rPr>
          <w:sz w:val="20"/>
          <w:szCs w:val="20"/>
        </w:rPr>
        <w:t xml:space="preserve">Облучение при </w:t>
      </w:r>
      <w:proofErr w:type="gramStart"/>
      <w:r w:rsidRPr="00774ECF">
        <w:rPr>
          <w:sz w:val="20"/>
          <w:szCs w:val="20"/>
        </w:rPr>
        <w:t>одинаковой</w:t>
      </w:r>
      <w:proofErr w:type="gramEnd"/>
      <w:r w:rsidRPr="00774ECF">
        <w:rPr>
          <w:sz w:val="20"/>
          <w:szCs w:val="20"/>
        </w:rPr>
        <w:t xml:space="preserve"> ПЭЭ 917 Дж, но с разным количеством импульсов: </w:t>
      </w:r>
      <w:r w:rsidRPr="008E17E7">
        <w:rPr>
          <w:rFonts w:ascii="Arial" w:hAnsi="Arial" w:cs="Arial"/>
          <w:i/>
          <w:sz w:val="20"/>
          <w:szCs w:val="20"/>
        </w:rPr>
        <w:t>N</w:t>
      </w:r>
      <w:r w:rsidRPr="00774ECF">
        <w:rPr>
          <w:i/>
          <w:sz w:val="20"/>
          <w:szCs w:val="20"/>
        </w:rPr>
        <w:t> </w:t>
      </w:r>
      <w:r w:rsidRPr="00774ECF">
        <w:rPr>
          <w:sz w:val="20"/>
          <w:szCs w:val="20"/>
        </w:rPr>
        <w:t>= 1, 5, 10, 20, 30, 40 и 50.</w:t>
      </w:r>
    </w:p>
    <w:p w:rsidR="00F04116" w:rsidRPr="00774ECF" w:rsidRDefault="00BF7C28">
      <w:pPr>
        <w:pStyle w:val="af"/>
        <w:spacing w:line="100" w:lineRule="atLeast"/>
        <w:rPr>
          <w:sz w:val="20"/>
          <w:szCs w:val="20"/>
        </w:rPr>
      </w:pPr>
      <w:r w:rsidRPr="00774ECF">
        <w:rPr>
          <w:sz w:val="20"/>
          <w:szCs w:val="20"/>
        </w:rPr>
        <w:t>Отдельно были облучены 20-ю импульсами образцы с ПЭЭ 747 Дж (</w:t>
      </w:r>
      <w:r w:rsidRPr="008E17E7">
        <w:rPr>
          <w:rFonts w:ascii="Arial" w:hAnsi="Arial" w:cs="Arial"/>
          <w:i/>
          <w:sz w:val="20"/>
          <w:szCs w:val="20"/>
        </w:rPr>
        <w:t>N</w:t>
      </w:r>
      <w:r w:rsidRPr="00774ECF">
        <w:rPr>
          <w:rFonts w:ascii="Century Schoolbook L" w:hAnsi="Century Schoolbook L"/>
          <w:i/>
          <w:sz w:val="20"/>
          <w:szCs w:val="20"/>
        </w:rPr>
        <w:t> </w:t>
      </w:r>
      <w:r w:rsidRPr="00774ECF">
        <w:rPr>
          <w:sz w:val="20"/>
          <w:szCs w:val="20"/>
        </w:rPr>
        <w:t>= 20), а также с ПЭЭ 1103 Дж (</w:t>
      </w:r>
      <w:r w:rsidRPr="008E17E7">
        <w:rPr>
          <w:rFonts w:ascii="Arial" w:hAnsi="Arial" w:cs="Arial"/>
          <w:i/>
          <w:sz w:val="20"/>
          <w:szCs w:val="20"/>
        </w:rPr>
        <w:t>N</w:t>
      </w:r>
      <w:r w:rsidRPr="00774ECF">
        <w:rPr>
          <w:rFonts w:ascii="Century Schoolbook L" w:hAnsi="Century Schoolbook L"/>
          <w:i/>
          <w:sz w:val="20"/>
          <w:szCs w:val="20"/>
        </w:rPr>
        <w:t> </w:t>
      </w:r>
      <w:r w:rsidRPr="00774ECF">
        <w:rPr>
          <w:sz w:val="20"/>
          <w:szCs w:val="20"/>
        </w:rPr>
        <w:t>= 20).</w:t>
      </w:r>
    </w:p>
    <w:p w:rsidR="00F04116" w:rsidRDefault="00BF7C28">
      <w:pPr>
        <w:pStyle w:val="af"/>
        <w:spacing w:line="100" w:lineRule="atLeast"/>
      </w:pPr>
      <w:r>
        <w:rPr>
          <w:sz w:val="20"/>
          <w:szCs w:val="20"/>
        </w:rPr>
        <w:t xml:space="preserve">Рентгеноструктурные исследования проводились с </w:t>
      </w:r>
      <w:r>
        <w:rPr>
          <w:sz w:val="20"/>
          <w:szCs w:val="20"/>
        </w:rPr>
        <w:t xml:space="preserve">использованием </w:t>
      </w:r>
      <w:proofErr w:type="spellStart"/>
      <w:r>
        <w:rPr>
          <w:sz w:val="20"/>
          <w:szCs w:val="20"/>
        </w:rPr>
        <w:t>минидифрактометра</w:t>
      </w:r>
      <w:proofErr w:type="spellEnd"/>
      <w:r>
        <w:rPr>
          <w:sz w:val="20"/>
          <w:szCs w:val="20"/>
        </w:rPr>
        <w:t xml:space="preserve"> МД-10 «ЭФА» на излучении Fe-K</w:t>
      </w:r>
      <w:r w:rsidRPr="00867E92">
        <w:rPr>
          <w:sz w:val="20"/>
          <w:szCs w:val="20"/>
          <w:vertAlign w:val="subscript"/>
        </w:rPr>
        <w:t>α</w:t>
      </w:r>
      <w:r>
        <w:rPr>
          <w:sz w:val="20"/>
          <w:szCs w:val="20"/>
        </w:rPr>
        <w:t>. Анализу во всех случаях подвергалась матовая (неконтактная) сторона ленты.</w:t>
      </w:r>
    </w:p>
    <w:p w:rsidR="00F04116" w:rsidRDefault="00BF7C28">
      <w:pPr>
        <w:pStyle w:val="af"/>
        <w:spacing w:line="100" w:lineRule="atLeast"/>
      </w:pPr>
      <w:proofErr w:type="spellStart"/>
      <w:r>
        <w:rPr>
          <w:sz w:val="20"/>
          <w:szCs w:val="20"/>
        </w:rPr>
        <w:t>Мёссбауэровские</w:t>
      </w:r>
      <w:proofErr w:type="spellEnd"/>
      <w:r>
        <w:rPr>
          <w:sz w:val="20"/>
          <w:szCs w:val="20"/>
        </w:rPr>
        <w:t xml:space="preserve"> измерения были выполнены на стандартном </w:t>
      </w:r>
      <w:proofErr w:type="spellStart"/>
      <w:r>
        <w:rPr>
          <w:sz w:val="20"/>
          <w:szCs w:val="20"/>
        </w:rPr>
        <w:t>мёссбауэровском</w:t>
      </w:r>
      <w:proofErr w:type="spellEnd"/>
      <w:r>
        <w:rPr>
          <w:sz w:val="20"/>
          <w:szCs w:val="20"/>
        </w:rPr>
        <w:t xml:space="preserve"> спектрометре с электромагнитной системой дви</w:t>
      </w:r>
      <w:r>
        <w:rPr>
          <w:sz w:val="20"/>
          <w:szCs w:val="20"/>
        </w:rPr>
        <w:t xml:space="preserve">жения на постоянном ускорении в геометрии пропускания. </w:t>
      </w:r>
      <w:proofErr w:type="spellStart"/>
      <w:r>
        <w:rPr>
          <w:sz w:val="20"/>
          <w:szCs w:val="20"/>
        </w:rPr>
        <w:t>Мёссбауэровским</w:t>
      </w:r>
      <w:proofErr w:type="spellEnd"/>
      <w:r>
        <w:rPr>
          <w:sz w:val="20"/>
          <w:szCs w:val="20"/>
        </w:rPr>
        <w:t xml:space="preserve"> источником являлся изотоп </w:t>
      </w:r>
      <w:r w:rsidRPr="008E17E7">
        <w:rPr>
          <w:sz w:val="20"/>
          <w:szCs w:val="20"/>
          <w:vertAlign w:val="superscript"/>
        </w:rPr>
        <w:t>57</w:t>
      </w:r>
      <w:r>
        <w:rPr>
          <w:sz w:val="20"/>
          <w:szCs w:val="20"/>
        </w:rPr>
        <w:t>Co в матрице хрома, активностью около 50 </w:t>
      </w:r>
      <w:proofErr w:type="spellStart"/>
      <w:r>
        <w:rPr>
          <w:sz w:val="20"/>
          <w:szCs w:val="20"/>
        </w:rPr>
        <w:t>мКи</w:t>
      </w:r>
      <w:proofErr w:type="spellEnd"/>
      <w:r>
        <w:rPr>
          <w:sz w:val="20"/>
          <w:szCs w:val="20"/>
        </w:rPr>
        <w:t xml:space="preserve">. </w:t>
      </w:r>
      <w:r>
        <w:rPr>
          <w:sz w:val="20"/>
          <w:szCs w:val="20"/>
        </w:rPr>
        <w:t>М</w:t>
      </w:r>
      <w:r>
        <w:rPr>
          <w:sz w:val="20"/>
          <w:szCs w:val="20"/>
        </w:rPr>
        <w:t xml:space="preserve">атематическая обработка </w:t>
      </w:r>
      <w:proofErr w:type="spellStart"/>
      <w:r>
        <w:rPr>
          <w:sz w:val="20"/>
          <w:szCs w:val="20"/>
        </w:rPr>
        <w:t>мёссбауэровских</w:t>
      </w:r>
      <w:proofErr w:type="spellEnd"/>
      <w:r>
        <w:rPr>
          <w:sz w:val="20"/>
          <w:szCs w:val="20"/>
        </w:rPr>
        <w:t xml:space="preserve"> спектров проводилась с использованием компьютерной программы «</w:t>
      </w:r>
      <w:proofErr w:type="spellStart"/>
      <w:r>
        <w:rPr>
          <w:sz w:val="20"/>
          <w:szCs w:val="20"/>
        </w:rPr>
        <w:t>CMspektr</w:t>
      </w:r>
      <w:r>
        <w:rPr>
          <w:sz w:val="20"/>
          <w:szCs w:val="20"/>
        </w:rPr>
        <w:t>a</w:t>
      </w:r>
      <w:proofErr w:type="spellEnd"/>
      <w:r>
        <w:rPr>
          <w:sz w:val="20"/>
          <w:szCs w:val="20"/>
        </w:rPr>
        <w:t xml:space="preserve">» [12], при помощи которой были восстановлены функции вероятности по сверхтонкому полю </w:t>
      </w:r>
      <w:r w:rsidRPr="008E17E7">
        <w:rPr>
          <w:rFonts w:ascii="Arial" w:hAnsi="Arial" w:cs="Arial"/>
          <w:i/>
          <w:iCs/>
          <w:sz w:val="20"/>
          <w:szCs w:val="20"/>
        </w:rPr>
        <w:t>P</w:t>
      </w:r>
      <w:r w:rsidRPr="008E17E7">
        <w:rPr>
          <w:rFonts w:ascii="Arial" w:hAnsi="Arial" w:cs="Arial"/>
          <w:sz w:val="20"/>
          <w:szCs w:val="20"/>
        </w:rPr>
        <w:t>(</w:t>
      </w:r>
      <w:r w:rsidRPr="008E17E7">
        <w:rPr>
          <w:rFonts w:ascii="Arial" w:hAnsi="Arial" w:cs="Arial"/>
          <w:i/>
          <w:iCs/>
          <w:sz w:val="20"/>
          <w:szCs w:val="20"/>
        </w:rPr>
        <w:t>H</w:t>
      </w:r>
      <w:r w:rsidRPr="008E17E7">
        <w:rPr>
          <w:rFonts w:ascii="Arial" w:hAnsi="Arial" w:cs="Arial"/>
          <w:sz w:val="20"/>
          <w:szCs w:val="20"/>
        </w:rPr>
        <w:t>)</w:t>
      </w:r>
      <w:r>
        <w:rPr>
          <w:sz w:val="20"/>
          <w:szCs w:val="20"/>
        </w:rPr>
        <w:t>.</w:t>
      </w:r>
    </w:p>
    <w:p w:rsidR="00F04116" w:rsidRDefault="00BF7C28">
      <w:pPr>
        <w:pStyle w:val="af"/>
        <w:spacing w:line="100" w:lineRule="atLeast"/>
      </w:pPr>
      <w:r>
        <w:rPr>
          <w:sz w:val="20"/>
          <w:szCs w:val="28"/>
        </w:rPr>
        <w:t>Магнитометрические измерения проводились с использованием мостового измерителя импеданса, собранного на базе персонального компьютера. Для работы измерительного к</w:t>
      </w:r>
      <w:r>
        <w:rPr>
          <w:sz w:val="20"/>
          <w:szCs w:val="28"/>
        </w:rPr>
        <w:t>омплекса использовалась специальная компьютерная программа [13, 14]. Многослойная измерительная катушка прямоугольной формы была навита на пластмассовом каркасе с внутренним сечением 7,5×12 мм. Собственная индуктивность измерительной катушки составляла 90,</w:t>
      </w:r>
      <w:r>
        <w:rPr>
          <w:sz w:val="20"/>
          <w:szCs w:val="28"/>
        </w:rPr>
        <w:t xml:space="preserve">2 мГн, а добротность 1,87. Рабочая частота при измерениях имела значение </w:t>
      </w:r>
      <w:proofErr w:type="spellStart"/>
      <w:r w:rsidRPr="008E17E7">
        <w:rPr>
          <w:rFonts w:ascii="Arial" w:hAnsi="Arial" w:cs="Arial"/>
          <w:i/>
          <w:iCs/>
          <w:sz w:val="20"/>
          <w:szCs w:val="28"/>
        </w:rPr>
        <w:t>f</w:t>
      </w:r>
      <w:proofErr w:type="spellEnd"/>
      <w:r>
        <w:rPr>
          <w:sz w:val="20"/>
          <w:szCs w:val="28"/>
        </w:rPr>
        <w:t> = 1225 Гц. При такой величине частоты вклад вихревых токов в измеряемую величину добротности ожидается менее значительным, чем вклад магнитных потерь. Все измеряемые образцы имели о</w:t>
      </w:r>
      <w:r>
        <w:rPr>
          <w:sz w:val="20"/>
          <w:szCs w:val="28"/>
        </w:rPr>
        <w:t>динаковую форму и размеры. При измерении образцы помещались внутри измерительной катушки в одном и том же положении.</w:t>
      </w:r>
    </w:p>
    <w:p w:rsidR="00F04116" w:rsidRDefault="00F04116">
      <w:pPr>
        <w:pStyle w:val="af"/>
        <w:spacing w:line="100" w:lineRule="atLeast"/>
      </w:pPr>
    </w:p>
    <w:p w:rsidR="00F04116" w:rsidRDefault="00BF7C28">
      <w:pPr>
        <w:pStyle w:val="af"/>
        <w:spacing w:line="100" w:lineRule="atLeast"/>
        <w:ind w:firstLine="0"/>
        <w:jc w:val="center"/>
      </w:pPr>
      <w:r>
        <w:rPr>
          <w:b/>
          <w:bCs/>
          <w:sz w:val="20"/>
          <w:szCs w:val="20"/>
        </w:rPr>
        <w:t>Полученные результаты</w:t>
      </w:r>
    </w:p>
    <w:p w:rsidR="00F04116" w:rsidRDefault="00BF7C28">
      <w:pPr>
        <w:pStyle w:val="af"/>
        <w:spacing w:line="100" w:lineRule="atLeast"/>
      </w:pPr>
      <w:r>
        <w:rPr>
          <w:sz w:val="20"/>
          <w:szCs w:val="20"/>
        </w:rPr>
        <w:t xml:space="preserve">По мере увеличения ПЭЭ аморфный сплав претерпевает ряд структурных изменений. При низкой энергии облучения (не выше </w:t>
      </w:r>
      <w:r>
        <w:rPr>
          <w:sz w:val="20"/>
          <w:szCs w:val="20"/>
        </w:rPr>
        <w:t>1103 Дж) в аморфном состоянии меняется ближний порядок. Кристаллизация сплава происходит при облучении с подводимыми энергиями 1307 Дж и 1529 Дж, в последнем случае фазовый состав ленты становится таким же, как при изотермическом отжиге ленты 5БДСР около 9</w:t>
      </w:r>
      <w:r>
        <w:rPr>
          <w:sz w:val="20"/>
          <w:szCs w:val="20"/>
        </w:rPr>
        <w:t>00°С. Вследствие этого сделан вывод, что при облучении сплава 5БДСР с подводимой энергией 1529 Дж происходит полная кристаллизация образца. Необходимо отметить, что обычный термический отжиг аморфной металлической ленты до полной кристаллизации следует про</w:t>
      </w:r>
      <w:r>
        <w:rPr>
          <w:sz w:val="20"/>
          <w:szCs w:val="20"/>
        </w:rPr>
        <w:t>водить в вакууме или в инертной атмосфере, чтобы избежать её окисления. В случае же импульсного светового отжига поверхность ленты не окисляется до некоторого порогового значения интенсивности, до которого лента может быть полностью закристаллизована, а вы</w:t>
      </w:r>
      <w:r>
        <w:rPr>
          <w:sz w:val="20"/>
          <w:szCs w:val="20"/>
        </w:rPr>
        <w:t>ше него сгорает с образованием сложных окислов.</w:t>
      </w:r>
    </w:p>
    <w:p w:rsidR="00F04116" w:rsidRDefault="00BF7C28">
      <w:pPr>
        <w:pStyle w:val="af"/>
        <w:spacing w:line="100" w:lineRule="atLeast"/>
      </w:pPr>
      <w:r>
        <w:rPr>
          <w:sz w:val="20"/>
          <w:szCs w:val="20"/>
        </w:rPr>
        <w:t>После полной кристаллизации сплав 5БДСР состоит как минимум из двух фаз и включает в себя фазу α</w:t>
      </w:r>
      <w:r w:rsidR="008E17E7">
        <w:rPr>
          <w:sz w:val="20"/>
          <w:szCs w:val="20"/>
        </w:rPr>
        <w:noBreakHyphen/>
      </w:r>
      <w:r>
        <w:rPr>
          <w:sz w:val="20"/>
          <w:szCs w:val="20"/>
        </w:rPr>
        <w:t xml:space="preserve">Fe(Si) со структурой неупорядоченной </w:t>
      </w:r>
      <w:proofErr w:type="spellStart"/>
      <w:r>
        <w:rPr>
          <w:sz w:val="20"/>
          <w:szCs w:val="20"/>
        </w:rPr>
        <w:t>сверхрешетки</w:t>
      </w:r>
      <w:proofErr w:type="spellEnd"/>
      <w:r>
        <w:rPr>
          <w:sz w:val="20"/>
          <w:szCs w:val="20"/>
        </w:rPr>
        <w:t xml:space="preserve"> D0</w:t>
      </w:r>
      <w:r w:rsidRPr="00CE20C0">
        <w:rPr>
          <w:sz w:val="20"/>
          <w:szCs w:val="20"/>
          <w:vertAlign w:val="subscript"/>
        </w:rPr>
        <w:t>3</w:t>
      </w:r>
      <w:r>
        <w:rPr>
          <w:sz w:val="20"/>
          <w:szCs w:val="20"/>
        </w:rPr>
        <w:t xml:space="preserve"> и гексагональную фазу, которая обозначается как H-фаза. </w:t>
      </w:r>
      <w:r w:rsidR="008E17E7">
        <w:rPr>
          <w:sz w:val="20"/>
          <w:szCs w:val="20"/>
        </w:rPr>
        <w:t>Образец,</w:t>
      </w:r>
      <w:r>
        <w:rPr>
          <w:sz w:val="20"/>
          <w:szCs w:val="20"/>
        </w:rPr>
        <w:t xml:space="preserve"> облученный с 747 Дж, даже при увеличении количества импульсов до </w:t>
      </w:r>
      <w:r w:rsidRPr="008E17E7">
        <w:rPr>
          <w:rFonts w:ascii="Arial" w:hAnsi="Arial" w:cs="Arial"/>
          <w:i/>
          <w:sz w:val="20"/>
          <w:szCs w:val="20"/>
        </w:rPr>
        <w:t>N</w:t>
      </w:r>
      <w:r>
        <w:rPr>
          <w:rFonts w:ascii="Century Schoolbook L" w:hAnsi="Century Schoolbook L"/>
          <w:i/>
          <w:sz w:val="20"/>
          <w:szCs w:val="20"/>
        </w:rPr>
        <w:t> </w:t>
      </w:r>
      <w:r>
        <w:rPr>
          <w:sz w:val="20"/>
          <w:szCs w:val="20"/>
        </w:rPr>
        <w:t xml:space="preserve">= 20 остается </w:t>
      </w:r>
      <w:proofErr w:type="spellStart"/>
      <w:r>
        <w:rPr>
          <w:sz w:val="20"/>
          <w:szCs w:val="20"/>
        </w:rPr>
        <w:t>рентгеноаморфным</w:t>
      </w:r>
      <w:proofErr w:type="spellEnd"/>
      <w:r>
        <w:rPr>
          <w:sz w:val="20"/>
          <w:szCs w:val="20"/>
        </w:rPr>
        <w:t xml:space="preserve"> и почти не отличается </w:t>
      </w:r>
      <w:proofErr w:type="gramStart"/>
      <w:r>
        <w:rPr>
          <w:sz w:val="20"/>
          <w:szCs w:val="20"/>
        </w:rPr>
        <w:t>от</w:t>
      </w:r>
      <w:proofErr w:type="gramEnd"/>
      <w:r>
        <w:rPr>
          <w:sz w:val="20"/>
          <w:szCs w:val="20"/>
        </w:rPr>
        <w:t xml:space="preserve"> исходного. Поскольку заметные изменения в ближнем порядке наблюдаются для образцов, облученных с 917 Дж и 1103 Дж, было сделано</w:t>
      </w:r>
      <w:r>
        <w:rPr>
          <w:sz w:val="20"/>
          <w:szCs w:val="20"/>
        </w:rPr>
        <w:t xml:space="preserve"> предположение, что увеличение количества импульсов при этих величинах подводимой энергии может вызвать </w:t>
      </w:r>
      <w:proofErr w:type="spellStart"/>
      <w:r>
        <w:rPr>
          <w:sz w:val="20"/>
          <w:szCs w:val="20"/>
        </w:rPr>
        <w:t>бóльшие</w:t>
      </w:r>
      <w:proofErr w:type="spellEnd"/>
      <w:r>
        <w:rPr>
          <w:sz w:val="20"/>
          <w:szCs w:val="20"/>
        </w:rPr>
        <w:t xml:space="preserve"> изменения в структуре сплава.</w:t>
      </w:r>
    </w:p>
    <w:p w:rsidR="00F04116" w:rsidRDefault="00BF7C28">
      <w:pPr>
        <w:pStyle w:val="af"/>
        <w:spacing w:line="100" w:lineRule="atLeast"/>
      </w:pPr>
      <w:r>
        <w:rPr>
          <w:sz w:val="20"/>
          <w:szCs w:val="20"/>
        </w:rPr>
        <w:t xml:space="preserve">Оказалось, что при облучении 20-ю импульсами с 917 Дж образуется </w:t>
      </w:r>
      <w:proofErr w:type="spellStart"/>
      <w:r>
        <w:rPr>
          <w:sz w:val="20"/>
          <w:szCs w:val="20"/>
        </w:rPr>
        <w:t>нанокристаллическая</w:t>
      </w:r>
      <w:proofErr w:type="spellEnd"/>
      <w:r>
        <w:rPr>
          <w:sz w:val="20"/>
          <w:szCs w:val="20"/>
        </w:rPr>
        <w:t xml:space="preserve"> фаза α-Fe(Si), со средним раз</w:t>
      </w:r>
      <w:r>
        <w:rPr>
          <w:sz w:val="20"/>
          <w:szCs w:val="20"/>
        </w:rPr>
        <w:t xml:space="preserve">мером кристаллитов около 11±3 нм, которая распределена в остаточной аморфной фазе. Отжиг 20-ю импульсами с подводимой энергией 1103 Дж приводит к формированию H-фазы, одновременно с </w:t>
      </w:r>
      <w:proofErr w:type="spellStart"/>
      <w:r>
        <w:rPr>
          <w:sz w:val="20"/>
          <w:szCs w:val="20"/>
        </w:rPr>
        <w:t>нанокристаллической</w:t>
      </w:r>
      <w:proofErr w:type="spellEnd"/>
      <w:r>
        <w:rPr>
          <w:sz w:val="20"/>
          <w:szCs w:val="20"/>
        </w:rPr>
        <w:t xml:space="preserve"> фазой α-Fe(Si). Интересно отметить, что H-фаза образуе</w:t>
      </w:r>
      <w:r>
        <w:rPr>
          <w:sz w:val="20"/>
          <w:szCs w:val="20"/>
        </w:rPr>
        <w:t>тся из остаточной аморфной фазы и, вероятно, в данном случае является мелкокристаллической.</w:t>
      </w:r>
    </w:p>
    <w:p w:rsidR="00F04116" w:rsidRDefault="00BF7C28">
      <w:pPr>
        <w:pStyle w:val="af"/>
        <w:spacing w:line="100" w:lineRule="atLeast"/>
      </w:pPr>
      <w:r>
        <w:rPr>
          <w:sz w:val="20"/>
          <w:szCs w:val="20"/>
        </w:rPr>
        <w:t>После облучения аморфного сплава разным количеством импульсов при подводимой энергии 917 Дж происходит уменьшение относительной объемной доли аморфной фазы и увелич</w:t>
      </w:r>
      <w:r>
        <w:rPr>
          <w:sz w:val="20"/>
          <w:szCs w:val="20"/>
        </w:rPr>
        <w:t xml:space="preserve">ение </w:t>
      </w:r>
      <w:proofErr w:type="spellStart"/>
      <w:r>
        <w:rPr>
          <w:sz w:val="20"/>
          <w:szCs w:val="20"/>
        </w:rPr>
        <w:t>нанокристаллической</w:t>
      </w:r>
      <w:proofErr w:type="spellEnd"/>
      <w:r>
        <w:rPr>
          <w:sz w:val="20"/>
          <w:szCs w:val="20"/>
        </w:rPr>
        <w:t xml:space="preserve"> фазы </w:t>
      </w:r>
      <w:r>
        <w:rPr>
          <w:sz w:val="20"/>
          <w:szCs w:val="20"/>
        </w:rPr>
        <w:lastRenderedPageBreak/>
        <w:t xml:space="preserve">при увеличении количества импульсов. Из найденных значений интегральных интенсивностей рефлексов </w:t>
      </w:r>
      <w:proofErr w:type="spellStart"/>
      <w:r>
        <w:rPr>
          <w:sz w:val="20"/>
          <w:szCs w:val="20"/>
        </w:rPr>
        <w:t>нанокристаллической</w:t>
      </w:r>
      <w:proofErr w:type="spellEnd"/>
      <w:r>
        <w:rPr>
          <w:sz w:val="20"/>
          <w:szCs w:val="20"/>
        </w:rPr>
        <w:t xml:space="preserve"> фазы и аморфного гало были определены относительные величины доли кристаллической фаз</w:t>
      </w:r>
      <w:r w:rsidR="008E17E7">
        <w:rPr>
          <w:sz w:val="20"/>
          <w:szCs w:val="20"/>
        </w:rPr>
        <w:t>ы</w:t>
      </w:r>
      <w:r>
        <w:rPr>
          <w:sz w:val="20"/>
          <w:szCs w:val="20"/>
        </w:rPr>
        <w:t>. Проведенный анал</w:t>
      </w:r>
      <w:r>
        <w:rPr>
          <w:sz w:val="20"/>
          <w:szCs w:val="20"/>
        </w:rPr>
        <w:t xml:space="preserve">из кинетики кристаллизации согласно формализму </w:t>
      </w:r>
      <w:proofErr w:type="spellStart"/>
      <w:r>
        <w:rPr>
          <w:sz w:val="20"/>
          <w:szCs w:val="20"/>
        </w:rPr>
        <w:t>Колмогорова-Джонсона-Мела-Аврами</w:t>
      </w:r>
      <w:proofErr w:type="spellEnd"/>
      <w:r>
        <w:rPr>
          <w:sz w:val="20"/>
          <w:szCs w:val="20"/>
        </w:rPr>
        <w:t xml:space="preserve"> показал, что показатель </w:t>
      </w:r>
      <w:proofErr w:type="spellStart"/>
      <w:r>
        <w:rPr>
          <w:sz w:val="20"/>
          <w:szCs w:val="20"/>
        </w:rPr>
        <w:t>Аврами</w:t>
      </w:r>
      <w:proofErr w:type="spellEnd"/>
      <w:r>
        <w:rPr>
          <w:sz w:val="20"/>
          <w:szCs w:val="20"/>
        </w:rPr>
        <w:t xml:space="preserve"> </w:t>
      </w:r>
      <w:proofErr w:type="spellStart"/>
      <w:r w:rsidRPr="009633CA">
        <w:rPr>
          <w:rFonts w:ascii="Arial" w:hAnsi="Arial" w:cs="Arial"/>
          <w:i/>
          <w:sz w:val="20"/>
          <w:szCs w:val="20"/>
        </w:rPr>
        <w:t>n</w:t>
      </w:r>
      <w:proofErr w:type="spellEnd"/>
      <w:r>
        <w:rPr>
          <w:sz w:val="20"/>
          <w:szCs w:val="20"/>
        </w:rPr>
        <w:t xml:space="preserve"> и энергия активации кристаллизационного зародыша приблизительно равны соответственно 0,5 и 2 эВ. Столь низкое значение </w:t>
      </w:r>
      <w:proofErr w:type="spellStart"/>
      <w:r w:rsidRPr="009633CA">
        <w:rPr>
          <w:rFonts w:ascii="Arial" w:hAnsi="Arial" w:cs="Arial"/>
          <w:i/>
          <w:sz w:val="20"/>
          <w:szCs w:val="20"/>
        </w:rPr>
        <w:t>n</w:t>
      </w:r>
      <w:proofErr w:type="spellEnd"/>
      <w:r>
        <w:rPr>
          <w:sz w:val="20"/>
          <w:szCs w:val="20"/>
        </w:rPr>
        <w:t xml:space="preserve"> характерно для образов</w:t>
      </w:r>
      <w:r w:rsidR="00FC4836">
        <w:rPr>
          <w:sz w:val="20"/>
          <w:szCs w:val="20"/>
        </w:rPr>
        <w:t>ания</w:t>
      </w:r>
      <w:r>
        <w:rPr>
          <w:sz w:val="20"/>
          <w:szCs w:val="20"/>
        </w:rPr>
        <w:t xml:space="preserve"> </w:t>
      </w:r>
      <w:proofErr w:type="spellStart"/>
      <w:r>
        <w:rPr>
          <w:sz w:val="20"/>
          <w:szCs w:val="20"/>
        </w:rPr>
        <w:t>нанокристаллического</w:t>
      </w:r>
      <w:proofErr w:type="spellEnd"/>
      <w:r>
        <w:rPr>
          <w:sz w:val="20"/>
          <w:szCs w:val="20"/>
        </w:rPr>
        <w:t xml:space="preserve"> состояния в сплавах FINEMET-типа в результате термического отжига и связано с тем, что кристаллизационные зародыши возникают на границах медных кластеров размером 3-5 нм, а не в любом месте аморфной фазы [15, 16]. Такие кластеры м</w:t>
      </w:r>
      <w:r>
        <w:rPr>
          <w:sz w:val="20"/>
          <w:szCs w:val="20"/>
        </w:rPr>
        <w:t xml:space="preserve">еди начинают появляться в объеме аморфной фазы в результате </w:t>
      </w:r>
      <w:proofErr w:type="spellStart"/>
      <w:r>
        <w:rPr>
          <w:sz w:val="20"/>
          <w:szCs w:val="20"/>
        </w:rPr>
        <w:t>спинодального</w:t>
      </w:r>
      <w:proofErr w:type="spellEnd"/>
      <w:r>
        <w:rPr>
          <w:sz w:val="20"/>
          <w:szCs w:val="20"/>
        </w:rPr>
        <w:t xml:space="preserve"> распада, чем и объясняется их образование при температурах ниже, чем температура кристаллизации 1-й стадии. Наличие медных кластеров существенно понижает энергию, необходимую для обр</w:t>
      </w:r>
      <w:r>
        <w:rPr>
          <w:sz w:val="20"/>
          <w:szCs w:val="20"/>
        </w:rPr>
        <w:t xml:space="preserve">азования кристаллитов α-Fe(Si) [17]. Вероятно, именно это обстоятельство является причиной образования </w:t>
      </w:r>
      <w:proofErr w:type="spellStart"/>
      <w:r>
        <w:rPr>
          <w:sz w:val="20"/>
          <w:szCs w:val="20"/>
        </w:rPr>
        <w:t>нанокристаллической</w:t>
      </w:r>
      <w:proofErr w:type="spellEnd"/>
      <w:r>
        <w:rPr>
          <w:sz w:val="20"/>
          <w:szCs w:val="20"/>
        </w:rPr>
        <w:t xml:space="preserve"> фазы только после нескольких импульсов. </w:t>
      </w:r>
      <w:r>
        <w:rPr>
          <w:sz w:val="20"/>
          <w:szCs w:val="20"/>
        </w:rPr>
        <w:t>П</w:t>
      </w:r>
      <w:r>
        <w:rPr>
          <w:sz w:val="20"/>
          <w:szCs w:val="20"/>
        </w:rPr>
        <w:t>одводимой</w:t>
      </w:r>
      <w:r>
        <w:rPr>
          <w:sz w:val="20"/>
          <w:szCs w:val="20"/>
        </w:rPr>
        <w:t xml:space="preserve"> к лампе</w:t>
      </w:r>
      <w:r>
        <w:rPr>
          <w:sz w:val="20"/>
          <w:szCs w:val="20"/>
        </w:rPr>
        <w:t xml:space="preserve"> энергии 917 Дж не хватает для образования </w:t>
      </w:r>
      <w:proofErr w:type="spellStart"/>
      <w:r>
        <w:rPr>
          <w:sz w:val="20"/>
          <w:szCs w:val="20"/>
        </w:rPr>
        <w:t>нанокристаллов</w:t>
      </w:r>
      <w:proofErr w:type="spellEnd"/>
      <w:r>
        <w:rPr>
          <w:sz w:val="20"/>
          <w:szCs w:val="20"/>
        </w:rPr>
        <w:t xml:space="preserve"> α-Fe(Si) в аморфн</w:t>
      </w:r>
      <w:r>
        <w:rPr>
          <w:sz w:val="20"/>
          <w:szCs w:val="20"/>
        </w:rPr>
        <w:t>ой фазе при однократном импульсном облучении</w:t>
      </w:r>
      <w:r>
        <w:rPr>
          <w:sz w:val="20"/>
          <w:szCs w:val="20"/>
        </w:rPr>
        <w:t>, поскольку гомогенная аморфная структура не способствует этому</w:t>
      </w:r>
      <w:r>
        <w:rPr>
          <w:sz w:val="20"/>
          <w:szCs w:val="20"/>
        </w:rPr>
        <w:t>. За несколько импульсов по объему аморфной фазы успевает сформироваться множество медных кластеров, которые понижают активационную энергию, необходи</w:t>
      </w:r>
      <w:r>
        <w:rPr>
          <w:sz w:val="20"/>
          <w:szCs w:val="20"/>
        </w:rPr>
        <w:t>мую для образования фазы α-Fe(Si). Увеличение же подводимой энергии до 1307 Дж, при однократном облучении, приводит к «двойной» кристаллизации: вместе с фазой α-Fe(Si) появляется H-фаза.</w:t>
      </w:r>
    </w:p>
    <w:p w:rsidR="00F04116" w:rsidRDefault="00BF7C28">
      <w:pPr>
        <w:pStyle w:val="af"/>
        <w:spacing w:line="100" w:lineRule="atLeast"/>
        <w:rPr>
          <w:rFonts w:eastAsia="Lucida Sans Unicode" w:cs="Tahoma"/>
          <w:sz w:val="20"/>
          <w:szCs w:val="20"/>
        </w:rPr>
      </w:pPr>
      <w:r>
        <w:rPr>
          <w:sz w:val="20"/>
          <w:szCs w:val="20"/>
        </w:rPr>
        <w:t xml:space="preserve">В результате формирования </w:t>
      </w:r>
      <w:proofErr w:type="spellStart"/>
      <w:r>
        <w:rPr>
          <w:sz w:val="20"/>
          <w:szCs w:val="20"/>
        </w:rPr>
        <w:t>нанокристаллической</w:t>
      </w:r>
      <w:proofErr w:type="spellEnd"/>
      <w:r>
        <w:rPr>
          <w:sz w:val="20"/>
          <w:szCs w:val="20"/>
        </w:rPr>
        <w:t xml:space="preserve"> фазы в лентах из 5БДСР </w:t>
      </w:r>
      <w:r>
        <w:rPr>
          <w:sz w:val="20"/>
          <w:szCs w:val="20"/>
        </w:rPr>
        <w:t>после импульсного светового отжига в них следует ожидать увеличения магнитной проницаемости и уменьшения коэрцитивной силы. Проведенные измерения эффективной начальной магнитной проницаемости (отношение индуктивности катушки с сердечником к индуктивности б</w:t>
      </w:r>
      <w:r>
        <w:rPr>
          <w:sz w:val="20"/>
          <w:szCs w:val="20"/>
        </w:rPr>
        <w:t xml:space="preserve">ез сердечника) </w:t>
      </w:r>
      <w:r w:rsidRPr="00FC4836">
        <w:rPr>
          <w:rFonts w:ascii="Arial" w:eastAsia="Lucida Sans Unicode" w:hAnsi="Arial" w:cs="Arial"/>
          <w:i/>
          <w:iCs/>
          <w:sz w:val="20"/>
          <w:szCs w:val="20"/>
        </w:rPr>
        <w:t>μ</w:t>
      </w:r>
      <w:r w:rsidRPr="00FC4836">
        <w:rPr>
          <w:rFonts w:ascii="Arial" w:eastAsia="Lucida Sans Unicode" w:hAnsi="Arial" w:cs="Arial"/>
          <w:i/>
          <w:iCs/>
          <w:sz w:val="20"/>
          <w:szCs w:val="20"/>
          <w:vertAlign w:val="subscript"/>
        </w:rPr>
        <w:t>ie</w:t>
      </w:r>
      <w:r>
        <w:rPr>
          <w:sz w:val="20"/>
          <w:szCs w:val="20"/>
        </w:rPr>
        <w:t xml:space="preserve"> и добротности катушки с сердечником </w:t>
      </w:r>
      <w:proofErr w:type="spellStart"/>
      <w:r w:rsidRPr="00FC4836">
        <w:rPr>
          <w:rFonts w:ascii="Arial" w:hAnsi="Arial" w:cs="Arial"/>
          <w:i/>
          <w:iCs/>
          <w:sz w:val="20"/>
          <w:szCs w:val="20"/>
        </w:rPr>
        <w:t>Q</w:t>
      </w:r>
      <w:r w:rsidRPr="00FC4836">
        <w:rPr>
          <w:rFonts w:ascii="Arial" w:hAnsi="Arial" w:cs="Arial"/>
          <w:i/>
          <w:iCs/>
          <w:sz w:val="20"/>
          <w:szCs w:val="20"/>
          <w:vertAlign w:val="subscript"/>
        </w:rPr>
        <w:t>c</w:t>
      </w:r>
      <w:proofErr w:type="spellEnd"/>
      <w:r>
        <w:rPr>
          <w:sz w:val="20"/>
          <w:szCs w:val="20"/>
        </w:rPr>
        <w:t xml:space="preserve"> из исследуемых образцов сплава 5БДСР хорошо согласуются с результатами, полученными из рентгеноструктурных исследований</w:t>
      </w:r>
      <w:proofErr w:type="gramStart"/>
      <w:r>
        <w:rPr>
          <w:sz w:val="20"/>
          <w:szCs w:val="20"/>
        </w:rPr>
        <w:t>.</w:t>
      </w:r>
      <w:proofErr w:type="gramEnd"/>
      <w:r>
        <w:rPr>
          <w:sz w:val="20"/>
          <w:szCs w:val="20"/>
        </w:rPr>
        <w:t xml:space="preserve"> </w:t>
      </w:r>
      <w:r w:rsidR="00FC4836">
        <w:rPr>
          <w:sz w:val="20"/>
          <w:szCs w:val="20"/>
        </w:rPr>
        <w:t>Б</w:t>
      </w:r>
      <w:r>
        <w:rPr>
          <w:rFonts w:eastAsia="Lucida Sans Unicode" w:cs="Tahoma"/>
          <w:sz w:val="20"/>
          <w:szCs w:val="20"/>
        </w:rPr>
        <w:t>ыли выполнены измерения индуктивности и добротности измерительной катушки с образцами после однократного облучения с</w:t>
      </w:r>
      <w:r w:rsidR="00FC4836">
        <w:rPr>
          <w:rFonts w:eastAsia="Lucida Sans Unicode" w:cs="Tahoma"/>
          <w:sz w:val="20"/>
          <w:szCs w:val="20"/>
        </w:rPr>
        <w:t xml:space="preserve">  ПЭЭ</w:t>
      </w:r>
      <w:r>
        <w:rPr>
          <w:rFonts w:eastAsia="Lucida Sans Unicode" w:cs="Tahoma"/>
          <w:sz w:val="20"/>
          <w:szCs w:val="20"/>
        </w:rPr>
        <w:t xml:space="preserve"> 747, 917, 1103, 1307 и 1529 Дж. Представленные на рис. 1 зав</w:t>
      </w:r>
      <w:r>
        <w:rPr>
          <w:rFonts w:eastAsia="Lucida Sans Unicode" w:cs="Tahoma"/>
          <w:sz w:val="20"/>
          <w:szCs w:val="20"/>
        </w:rPr>
        <w:t xml:space="preserve">исимости </w:t>
      </w:r>
      <w:r w:rsidRPr="00FC4836">
        <w:rPr>
          <w:rFonts w:ascii="Arial" w:eastAsia="Lucida Sans Unicode" w:hAnsi="Arial" w:cs="Arial"/>
          <w:i/>
          <w:iCs/>
          <w:sz w:val="20"/>
          <w:szCs w:val="20"/>
        </w:rPr>
        <w:t>μ</w:t>
      </w:r>
      <w:r w:rsidRPr="00FC4836">
        <w:rPr>
          <w:rFonts w:ascii="Arial" w:eastAsia="Lucida Sans Unicode" w:hAnsi="Arial" w:cs="Arial"/>
          <w:i/>
          <w:iCs/>
          <w:sz w:val="20"/>
          <w:szCs w:val="20"/>
          <w:vertAlign w:val="subscript"/>
        </w:rPr>
        <w:t>ie</w:t>
      </w:r>
      <w:r>
        <w:rPr>
          <w:rFonts w:eastAsia="Lucida Sans Unicode" w:cs="Tahoma"/>
          <w:sz w:val="20"/>
          <w:szCs w:val="20"/>
        </w:rPr>
        <w:t xml:space="preserve"> и </w:t>
      </w:r>
      <w:proofErr w:type="spellStart"/>
      <w:r w:rsidRPr="00FC4836">
        <w:rPr>
          <w:rFonts w:ascii="Arial" w:eastAsia="Lucida Sans Unicode" w:hAnsi="Arial" w:cs="Arial"/>
          <w:i/>
          <w:iCs/>
          <w:sz w:val="20"/>
          <w:szCs w:val="20"/>
        </w:rPr>
        <w:t>Q</w:t>
      </w:r>
      <w:r w:rsidRPr="00FC4836">
        <w:rPr>
          <w:rFonts w:ascii="Arial" w:eastAsia="Lucida Sans Unicode" w:hAnsi="Arial" w:cs="Arial"/>
          <w:i/>
          <w:iCs/>
          <w:sz w:val="20"/>
          <w:szCs w:val="20"/>
          <w:vertAlign w:val="subscript"/>
        </w:rPr>
        <w:t>c</w:t>
      </w:r>
      <w:proofErr w:type="spellEnd"/>
      <w:r>
        <w:rPr>
          <w:rFonts w:eastAsia="Lucida Sans Unicode" w:cs="Tahoma"/>
          <w:sz w:val="20"/>
          <w:szCs w:val="20"/>
        </w:rPr>
        <w:t xml:space="preserve"> от </w:t>
      </w:r>
      <w:proofErr w:type="spellStart"/>
      <w:r w:rsidRPr="00FC4836">
        <w:rPr>
          <w:rFonts w:ascii="Arial" w:eastAsia="Lucida Sans Unicode" w:hAnsi="Arial" w:cs="Arial"/>
          <w:i/>
          <w:iCs/>
          <w:sz w:val="20"/>
          <w:szCs w:val="20"/>
        </w:rPr>
        <w:t>E</w:t>
      </w:r>
      <w:r w:rsidRPr="00FC4836">
        <w:rPr>
          <w:rFonts w:ascii="Arial" w:eastAsia="Lucida Sans Unicode" w:hAnsi="Arial" w:cs="Arial"/>
          <w:i/>
          <w:iCs/>
          <w:sz w:val="20"/>
          <w:szCs w:val="20"/>
          <w:vertAlign w:val="subscript"/>
        </w:rPr>
        <w:t>e</w:t>
      </w:r>
      <w:proofErr w:type="spellEnd"/>
      <w:r>
        <w:rPr>
          <w:rFonts w:eastAsia="Lucida Sans Unicode" w:cs="Tahoma"/>
          <w:sz w:val="20"/>
          <w:szCs w:val="20"/>
        </w:rPr>
        <w:t xml:space="preserve"> показывают, что наилучшие магнитные свойства достигаются при ПЭЭ около 1 кДж. Интересно отметить, что улучшение магнитных свойств наблюдается у образцов</w:t>
      </w:r>
      <w:r>
        <w:rPr>
          <w:rFonts w:eastAsia="Lucida Sans Unicode" w:cs="Tahoma"/>
          <w:sz w:val="20"/>
          <w:szCs w:val="20"/>
        </w:rPr>
        <w:t xml:space="preserve">, подвергнутых облучению одиночным световым импульсом. И это несмотря на то, что при отжиге одиночным импульсом </w:t>
      </w:r>
      <w:proofErr w:type="spellStart"/>
      <w:r>
        <w:rPr>
          <w:rFonts w:eastAsia="Lucida Sans Unicode" w:cs="Tahoma"/>
          <w:sz w:val="20"/>
          <w:szCs w:val="20"/>
        </w:rPr>
        <w:t>c</w:t>
      </w:r>
      <w:proofErr w:type="spellEnd"/>
      <w:r>
        <w:rPr>
          <w:rFonts w:eastAsia="Lucida Sans Unicode" w:cs="Tahoma"/>
          <w:sz w:val="20"/>
          <w:szCs w:val="20"/>
        </w:rPr>
        <w:t xml:space="preserve"> ПЭЭ не выше 1103 Дж, по данным рентгеновской дифракции, еще не наблюдается образования </w:t>
      </w:r>
      <w:proofErr w:type="spellStart"/>
      <w:r>
        <w:rPr>
          <w:rFonts w:eastAsia="Lucida Sans Unicode" w:cs="Tahoma"/>
          <w:sz w:val="20"/>
          <w:szCs w:val="20"/>
        </w:rPr>
        <w:t>нанокристаллической</w:t>
      </w:r>
      <w:proofErr w:type="spellEnd"/>
      <w:r>
        <w:rPr>
          <w:rFonts w:eastAsia="Lucida Sans Unicode" w:cs="Tahoma"/>
          <w:sz w:val="20"/>
          <w:szCs w:val="20"/>
        </w:rPr>
        <w:t xml:space="preserve"> структуры.</w:t>
      </w:r>
    </w:p>
    <w:p w:rsidR="00CE20C0" w:rsidRDefault="00CE20C0">
      <w:pPr>
        <w:pStyle w:val="af"/>
        <w:spacing w:line="100" w:lineRule="atLeast"/>
      </w:pPr>
    </w:p>
    <w:p w:rsidR="00F04116" w:rsidRDefault="00BF7C28">
      <w:pPr>
        <w:pStyle w:val="af"/>
        <w:spacing w:line="100" w:lineRule="atLeast"/>
        <w:ind w:firstLine="0"/>
        <w:jc w:val="center"/>
      </w:pPr>
      <w:r>
        <w:rPr>
          <w:rFonts w:eastAsia="Lucida Sans Unicode" w:cs="Tahoma"/>
          <w:noProof/>
          <w:sz w:val="20"/>
          <w:szCs w:val="20"/>
          <w:lang w:bidi="ar-SA"/>
        </w:rPr>
        <w:drawing>
          <wp:inline distT="0" distB="0" distL="0" distR="0">
            <wp:extent cx="4319905" cy="2163445"/>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7" cstate="print"/>
                    <a:srcRect/>
                    <a:stretch>
                      <a:fillRect/>
                    </a:stretch>
                  </pic:blipFill>
                  <pic:spPr bwMode="auto">
                    <a:xfrm>
                      <a:off x="0" y="0"/>
                      <a:ext cx="4319905" cy="2163445"/>
                    </a:xfrm>
                    <a:prstGeom prst="rect">
                      <a:avLst/>
                    </a:prstGeom>
                    <a:noFill/>
                    <a:ln w="9525">
                      <a:noFill/>
                      <a:miter lim="800000"/>
                      <a:headEnd/>
                      <a:tailEnd/>
                    </a:ln>
                  </pic:spPr>
                </pic:pic>
              </a:graphicData>
            </a:graphic>
          </wp:inline>
        </w:drawing>
      </w:r>
    </w:p>
    <w:p w:rsidR="00F04116" w:rsidRDefault="00BF7C28">
      <w:pPr>
        <w:pStyle w:val="af0"/>
        <w:spacing w:line="100" w:lineRule="atLeast"/>
        <w:jc w:val="center"/>
      </w:pPr>
      <w:r w:rsidRPr="00FC4836">
        <w:rPr>
          <w:rFonts w:eastAsia="Lucida Sans Unicode" w:cs="Tahoma"/>
          <w:sz w:val="20"/>
          <w:szCs w:val="20"/>
        </w:rPr>
        <w:t xml:space="preserve">Рис. </w:t>
      </w:r>
      <w:r w:rsidR="00F04116" w:rsidRPr="00FC4836">
        <w:rPr>
          <w:rFonts w:eastAsia="Lucida Sans Unicode" w:cs="Tahoma"/>
          <w:sz w:val="20"/>
          <w:szCs w:val="20"/>
        </w:rPr>
        <w:fldChar w:fldCharType="begin"/>
      </w:r>
      <w:r w:rsidRPr="00FC4836">
        <w:rPr>
          <w:sz w:val="20"/>
          <w:szCs w:val="20"/>
        </w:rPr>
        <w:instrText>SEQ "Рисунок" \*A</w:instrText>
      </w:r>
      <w:r w:rsidRPr="00FC4836">
        <w:rPr>
          <w:sz w:val="20"/>
          <w:szCs w:val="20"/>
        </w:rPr>
        <w:instrText>rabic</w:instrText>
      </w:r>
      <w:r w:rsidR="00F04116" w:rsidRPr="00FC4836">
        <w:rPr>
          <w:sz w:val="20"/>
          <w:szCs w:val="20"/>
        </w:rPr>
        <w:fldChar w:fldCharType="separate"/>
      </w:r>
      <w:r w:rsidRPr="00FC4836">
        <w:rPr>
          <w:sz w:val="20"/>
          <w:szCs w:val="20"/>
        </w:rPr>
        <w:t>1</w:t>
      </w:r>
      <w:r w:rsidR="00F04116" w:rsidRPr="00FC4836">
        <w:rPr>
          <w:sz w:val="20"/>
          <w:szCs w:val="20"/>
        </w:rPr>
        <w:fldChar w:fldCharType="end"/>
      </w:r>
      <w:r w:rsidRPr="00FC4836">
        <w:rPr>
          <w:rFonts w:eastAsia="Lucida Sans Unicode" w:cs="Tahoma"/>
          <w:sz w:val="20"/>
          <w:szCs w:val="20"/>
        </w:rPr>
        <w:t xml:space="preserve">. Зависимости </w:t>
      </w:r>
      <w:r w:rsidRPr="00FC4836">
        <w:rPr>
          <w:rFonts w:ascii="Arial" w:eastAsia="Lucida Sans Unicode" w:hAnsi="Arial" w:cs="Arial"/>
          <w:i/>
          <w:sz w:val="20"/>
          <w:szCs w:val="20"/>
        </w:rPr>
        <w:t>μ</w:t>
      </w:r>
      <w:r w:rsidRPr="00FC4836">
        <w:rPr>
          <w:rFonts w:ascii="Arial" w:eastAsia="Lucida Sans Unicode" w:hAnsi="Arial" w:cs="Arial"/>
          <w:i/>
          <w:sz w:val="20"/>
          <w:szCs w:val="20"/>
          <w:vertAlign w:val="subscript"/>
        </w:rPr>
        <w:t>ie</w:t>
      </w:r>
      <w:r w:rsidRPr="00FC4836">
        <w:rPr>
          <w:rFonts w:eastAsia="Lucida Sans Unicode" w:cs="Tahoma"/>
          <w:sz w:val="20"/>
          <w:szCs w:val="20"/>
        </w:rPr>
        <w:t xml:space="preserve"> и </w:t>
      </w:r>
      <w:proofErr w:type="spellStart"/>
      <w:r w:rsidRPr="00FC4836">
        <w:rPr>
          <w:rFonts w:ascii="Arial" w:eastAsia="Lucida Sans Unicode" w:hAnsi="Arial" w:cs="Arial"/>
          <w:i/>
          <w:sz w:val="20"/>
          <w:szCs w:val="20"/>
        </w:rPr>
        <w:t>Q</w:t>
      </w:r>
      <w:r w:rsidRPr="00FC4836">
        <w:rPr>
          <w:rFonts w:ascii="Arial" w:eastAsia="Lucida Sans Unicode" w:hAnsi="Arial" w:cs="Arial"/>
          <w:i/>
          <w:sz w:val="20"/>
          <w:szCs w:val="20"/>
          <w:vertAlign w:val="subscript"/>
        </w:rPr>
        <w:t>c</w:t>
      </w:r>
      <w:proofErr w:type="spellEnd"/>
      <w:r w:rsidRPr="00FC4836">
        <w:rPr>
          <w:rFonts w:eastAsia="Lucida Sans Unicode" w:cs="Tahoma"/>
          <w:sz w:val="20"/>
          <w:szCs w:val="20"/>
        </w:rPr>
        <w:t xml:space="preserve"> от подводимой электрической энергии для сплава 5БДСР после импульсного отжига</w:t>
      </w:r>
      <w:r>
        <w:rPr>
          <w:rFonts w:eastAsia="Lucida Sans Unicode" w:cs="Tahoma"/>
          <w:sz w:val="20"/>
          <w:szCs w:val="20"/>
        </w:rPr>
        <w:t xml:space="preserve"> некогерентным оптическим излучением</w:t>
      </w:r>
    </w:p>
    <w:p w:rsidR="00F04116" w:rsidRDefault="00F04116" w:rsidP="00FC4836">
      <w:pPr>
        <w:pStyle w:val="af"/>
        <w:spacing w:line="100" w:lineRule="atLeast"/>
        <w:ind w:firstLine="0"/>
      </w:pPr>
    </w:p>
    <w:p w:rsidR="00F04116" w:rsidRDefault="00BF7C28">
      <w:pPr>
        <w:pStyle w:val="af"/>
        <w:spacing w:line="100" w:lineRule="atLeast"/>
      </w:pPr>
      <w:r>
        <w:rPr>
          <w:rFonts w:eastAsia="Lucida Sans Unicode" w:cs="Tahoma"/>
          <w:sz w:val="20"/>
          <w:szCs w:val="20"/>
        </w:rPr>
        <w:t xml:space="preserve">При образовании </w:t>
      </w:r>
      <w:proofErr w:type="spellStart"/>
      <w:r>
        <w:rPr>
          <w:rFonts w:eastAsia="Lucida Sans Unicode" w:cs="Tahoma"/>
          <w:sz w:val="20"/>
          <w:szCs w:val="20"/>
        </w:rPr>
        <w:t>нанокристаллической</w:t>
      </w:r>
      <w:proofErr w:type="spellEnd"/>
      <w:r>
        <w:rPr>
          <w:rFonts w:eastAsia="Lucida Sans Unicode" w:cs="Tahoma"/>
          <w:sz w:val="20"/>
          <w:szCs w:val="20"/>
        </w:rPr>
        <w:t xml:space="preserve"> структуры ожидается улучшение магнитных свойств. Как было отмечено выше,</w:t>
      </w:r>
      <w:r>
        <w:rPr>
          <w:rFonts w:eastAsia="Lucida Sans Unicode" w:cs="Tahoma"/>
          <w:sz w:val="20"/>
          <w:szCs w:val="20"/>
        </w:rPr>
        <w:t xml:space="preserve"> такая структура образуется при многократном облучении (с </w:t>
      </w:r>
      <w:r w:rsidRPr="008D3999">
        <w:rPr>
          <w:rFonts w:ascii="Arial" w:eastAsia="Lucida Sans Unicode" w:hAnsi="Arial" w:cs="Arial"/>
          <w:i/>
          <w:iCs/>
          <w:sz w:val="20"/>
          <w:szCs w:val="20"/>
        </w:rPr>
        <w:t>N</w:t>
      </w:r>
      <w:r>
        <w:rPr>
          <w:rFonts w:eastAsia="Lucida Sans Unicode" w:cs="Tahoma"/>
          <w:sz w:val="20"/>
          <w:szCs w:val="20"/>
        </w:rPr>
        <w:t> </w:t>
      </w:r>
      <w:r w:rsidRPr="008D3999">
        <w:rPr>
          <w:rFonts w:ascii="Arial" w:eastAsia="Times New Roman" w:hAnsi="Arial" w:cs="Arial"/>
          <w:sz w:val="20"/>
          <w:szCs w:val="20"/>
        </w:rPr>
        <w:t>≈</w:t>
      </w:r>
      <w:r>
        <w:rPr>
          <w:rFonts w:eastAsia="Times New Roman" w:cs="Times New Roman"/>
          <w:sz w:val="20"/>
          <w:szCs w:val="20"/>
        </w:rPr>
        <w:t> </w:t>
      </w:r>
      <w:r>
        <w:rPr>
          <w:rFonts w:eastAsia="Lucida Sans Unicode" w:cs="Tahoma"/>
          <w:sz w:val="20"/>
          <w:szCs w:val="20"/>
        </w:rPr>
        <w:t xml:space="preserve">10 и более) с подводимой энергией 917 Дж. Дальнейшее увеличение количества импульсов приводит к насыщению </w:t>
      </w:r>
      <w:proofErr w:type="spellStart"/>
      <w:r>
        <w:rPr>
          <w:rFonts w:eastAsia="Lucida Sans Unicode" w:cs="Tahoma"/>
          <w:sz w:val="20"/>
          <w:szCs w:val="20"/>
        </w:rPr>
        <w:t>нанокристаллической</w:t>
      </w:r>
      <w:proofErr w:type="spellEnd"/>
      <w:r>
        <w:rPr>
          <w:rFonts w:eastAsia="Lucida Sans Unicode" w:cs="Tahoma"/>
          <w:sz w:val="20"/>
          <w:szCs w:val="20"/>
        </w:rPr>
        <w:t xml:space="preserve"> фазы α-Fe(Si) примерно с </w:t>
      </w:r>
      <w:r w:rsidRPr="008D3999">
        <w:rPr>
          <w:rFonts w:ascii="Arial" w:eastAsia="Lucida Sans Unicode" w:hAnsi="Arial" w:cs="Arial"/>
          <w:i/>
          <w:iCs/>
          <w:sz w:val="20"/>
          <w:szCs w:val="20"/>
        </w:rPr>
        <w:t>N</w:t>
      </w:r>
      <w:r w:rsidRPr="008D3999">
        <w:rPr>
          <w:rFonts w:ascii="Arial" w:eastAsia="Lucida Sans Unicode" w:hAnsi="Arial" w:cs="Arial"/>
          <w:sz w:val="20"/>
          <w:szCs w:val="20"/>
        </w:rPr>
        <w:t> </w:t>
      </w:r>
      <w:r w:rsidRPr="008D3999">
        <w:rPr>
          <w:rFonts w:ascii="Arial" w:eastAsia="Times New Roman" w:hAnsi="Arial" w:cs="Arial"/>
          <w:sz w:val="20"/>
          <w:szCs w:val="20"/>
        </w:rPr>
        <w:t>≈</w:t>
      </w:r>
      <w:r>
        <w:rPr>
          <w:rFonts w:eastAsia="Times New Roman" w:cs="Times New Roman"/>
          <w:sz w:val="20"/>
          <w:szCs w:val="20"/>
        </w:rPr>
        <w:t> </w:t>
      </w:r>
      <w:r>
        <w:rPr>
          <w:rFonts w:eastAsia="Lucida Sans Unicode" w:cs="Tahoma"/>
          <w:sz w:val="20"/>
          <w:szCs w:val="20"/>
        </w:rPr>
        <w:t>30, поэтому следует ожидать насыщение п</w:t>
      </w:r>
      <w:r>
        <w:rPr>
          <w:rFonts w:eastAsia="Lucida Sans Unicode" w:cs="Tahoma"/>
          <w:sz w:val="20"/>
          <w:szCs w:val="20"/>
        </w:rPr>
        <w:t xml:space="preserve">араметров </w:t>
      </w:r>
      <w:r w:rsidRPr="008D3999">
        <w:rPr>
          <w:rFonts w:ascii="Arial" w:eastAsia="Lucida Sans Unicode" w:hAnsi="Arial" w:cs="Arial"/>
          <w:i/>
          <w:iCs/>
          <w:sz w:val="20"/>
          <w:szCs w:val="20"/>
        </w:rPr>
        <w:t>μ</w:t>
      </w:r>
      <w:r w:rsidRPr="008D3999">
        <w:rPr>
          <w:rFonts w:ascii="Arial" w:eastAsia="Lucida Sans Unicode" w:hAnsi="Arial" w:cs="Arial"/>
          <w:i/>
          <w:iCs/>
          <w:sz w:val="20"/>
          <w:szCs w:val="20"/>
          <w:vertAlign w:val="subscript"/>
        </w:rPr>
        <w:t>ie</w:t>
      </w:r>
      <w:r>
        <w:rPr>
          <w:rFonts w:eastAsia="Lucida Sans Unicode" w:cs="Tahoma"/>
          <w:sz w:val="20"/>
          <w:szCs w:val="20"/>
        </w:rPr>
        <w:t xml:space="preserve"> и </w:t>
      </w:r>
      <w:proofErr w:type="spellStart"/>
      <w:r w:rsidRPr="008D3999">
        <w:rPr>
          <w:rFonts w:ascii="Arial" w:eastAsia="Lucida Sans Unicode" w:hAnsi="Arial" w:cs="Arial"/>
          <w:i/>
          <w:iCs/>
          <w:sz w:val="20"/>
          <w:szCs w:val="20"/>
        </w:rPr>
        <w:t>Q</w:t>
      </w:r>
      <w:r w:rsidRPr="008D3999">
        <w:rPr>
          <w:rFonts w:ascii="Arial" w:eastAsia="Lucida Sans Unicode" w:hAnsi="Arial" w:cs="Arial"/>
          <w:i/>
          <w:iCs/>
          <w:sz w:val="20"/>
          <w:szCs w:val="20"/>
          <w:vertAlign w:val="subscript"/>
        </w:rPr>
        <w:t>c</w:t>
      </w:r>
      <w:proofErr w:type="spellEnd"/>
      <w:r>
        <w:rPr>
          <w:rFonts w:eastAsia="Lucida Sans Unicode" w:cs="Tahoma"/>
          <w:sz w:val="20"/>
          <w:szCs w:val="20"/>
        </w:rPr>
        <w:t xml:space="preserve"> с ростом количества импульсов. Действительно, проведенные измерения для образцов сплава 5БДСР после облучения с </w:t>
      </w:r>
      <w:proofErr w:type="spellStart"/>
      <w:r w:rsidRPr="008D3999">
        <w:rPr>
          <w:rFonts w:ascii="Arial" w:eastAsia="Lucida Sans Unicode" w:hAnsi="Arial" w:cs="Arial"/>
          <w:i/>
          <w:iCs/>
          <w:sz w:val="20"/>
          <w:szCs w:val="20"/>
        </w:rPr>
        <w:t>E</w:t>
      </w:r>
      <w:r w:rsidRPr="008D3999">
        <w:rPr>
          <w:rFonts w:ascii="Arial" w:eastAsia="Lucida Sans Unicode" w:hAnsi="Arial" w:cs="Arial"/>
          <w:i/>
          <w:iCs/>
          <w:sz w:val="20"/>
          <w:szCs w:val="20"/>
          <w:vertAlign w:val="subscript"/>
        </w:rPr>
        <w:t>e</w:t>
      </w:r>
      <w:proofErr w:type="spellEnd"/>
      <w:r>
        <w:rPr>
          <w:rFonts w:ascii="Century Schoolbook L" w:eastAsia="Lucida Sans Unicode" w:hAnsi="Century Schoolbook L" w:cs="Tahoma"/>
          <w:i/>
          <w:iCs/>
          <w:sz w:val="20"/>
          <w:szCs w:val="20"/>
        </w:rPr>
        <w:t> </w:t>
      </w:r>
      <w:r>
        <w:rPr>
          <w:rFonts w:eastAsia="Lucida Sans Unicode" w:cs="Tahoma"/>
          <w:sz w:val="20"/>
          <w:szCs w:val="20"/>
        </w:rPr>
        <w:t xml:space="preserve">= 917 Дж и с количеством импульсов </w:t>
      </w:r>
      <w:r w:rsidRPr="008D3999">
        <w:rPr>
          <w:rFonts w:ascii="Arial" w:eastAsia="Lucida Sans Unicode" w:hAnsi="Arial" w:cs="Arial"/>
          <w:i/>
          <w:iCs/>
          <w:sz w:val="20"/>
          <w:szCs w:val="20"/>
        </w:rPr>
        <w:t>N</w:t>
      </w:r>
      <w:r>
        <w:rPr>
          <w:rFonts w:ascii="Century Schoolbook L" w:eastAsia="Lucida Sans Unicode" w:hAnsi="Century Schoolbook L" w:cs="Tahoma"/>
          <w:i/>
          <w:iCs/>
          <w:sz w:val="20"/>
          <w:szCs w:val="20"/>
        </w:rPr>
        <w:t> </w:t>
      </w:r>
      <w:r>
        <w:rPr>
          <w:rFonts w:eastAsia="Lucida Sans Unicode" w:cs="Tahoma"/>
          <w:sz w:val="20"/>
          <w:szCs w:val="20"/>
        </w:rPr>
        <w:t>= 1, 10, 20, 30, 40, 50 показали ожидаемое улучшение магнитных свойств. На рис. 2 пре</w:t>
      </w:r>
      <w:r>
        <w:rPr>
          <w:rFonts w:eastAsia="Lucida Sans Unicode" w:cs="Tahoma"/>
          <w:sz w:val="20"/>
          <w:szCs w:val="20"/>
        </w:rPr>
        <w:t xml:space="preserve">дставлены зависимости магнитных параметров от условного времени отжига </w:t>
      </w:r>
      <w:proofErr w:type="spellStart"/>
      <w:r w:rsidRPr="008D3999">
        <w:rPr>
          <w:rFonts w:ascii="Arial" w:eastAsia="Lucida Sans Unicode" w:hAnsi="Arial" w:cs="Arial"/>
          <w:i/>
          <w:iCs/>
          <w:sz w:val="20"/>
          <w:szCs w:val="20"/>
        </w:rPr>
        <w:t>t</w:t>
      </w:r>
      <w:proofErr w:type="spellEnd"/>
      <w:r w:rsidRPr="008D3999">
        <w:rPr>
          <w:rFonts w:ascii="Arial" w:eastAsia="Lucida Sans Unicode" w:hAnsi="Arial" w:cs="Arial"/>
          <w:sz w:val="20"/>
          <w:szCs w:val="20"/>
        </w:rPr>
        <w:t> = </w:t>
      </w:r>
      <w:r w:rsidRPr="008D3999">
        <w:rPr>
          <w:rFonts w:ascii="Arial" w:eastAsia="Lucida Sans Unicode" w:hAnsi="Arial" w:cs="Arial"/>
          <w:i/>
          <w:iCs/>
          <w:sz w:val="20"/>
          <w:szCs w:val="20"/>
        </w:rPr>
        <w:t>τ×</w:t>
      </w:r>
      <w:r w:rsidRPr="008D3999">
        <w:rPr>
          <w:rFonts w:ascii="Arial" w:eastAsia="Lucida Sans Unicode" w:hAnsi="Arial" w:cs="Arial"/>
          <w:i/>
          <w:iCs/>
          <w:sz w:val="20"/>
          <w:szCs w:val="20"/>
        </w:rPr>
        <w:t>N</w:t>
      </w:r>
      <w:r>
        <w:rPr>
          <w:rFonts w:eastAsia="Lucida Sans Unicode" w:cs="Tahoma"/>
          <w:sz w:val="20"/>
          <w:szCs w:val="20"/>
        </w:rPr>
        <w:t xml:space="preserve"> сплава 5БДСР после облучения мощным некогерентным оптическим излучением.</w:t>
      </w:r>
    </w:p>
    <w:p w:rsidR="00F04116" w:rsidRDefault="00BF7C28">
      <w:pPr>
        <w:pStyle w:val="af"/>
        <w:spacing w:line="100" w:lineRule="atLeast"/>
        <w:rPr>
          <w:rFonts w:eastAsia="Lucida Sans Unicode" w:cs="Tahoma"/>
          <w:sz w:val="20"/>
          <w:szCs w:val="20"/>
        </w:rPr>
      </w:pPr>
      <w:r>
        <w:rPr>
          <w:rFonts w:eastAsia="Lucida Sans Unicode" w:cs="Tahoma"/>
          <w:sz w:val="20"/>
          <w:szCs w:val="20"/>
        </w:rPr>
        <w:t xml:space="preserve">Проведенные измерения магнитных параметров показывают хорошее совпадение с проведенными </w:t>
      </w:r>
      <w:proofErr w:type="spellStart"/>
      <w:r>
        <w:rPr>
          <w:rFonts w:eastAsia="Lucida Sans Unicode" w:cs="Tahoma"/>
          <w:sz w:val="20"/>
          <w:szCs w:val="20"/>
        </w:rPr>
        <w:t>рентгено-дифракц</w:t>
      </w:r>
      <w:r>
        <w:rPr>
          <w:rFonts w:eastAsia="Lucida Sans Unicode" w:cs="Tahoma"/>
          <w:sz w:val="20"/>
          <w:szCs w:val="20"/>
        </w:rPr>
        <w:t>ионными</w:t>
      </w:r>
      <w:proofErr w:type="spellEnd"/>
      <w:r>
        <w:rPr>
          <w:rFonts w:eastAsia="Lucida Sans Unicode" w:cs="Tahoma"/>
          <w:sz w:val="20"/>
          <w:szCs w:val="20"/>
        </w:rPr>
        <w:t xml:space="preserve"> исследованиями и подтверждают образование </w:t>
      </w:r>
      <w:proofErr w:type="spellStart"/>
      <w:r>
        <w:rPr>
          <w:rFonts w:eastAsia="Lucida Sans Unicode" w:cs="Tahoma"/>
          <w:sz w:val="20"/>
          <w:szCs w:val="20"/>
        </w:rPr>
        <w:t>нанокристаллической</w:t>
      </w:r>
      <w:proofErr w:type="spellEnd"/>
      <w:r>
        <w:rPr>
          <w:rFonts w:eastAsia="Lucida Sans Unicode" w:cs="Tahoma"/>
          <w:sz w:val="20"/>
          <w:szCs w:val="20"/>
        </w:rPr>
        <w:t xml:space="preserve"> структуры, при которой в сплаве 5БДСР наблюдается улучшение магнитных свойств: увеличение магнитной проницаемости и уменьшение потерь на перемагничивание сердечника.</w:t>
      </w:r>
    </w:p>
    <w:p w:rsidR="00CE20C0" w:rsidRDefault="00CE20C0" w:rsidP="00CE20C0">
      <w:pPr>
        <w:pStyle w:val="af"/>
        <w:spacing w:line="100" w:lineRule="atLeast"/>
      </w:pPr>
      <w:r>
        <w:rPr>
          <w:rFonts w:eastAsia="Lucida Sans Unicode" w:cs="Tahoma"/>
          <w:sz w:val="20"/>
          <w:szCs w:val="20"/>
        </w:rPr>
        <w:lastRenderedPageBreak/>
        <w:t xml:space="preserve">Выполненные на </w:t>
      </w:r>
      <w:proofErr w:type="spellStart"/>
      <w:r>
        <w:rPr>
          <w:rFonts w:eastAsia="Lucida Sans Unicode" w:cs="Tahoma"/>
          <w:sz w:val="20"/>
          <w:szCs w:val="20"/>
        </w:rPr>
        <w:t>минидифрактометре</w:t>
      </w:r>
      <w:proofErr w:type="spellEnd"/>
      <w:r>
        <w:rPr>
          <w:rFonts w:eastAsia="Lucida Sans Unicode" w:cs="Tahoma"/>
          <w:sz w:val="20"/>
          <w:szCs w:val="20"/>
        </w:rPr>
        <w:t xml:space="preserve"> МД-10 рентгеноструктурные измерения не дают полной уверенности, что глубинные слои ленты кристаллизуются таким же образом, как и поверхностные, с которых фактически производились измерения. При использовании рентгеновской трубки с железным анодом и при фиксированном угле падения к поверхности первичного рентгеновского луча около 5° информацию о структуре сплава на основе железа можно получить от поверхностного слоя, толщиной около 2-4 мкм. С другой стороны, значительные изменения магнитных свойств (для </w:t>
      </w:r>
      <w:r w:rsidRPr="009633CA">
        <w:rPr>
          <w:rFonts w:ascii="Arial" w:eastAsia="Lucida Sans Unicode" w:hAnsi="Arial" w:cs="Arial"/>
          <w:i/>
          <w:iCs/>
          <w:sz w:val="20"/>
          <w:szCs w:val="20"/>
        </w:rPr>
        <w:t>μ</w:t>
      </w:r>
      <w:r w:rsidRPr="009633CA">
        <w:rPr>
          <w:rFonts w:ascii="Arial" w:eastAsia="Lucida Sans Unicode" w:hAnsi="Arial" w:cs="Arial"/>
          <w:i/>
          <w:iCs/>
          <w:sz w:val="20"/>
          <w:szCs w:val="20"/>
          <w:vertAlign w:val="subscript"/>
        </w:rPr>
        <w:t>ie</w:t>
      </w:r>
      <w:r>
        <w:rPr>
          <w:rFonts w:eastAsia="Lucida Sans Unicode" w:cs="Tahoma"/>
          <w:sz w:val="20"/>
          <w:szCs w:val="20"/>
        </w:rPr>
        <w:t xml:space="preserve"> примерно на 20%) свидетельствуют в пользу кристаллизации значительной части объема аморфной ленты после светового отжига.</w:t>
      </w:r>
    </w:p>
    <w:p w:rsidR="00CE20C0" w:rsidRDefault="00CE20C0">
      <w:pPr>
        <w:pStyle w:val="af"/>
        <w:spacing w:line="100" w:lineRule="atLeast"/>
      </w:pPr>
    </w:p>
    <w:p w:rsidR="00F04116" w:rsidRDefault="00BF7C28">
      <w:pPr>
        <w:pStyle w:val="af"/>
        <w:spacing w:line="100" w:lineRule="atLeast"/>
        <w:ind w:firstLine="0"/>
        <w:jc w:val="center"/>
      </w:pPr>
      <w:r>
        <w:rPr>
          <w:rFonts w:eastAsia="Lucida Sans Unicode" w:cs="Tahoma"/>
          <w:noProof/>
          <w:sz w:val="20"/>
          <w:szCs w:val="20"/>
          <w:lang w:bidi="ar-SA"/>
        </w:rPr>
        <w:drawing>
          <wp:inline distT="0" distB="0" distL="0" distR="0">
            <wp:extent cx="4319905" cy="2167255"/>
            <wp:effectExtent l="0" t="0" r="0" b="0"/>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cstate="print"/>
                    <a:srcRect/>
                    <a:stretch>
                      <a:fillRect/>
                    </a:stretch>
                  </pic:blipFill>
                  <pic:spPr bwMode="auto">
                    <a:xfrm>
                      <a:off x="0" y="0"/>
                      <a:ext cx="4319905" cy="2167255"/>
                    </a:xfrm>
                    <a:prstGeom prst="rect">
                      <a:avLst/>
                    </a:prstGeom>
                    <a:noFill/>
                    <a:ln w="9525">
                      <a:noFill/>
                      <a:miter lim="800000"/>
                      <a:headEnd/>
                      <a:tailEnd/>
                    </a:ln>
                  </pic:spPr>
                </pic:pic>
              </a:graphicData>
            </a:graphic>
          </wp:inline>
        </w:drawing>
      </w:r>
    </w:p>
    <w:p w:rsidR="00F04116" w:rsidRPr="009633CA" w:rsidRDefault="00BF7C28">
      <w:pPr>
        <w:pStyle w:val="af0"/>
        <w:spacing w:line="100" w:lineRule="atLeast"/>
        <w:jc w:val="center"/>
        <w:rPr>
          <w:sz w:val="20"/>
          <w:szCs w:val="20"/>
        </w:rPr>
      </w:pPr>
      <w:r w:rsidRPr="009633CA">
        <w:rPr>
          <w:rFonts w:eastAsia="Lucida Sans Unicode" w:cs="Tahoma"/>
          <w:sz w:val="20"/>
          <w:szCs w:val="20"/>
        </w:rPr>
        <w:t xml:space="preserve">Рис. </w:t>
      </w:r>
      <w:r w:rsidR="00F04116" w:rsidRPr="009633CA">
        <w:rPr>
          <w:rFonts w:eastAsia="Lucida Sans Unicode" w:cs="Tahoma"/>
          <w:sz w:val="20"/>
          <w:szCs w:val="20"/>
        </w:rPr>
        <w:fldChar w:fldCharType="begin"/>
      </w:r>
      <w:r w:rsidRPr="009633CA">
        <w:rPr>
          <w:sz w:val="20"/>
          <w:szCs w:val="20"/>
        </w:rPr>
        <w:instrText>SEQ "Рисунок"</w:instrText>
      </w:r>
      <w:r w:rsidRPr="009633CA">
        <w:rPr>
          <w:sz w:val="20"/>
          <w:szCs w:val="20"/>
        </w:rPr>
        <w:instrText xml:space="preserve"> \*Arabic</w:instrText>
      </w:r>
      <w:r w:rsidR="00F04116" w:rsidRPr="009633CA">
        <w:rPr>
          <w:sz w:val="20"/>
          <w:szCs w:val="20"/>
        </w:rPr>
        <w:fldChar w:fldCharType="separate"/>
      </w:r>
      <w:r w:rsidRPr="009633CA">
        <w:rPr>
          <w:sz w:val="20"/>
          <w:szCs w:val="20"/>
        </w:rPr>
        <w:t>2</w:t>
      </w:r>
      <w:r w:rsidR="00F04116" w:rsidRPr="009633CA">
        <w:rPr>
          <w:sz w:val="20"/>
          <w:szCs w:val="20"/>
        </w:rPr>
        <w:fldChar w:fldCharType="end"/>
      </w:r>
      <w:r w:rsidRPr="009633CA">
        <w:rPr>
          <w:rFonts w:eastAsia="Lucida Sans Unicode" w:cs="Tahoma"/>
          <w:sz w:val="20"/>
          <w:szCs w:val="20"/>
        </w:rPr>
        <w:t xml:space="preserve">. Зависимости </w:t>
      </w:r>
      <w:r w:rsidRPr="009633CA">
        <w:rPr>
          <w:rFonts w:ascii="Arial" w:eastAsia="Lucida Sans Unicode" w:hAnsi="Arial" w:cs="Arial"/>
          <w:i/>
          <w:sz w:val="20"/>
          <w:szCs w:val="20"/>
        </w:rPr>
        <w:t>μ</w:t>
      </w:r>
      <w:r w:rsidRPr="009633CA">
        <w:rPr>
          <w:rFonts w:ascii="Arial" w:eastAsia="Lucida Sans Unicode" w:hAnsi="Arial" w:cs="Arial"/>
          <w:i/>
          <w:sz w:val="20"/>
          <w:szCs w:val="20"/>
          <w:vertAlign w:val="subscript"/>
        </w:rPr>
        <w:t>ie</w:t>
      </w:r>
      <w:r w:rsidRPr="009633CA">
        <w:rPr>
          <w:rFonts w:eastAsia="Lucida Sans Unicode" w:cs="Tahoma"/>
          <w:sz w:val="20"/>
          <w:szCs w:val="20"/>
        </w:rPr>
        <w:t xml:space="preserve"> и </w:t>
      </w:r>
      <w:proofErr w:type="spellStart"/>
      <w:r w:rsidRPr="009633CA">
        <w:rPr>
          <w:rFonts w:ascii="Arial" w:eastAsia="Lucida Sans Unicode" w:hAnsi="Arial" w:cs="Arial"/>
          <w:i/>
          <w:sz w:val="20"/>
          <w:szCs w:val="20"/>
        </w:rPr>
        <w:t>Q</w:t>
      </w:r>
      <w:r w:rsidRPr="009633CA">
        <w:rPr>
          <w:rFonts w:ascii="Arial" w:eastAsia="Lucida Sans Unicode" w:hAnsi="Arial" w:cs="Arial"/>
          <w:i/>
          <w:sz w:val="20"/>
          <w:szCs w:val="20"/>
          <w:vertAlign w:val="subscript"/>
        </w:rPr>
        <w:t>c</w:t>
      </w:r>
      <w:proofErr w:type="spellEnd"/>
      <w:r w:rsidRPr="009633CA">
        <w:rPr>
          <w:rFonts w:eastAsia="Lucida Sans Unicode" w:cs="Tahoma"/>
          <w:sz w:val="20"/>
          <w:szCs w:val="20"/>
        </w:rPr>
        <w:t xml:space="preserve"> от условного времени отжига для сплава 5БДСР после импульсного отжига некогерентным оптическим излучением с </w:t>
      </w:r>
      <w:r w:rsidRPr="009633CA">
        <w:rPr>
          <w:rFonts w:ascii="Arial" w:eastAsia="Lucida Sans Unicode" w:hAnsi="Arial" w:cs="Arial"/>
          <w:i/>
          <w:sz w:val="20"/>
          <w:szCs w:val="20"/>
        </w:rPr>
        <w:t>E</w:t>
      </w:r>
      <w:r w:rsidRPr="009633CA">
        <w:rPr>
          <w:rFonts w:ascii="Arial" w:eastAsia="Lucida Sans Unicode" w:hAnsi="Arial" w:cs="Arial"/>
          <w:i/>
          <w:sz w:val="20"/>
          <w:szCs w:val="20"/>
          <w:vertAlign w:val="subscript"/>
        </w:rPr>
        <w:t>e</w:t>
      </w:r>
      <w:r w:rsidRPr="009633CA">
        <w:rPr>
          <w:rFonts w:eastAsia="Lucida Sans Unicode" w:cs="Tahoma"/>
          <w:sz w:val="20"/>
          <w:szCs w:val="20"/>
        </w:rPr>
        <w:t>=917 Дж</w:t>
      </w:r>
    </w:p>
    <w:p w:rsidR="00F04116" w:rsidRDefault="00F04116">
      <w:pPr>
        <w:pStyle w:val="af"/>
        <w:spacing w:line="100" w:lineRule="atLeast"/>
        <w:ind w:firstLine="0"/>
        <w:jc w:val="center"/>
      </w:pPr>
    </w:p>
    <w:p w:rsidR="00F04116" w:rsidRDefault="00BF7C28">
      <w:pPr>
        <w:pStyle w:val="af"/>
        <w:spacing w:line="100" w:lineRule="atLeast"/>
      </w:pPr>
      <w:r>
        <w:rPr>
          <w:rFonts w:eastAsia="Lucida Sans Unicode" w:cs="Tahoma"/>
          <w:sz w:val="20"/>
          <w:szCs w:val="20"/>
        </w:rPr>
        <w:t xml:space="preserve">Просвечивающая </w:t>
      </w:r>
      <w:proofErr w:type="spellStart"/>
      <w:r>
        <w:rPr>
          <w:rFonts w:eastAsia="Lucida Sans Unicode" w:cs="Tahoma"/>
          <w:sz w:val="20"/>
          <w:szCs w:val="20"/>
        </w:rPr>
        <w:t>мёссбауэровская</w:t>
      </w:r>
      <w:proofErr w:type="spellEnd"/>
      <w:r>
        <w:rPr>
          <w:rFonts w:eastAsia="Lucida Sans Unicode" w:cs="Tahoma"/>
          <w:sz w:val="20"/>
          <w:szCs w:val="20"/>
        </w:rPr>
        <w:t xml:space="preserve"> спектроскопия позволяет получить интегральную информацию со всей толщины ленты или фольги, поэтому используя этот метод можно показать, како</w:t>
      </w:r>
      <w:r>
        <w:rPr>
          <w:rFonts w:eastAsia="Lucida Sans Unicode" w:cs="Tahoma"/>
          <w:sz w:val="20"/>
          <w:szCs w:val="20"/>
        </w:rPr>
        <w:t>й объем ленты оказался закристаллизованным. При кристаллизации небольшого объема приповерхностного слоя аморфной ленты на фоне широкого секстета появляются острые линии, принадлежащие кристаллическим фазам. В случае же образования кристаллитов по всему объ</w:t>
      </w:r>
      <w:r>
        <w:rPr>
          <w:rFonts w:eastAsia="Lucida Sans Unicode" w:cs="Tahoma"/>
          <w:sz w:val="20"/>
          <w:szCs w:val="20"/>
        </w:rPr>
        <w:t xml:space="preserve">ему ленты, интенсивность профиля аморфной фазы сильно уменьшается. Тогда на фоне линий кристаллических фаз </w:t>
      </w:r>
      <w:proofErr w:type="gramStart"/>
      <w:r>
        <w:rPr>
          <w:rFonts w:eastAsia="Lucida Sans Unicode" w:cs="Tahoma"/>
          <w:sz w:val="20"/>
          <w:szCs w:val="20"/>
        </w:rPr>
        <w:t>аморфная</w:t>
      </w:r>
      <w:proofErr w:type="gramEnd"/>
      <w:r>
        <w:rPr>
          <w:rFonts w:eastAsia="Lucida Sans Unicode" w:cs="Tahoma"/>
          <w:sz w:val="20"/>
          <w:szCs w:val="20"/>
        </w:rPr>
        <w:t xml:space="preserve"> становится практически незаметной, а при полной кристаллизации исчезает.</w:t>
      </w:r>
    </w:p>
    <w:p w:rsidR="00F04116" w:rsidRDefault="00BF7C28">
      <w:pPr>
        <w:pStyle w:val="af"/>
        <w:spacing w:line="100" w:lineRule="atLeast"/>
      </w:pPr>
      <w:r>
        <w:rPr>
          <w:rFonts w:eastAsia="Lucida Sans Unicode" w:cs="Tahoma"/>
          <w:sz w:val="20"/>
          <w:szCs w:val="20"/>
        </w:rPr>
        <w:t xml:space="preserve">Проведенные </w:t>
      </w:r>
      <w:proofErr w:type="spellStart"/>
      <w:r>
        <w:rPr>
          <w:rFonts w:eastAsia="Lucida Sans Unicode" w:cs="Tahoma"/>
          <w:sz w:val="20"/>
          <w:szCs w:val="20"/>
        </w:rPr>
        <w:t>мёссбауэровские</w:t>
      </w:r>
      <w:proofErr w:type="spellEnd"/>
      <w:r>
        <w:rPr>
          <w:rFonts w:eastAsia="Lucida Sans Unicode" w:cs="Tahoma"/>
          <w:sz w:val="20"/>
          <w:szCs w:val="20"/>
        </w:rPr>
        <w:t xml:space="preserve"> измерения для образцов после импульсног</w:t>
      </w:r>
      <w:r>
        <w:rPr>
          <w:rFonts w:eastAsia="Lucida Sans Unicode" w:cs="Tahoma"/>
          <w:sz w:val="20"/>
          <w:szCs w:val="20"/>
        </w:rPr>
        <w:t xml:space="preserve">о светового отжига показали, что структурным изменениям подвергается значительная часть объема ленты. При световом отжиге одиночным импульсом с подводимой энергией 917 Дж </w:t>
      </w:r>
      <w:proofErr w:type="spellStart"/>
      <w:r>
        <w:rPr>
          <w:rFonts w:eastAsia="Lucida Sans Unicode" w:cs="Tahoma"/>
          <w:sz w:val="20"/>
          <w:szCs w:val="20"/>
        </w:rPr>
        <w:t>мёссбауэровский</w:t>
      </w:r>
      <w:proofErr w:type="spellEnd"/>
      <w:r>
        <w:rPr>
          <w:rFonts w:eastAsia="Lucida Sans Unicode" w:cs="Tahoma"/>
          <w:sz w:val="20"/>
          <w:szCs w:val="20"/>
        </w:rPr>
        <w:t xml:space="preserve"> спектр имеет вид, характерный для аморфного состояния. Световой отжиг</w:t>
      </w:r>
      <w:r>
        <w:rPr>
          <w:rFonts w:eastAsia="Lucida Sans Unicode" w:cs="Tahoma"/>
          <w:sz w:val="20"/>
          <w:szCs w:val="20"/>
        </w:rPr>
        <w:t xml:space="preserve"> с той же подводимой энергией и с количеством импульсов </w:t>
      </w:r>
      <w:r w:rsidRPr="009633CA">
        <w:rPr>
          <w:rFonts w:ascii="Arial" w:eastAsia="Lucida Sans Unicode" w:hAnsi="Arial" w:cs="Arial"/>
          <w:i/>
          <w:iCs/>
          <w:sz w:val="20"/>
          <w:szCs w:val="20"/>
        </w:rPr>
        <w:t>N</w:t>
      </w:r>
      <w:r>
        <w:rPr>
          <w:rFonts w:ascii="Century Schoolbook L" w:eastAsia="Lucida Sans Unicode" w:hAnsi="Century Schoolbook L" w:cs="Tahoma"/>
          <w:i/>
          <w:iCs/>
          <w:sz w:val="20"/>
          <w:szCs w:val="20"/>
        </w:rPr>
        <w:t> </w:t>
      </w:r>
      <w:r>
        <w:rPr>
          <w:rFonts w:eastAsia="Lucida Sans Unicode" w:cs="Tahoma"/>
          <w:sz w:val="20"/>
          <w:szCs w:val="20"/>
        </w:rPr>
        <w:t xml:space="preserve">= 50 приводит к образованию </w:t>
      </w:r>
      <w:proofErr w:type="spellStart"/>
      <w:r>
        <w:rPr>
          <w:rFonts w:eastAsia="Lucida Sans Unicode" w:cs="Tahoma"/>
          <w:sz w:val="20"/>
          <w:szCs w:val="20"/>
        </w:rPr>
        <w:t>нанокристаллического</w:t>
      </w:r>
      <w:proofErr w:type="spellEnd"/>
      <w:r>
        <w:rPr>
          <w:rFonts w:eastAsia="Lucida Sans Unicode" w:cs="Tahoma"/>
          <w:sz w:val="20"/>
          <w:szCs w:val="20"/>
        </w:rPr>
        <w:t xml:space="preserve"> состояния. На </w:t>
      </w:r>
      <w:proofErr w:type="spellStart"/>
      <w:r>
        <w:rPr>
          <w:rFonts w:eastAsia="Lucida Sans Unicode" w:cs="Tahoma"/>
          <w:sz w:val="20"/>
          <w:szCs w:val="20"/>
        </w:rPr>
        <w:t>мёссбауэровском</w:t>
      </w:r>
      <w:proofErr w:type="spellEnd"/>
      <w:r>
        <w:rPr>
          <w:rFonts w:eastAsia="Lucida Sans Unicode" w:cs="Tahoma"/>
          <w:sz w:val="20"/>
          <w:szCs w:val="20"/>
        </w:rPr>
        <w:t xml:space="preserve"> спектре от этого образца появляется несколько магнитно-расщепленных компонент, при этом на спектре не наблюдается явног</w:t>
      </w:r>
      <w:r>
        <w:rPr>
          <w:rFonts w:eastAsia="Lucida Sans Unicode" w:cs="Tahoma"/>
          <w:sz w:val="20"/>
          <w:szCs w:val="20"/>
        </w:rPr>
        <w:t xml:space="preserve">о присутствия аморфной фазы. Это позволяет сделать вывод, что </w:t>
      </w:r>
      <w:proofErr w:type="spellStart"/>
      <w:r>
        <w:rPr>
          <w:rFonts w:eastAsia="Lucida Sans Unicode" w:cs="Tahoma"/>
          <w:sz w:val="20"/>
          <w:szCs w:val="20"/>
        </w:rPr>
        <w:t>нанокристаллиты</w:t>
      </w:r>
      <w:proofErr w:type="spellEnd"/>
      <w:r>
        <w:rPr>
          <w:rFonts w:eastAsia="Lucida Sans Unicode" w:cs="Tahoma"/>
          <w:sz w:val="20"/>
          <w:szCs w:val="20"/>
        </w:rPr>
        <w:t xml:space="preserve"> образовались в значительном объеме ленты. Также и в </w:t>
      </w:r>
      <w:proofErr w:type="spellStart"/>
      <w:r>
        <w:rPr>
          <w:rFonts w:eastAsia="Lucida Sans Unicode" w:cs="Tahoma"/>
          <w:sz w:val="20"/>
          <w:szCs w:val="20"/>
        </w:rPr>
        <w:t>мёссбауэровском</w:t>
      </w:r>
      <w:proofErr w:type="spellEnd"/>
      <w:r>
        <w:rPr>
          <w:rFonts w:eastAsia="Lucida Sans Unicode" w:cs="Tahoma"/>
          <w:sz w:val="20"/>
          <w:szCs w:val="20"/>
        </w:rPr>
        <w:t xml:space="preserve"> спектре образца 5БДСР после светового отжига одиночным импульсом с подводимой энергией 1529 Дж не наблюдается </w:t>
      </w:r>
      <w:r>
        <w:rPr>
          <w:rFonts w:eastAsia="Lucida Sans Unicode" w:cs="Tahoma"/>
          <w:sz w:val="20"/>
          <w:szCs w:val="20"/>
        </w:rPr>
        <w:t xml:space="preserve">присутствия аморфной фазы. Таким образом, полученные </w:t>
      </w:r>
      <w:proofErr w:type="spellStart"/>
      <w:r>
        <w:rPr>
          <w:rFonts w:eastAsia="Lucida Sans Unicode" w:cs="Tahoma"/>
          <w:sz w:val="20"/>
          <w:szCs w:val="20"/>
        </w:rPr>
        <w:t>мёссбауэровские</w:t>
      </w:r>
      <w:proofErr w:type="spellEnd"/>
      <w:r>
        <w:rPr>
          <w:rFonts w:eastAsia="Lucida Sans Unicode" w:cs="Tahoma"/>
          <w:sz w:val="20"/>
          <w:szCs w:val="20"/>
        </w:rPr>
        <w:t xml:space="preserve"> спектры не противоречат рентгеноструктурным данным и позволяют утверждать, что аморфная лента в результате мощного облучения её поверхности кристаллизуются практически по всему объему.</w:t>
      </w:r>
    </w:p>
    <w:p w:rsidR="00CE20C0" w:rsidRDefault="00BF7C28" w:rsidP="00CE20C0">
      <w:pPr>
        <w:pStyle w:val="af"/>
        <w:spacing w:line="100" w:lineRule="atLeast"/>
        <w:ind w:firstLine="0"/>
      </w:pPr>
      <w:r>
        <w:rPr>
          <w:rFonts w:eastAsia="Lucida Sans Unicode" w:cs="Tahoma"/>
          <w:sz w:val="20"/>
          <w:szCs w:val="20"/>
        </w:rPr>
        <w:t>Во</w:t>
      </w:r>
      <w:r>
        <w:rPr>
          <w:rFonts w:eastAsia="Lucida Sans Unicode" w:cs="Tahoma"/>
          <w:sz w:val="20"/>
          <w:szCs w:val="20"/>
        </w:rPr>
        <w:t xml:space="preserve">сстановленные распределения сверхтонких магнитных полей </w:t>
      </w:r>
      <w:r w:rsidRPr="009E599D">
        <w:rPr>
          <w:rFonts w:ascii="Arial" w:eastAsia="Lucida Sans Unicode" w:hAnsi="Arial" w:cs="Arial"/>
          <w:i/>
          <w:iCs/>
          <w:sz w:val="20"/>
          <w:szCs w:val="20"/>
        </w:rPr>
        <w:t>P</w:t>
      </w:r>
      <w:r w:rsidRPr="009E599D">
        <w:rPr>
          <w:rFonts w:ascii="Arial" w:eastAsia="Lucida Sans Unicode" w:hAnsi="Arial" w:cs="Arial"/>
          <w:sz w:val="20"/>
          <w:szCs w:val="20"/>
        </w:rPr>
        <w:t>(</w:t>
      </w:r>
      <w:r w:rsidRPr="009E599D">
        <w:rPr>
          <w:rFonts w:ascii="Arial" w:eastAsia="Lucida Sans Unicode" w:hAnsi="Arial" w:cs="Arial"/>
          <w:i/>
          <w:iCs/>
          <w:sz w:val="20"/>
          <w:szCs w:val="20"/>
        </w:rPr>
        <w:t>H</w:t>
      </w:r>
      <w:r w:rsidRPr="009E599D">
        <w:rPr>
          <w:rFonts w:ascii="Arial" w:eastAsia="Lucida Sans Unicode" w:hAnsi="Arial" w:cs="Arial"/>
          <w:sz w:val="20"/>
          <w:szCs w:val="20"/>
        </w:rPr>
        <w:t>)</w:t>
      </w:r>
      <w:r>
        <w:rPr>
          <w:rFonts w:eastAsia="Lucida Sans Unicode" w:cs="Tahoma"/>
          <w:sz w:val="20"/>
          <w:szCs w:val="20"/>
        </w:rPr>
        <w:t xml:space="preserve"> из полученных </w:t>
      </w:r>
      <w:proofErr w:type="spellStart"/>
      <w:r>
        <w:rPr>
          <w:rFonts w:eastAsia="Lucida Sans Unicode" w:cs="Tahoma"/>
          <w:sz w:val="20"/>
          <w:szCs w:val="20"/>
        </w:rPr>
        <w:t>мёссбауэровских</w:t>
      </w:r>
      <w:proofErr w:type="spellEnd"/>
      <w:r>
        <w:rPr>
          <w:rFonts w:eastAsia="Lucida Sans Unicode" w:cs="Tahoma"/>
          <w:sz w:val="20"/>
          <w:szCs w:val="20"/>
        </w:rPr>
        <w:t xml:space="preserve"> спектров при помощи программы </w:t>
      </w:r>
      <w:proofErr w:type="spellStart"/>
      <w:r>
        <w:rPr>
          <w:rFonts w:eastAsia="Lucida Sans Unicode" w:cs="Tahoma"/>
          <w:sz w:val="20"/>
          <w:szCs w:val="20"/>
        </w:rPr>
        <w:t>CMspectra</w:t>
      </w:r>
      <w:proofErr w:type="spellEnd"/>
      <w:r>
        <w:rPr>
          <w:rFonts w:eastAsia="Lucida Sans Unicode" w:cs="Tahoma"/>
          <w:sz w:val="20"/>
          <w:szCs w:val="20"/>
        </w:rPr>
        <w:t xml:space="preserve"> представлены на рис. 3. Функция распределения сверхтонкого магнитного поля, восстановленная из </w:t>
      </w:r>
      <w:proofErr w:type="spellStart"/>
      <w:r>
        <w:rPr>
          <w:rFonts w:eastAsia="Lucida Sans Unicode" w:cs="Tahoma"/>
          <w:sz w:val="20"/>
          <w:szCs w:val="20"/>
        </w:rPr>
        <w:t>мёссбауэровского</w:t>
      </w:r>
      <w:proofErr w:type="spellEnd"/>
      <w:r>
        <w:rPr>
          <w:rFonts w:eastAsia="Lucida Sans Unicode" w:cs="Tahoma"/>
          <w:sz w:val="20"/>
          <w:szCs w:val="20"/>
        </w:rPr>
        <w:t xml:space="preserve"> спектра образ</w:t>
      </w:r>
      <w:r>
        <w:rPr>
          <w:rFonts w:eastAsia="Lucida Sans Unicode" w:cs="Tahoma"/>
          <w:sz w:val="20"/>
          <w:szCs w:val="20"/>
        </w:rPr>
        <w:t xml:space="preserve">ца ленты 5БДСР после облучения одиночным импульсом с подводимой энергией 917 Дж, несколько отличается от распределения </w:t>
      </w:r>
      <w:r w:rsidRPr="009E599D">
        <w:rPr>
          <w:rFonts w:ascii="Arial" w:eastAsia="Lucida Sans Unicode" w:hAnsi="Arial" w:cs="Arial"/>
          <w:i/>
          <w:iCs/>
          <w:sz w:val="20"/>
          <w:szCs w:val="20"/>
        </w:rPr>
        <w:t>P</w:t>
      </w:r>
      <w:r w:rsidRPr="009E599D">
        <w:rPr>
          <w:rFonts w:ascii="Arial" w:eastAsia="Lucida Sans Unicode" w:hAnsi="Arial" w:cs="Arial"/>
          <w:sz w:val="20"/>
          <w:szCs w:val="20"/>
        </w:rPr>
        <w:t>(</w:t>
      </w:r>
      <w:r w:rsidRPr="009E599D">
        <w:rPr>
          <w:rFonts w:ascii="Arial" w:eastAsia="Lucida Sans Unicode" w:hAnsi="Arial" w:cs="Arial"/>
          <w:i/>
          <w:iCs/>
          <w:sz w:val="20"/>
          <w:szCs w:val="20"/>
        </w:rPr>
        <w:t>H</w:t>
      </w:r>
      <w:r w:rsidRPr="009E599D">
        <w:rPr>
          <w:rFonts w:ascii="Arial" w:eastAsia="Lucida Sans Unicode" w:hAnsi="Arial" w:cs="Arial"/>
          <w:sz w:val="20"/>
          <w:szCs w:val="20"/>
        </w:rPr>
        <w:t>)</w:t>
      </w:r>
      <w:r>
        <w:rPr>
          <w:rFonts w:eastAsia="Lucida Sans Unicode" w:cs="Tahoma"/>
          <w:sz w:val="20"/>
          <w:szCs w:val="20"/>
        </w:rPr>
        <w:t xml:space="preserve"> для исходного аморфного сплава. Профиль распределения становится менее гладким, с неразрешенными максимумами, вероятно отображающими</w:t>
      </w:r>
      <w:r>
        <w:rPr>
          <w:rFonts w:eastAsia="Lucida Sans Unicode" w:cs="Tahoma"/>
          <w:sz w:val="20"/>
          <w:szCs w:val="20"/>
        </w:rPr>
        <w:t xml:space="preserve"> атомные координации атомов железа, которые в результате структурной релаксации при </w:t>
      </w:r>
      <w:proofErr w:type="spellStart"/>
      <w:r>
        <w:rPr>
          <w:rFonts w:eastAsia="Lucida Sans Unicode" w:cs="Tahoma"/>
          <w:sz w:val="20"/>
          <w:szCs w:val="20"/>
        </w:rPr>
        <w:t>докристаллизационном</w:t>
      </w:r>
      <w:proofErr w:type="spellEnd"/>
      <w:r>
        <w:rPr>
          <w:rFonts w:eastAsia="Lucida Sans Unicode" w:cs="Tahoma"/>
          <w:sz w:val="20"/>
          <w:szCs w:val="20"/>
        </w:rPr>
        <w:t xml:space="preserve"> отжиге </w:t>
      </w:r>
      <w:proofErr w:type="gramStart"/>
      <w:r>
        <w:rPr>
          <w:rFonts w:eastAsia="Lucida Sans Unicode" w:cs="Tahoma"/>
          <w:sz w:val="20"/>
          <w:szCs w:val="20"/>
        </w:rPr>
        <w:t>занимают определенные положения относительно других атомов не создавая</w:t>
      </w:r>
      <w:proofErr w:type="gramEnd"/>
      <w:r>
        <w:rPr>
          <w:rFonts w:eastAsia="Lucida Sans Unicode" w:cs="Tahoma"/>
          <w:sz w:val="20"/>
          <w:szCs w:val="20"/>
        </w:rPr>
        <w:t xml:space="preserve"> дальний порядок.</w:t>
      </w:r>
      <w:r w:rsidR="00CE20C0">
        <w:rPr>
          <w:rFonts w:eastAsia="Lucida Sans Unicode" w:cs="Tahoma"/>
          <w:sz w:val="20"/>
          <w:szCs w:val="20"/>
        </w:rPr>
        <w:t xml:space="preserve"> С учетом того, что при этом значительно изменяются магнитные свойства ленты, можно считать, что и </w:t>
      </w:r>
      <w:proofErr w:type="spellStart"/>
      <w:r w:rsidR="00CE20C0">
        <w:rPr>
          <w:rFonts w:eastAsia="Lucida Sans Unicode" w:cs="Tahoma"/>
          <w:sz w:val="20"/>
          <w:szCs w:val="20"/>
        </w:rPr>
        <w:t>докристаллизационный</w:t>
      </w:r>
      <w:proofErr w:type="spellEnd"/>
      <w:r w:rsidR="00CE20C0">
        <w:rPr>
          <w:rFonts w:eastAsia="Lucida Sans Unicode" w:cs="Tahoma"/>
          <w:sz w:val="20"/>
          <w:szCs w:val="20"/>
        </w:rPr>
        <w:t xml:space="preserve"> отжиг импульсным некогерентным оптическим излучением приводит к структурным изменениям практически всего объема ленты.</w:t>
      </w:r>
    </w:p>
    <w:p w:rsidR="00F04116" w:rsidRDefault="00F04116">
      <w:pPr>
        <w:pStyle w:val="af"/>
        <w:spacing w:line="100" w:lineRule="atLeast"/>
      </w:pPr>
    </w:p>
    <w:p w:rsidR="00F04116" w:rsidRDefault="00BF7C28">
      <w:pPr>
        <w:pStyle w:val="af"/>
        <w:spacing w:line="100" w:lineRule="atLeast"/>
        <w:ind w:firstLine="0"/>
        <w:jc w:val="center"/>
      </w:pPr>
      <w:r>
        <w:rPr>
          <w:noProof/>
          <w:sz w:val="20"/>
          <w:szCs w:val="20"/>
          <w:lang w:bidi="ar-SA"/>
        </w:rPr>
        <w:lastRenderedPageBreak/>
        <w:drawing>
          <wp:inline distT="0" distB="0" distL="0" distR="0">
            <wp:extent cx="4319905" cy="2149475"/>
            <wp:effectExtent l="0" t="0" r="0" b="0"/>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cstate="print"/>
                    <a:srcRect/>
                    <a:stretch>
                      <a:fillRect/>
                    </a:stretch>
                  </pic:blipFill>
                  <pic:spPr bwMode="auto">
                    <a:xfrm>
                      <a:off x="0" y="0"/>
                      <a:ext cx="4319905" cy="2149475"/>
                    </a:xfrm>
                    <a:prstGeom prst="rect">
                      <a:avLst/>
                    </a:prstGeom>
                    <a:noFill/>
                    <a:ln w="9525">
                      <a:noFill/>
                      <a:miter lim="800000"/>
                      <a:headEnd/>
                      <a:tailEnd/>
                    </a:ln>
                  </pic:spPr>
                </pic:pic>
              </a:graphicData>
            </a:graphic>
          </wp:inline>
        </w:drawing>
      </w:r>
    </w:p>
    <w:p w:rsidR="00F04116" w:rsidRDefault="00BF7C28">
      <w:pPr>
        <w:pStyle w:val="af0"/>
        <w:spacing w:line="100" w:lineRule="atLeast"/>
        <w:jc w:val="center"/>
      </w:pPr>
      <w:r>
        <w:rPr>
          <w:sz w:val="20"/>
          <w:szCs w:val="20"/>
        </w:rPr>
        <w:t xml:space="preserve">Рис. </w:t>
      </w:r>
      <w:r w:rsidR="00F04116" w:rsidRPr="00F04116">
        <w:rPr>
          <w:sz w:val="20"/>
          <w:szCs w:val="20"/>
        </w:rPr>
        <w:fldChar w:fldCharType="begin"/>
      </w:r>
      <w:r>
        <w:instrText>SEQ "Рисунок" \*Arabic</w:instrText>
      </w:r>
      <w:r w:rsidR="00F04116">
        <w:fldChar w:fldCharType="separate"/>
      </w:r>
      <w:r>
        <w:t>3</w:t>
      </w:r>
      <w:r w:rsidR="00F04116">
        <w:fldChar w:fldCharType="end"/>
      </w:r>
      <w:r>
        <w:rPr>
          <w:sz w:val="20"/>
          <w:szCs w:val="20"/>
        </w:rPr>
        <w:t>. Распределения сверхто</w:t>
      </w:r>
      <w:r>
        <w:rPr>
          <w:sz w:val="20"/>
          <w:szCs w:val="20"/>
        </w:rPr>
        <w:t xml:space="preserve">нких магнитных полей </w:t>
      </w:r>
      <w:r w:rsidRPr="009E599D">
        <w:rPr>
          <w:rFonts w:ascii="Arial" w:hAnsi="Arial" w:cs="Arial"/>
          <w:i/>
          <w:sz w:val="20"/>
          <w:szCs w:val="20"/>
        </w:rPr>
        <w:t>P</w:t>
      </w:r>
      <w:r w:rsidRPr="009E599D">
        <w:rPr>
          <w:rFonts w:ascii="Arial" w:hAnsi="Arial" w:cs="Arial"/>
          <w:sz w:val="20"/>
          <w:szCs w:val="20"/>
        </w:rPr>
        <w:t>(</w:t>
      </w:r>
      <w:r w:rsidRPr="009E599D">
        <w:rPr>
          <w:rFonts w:ascii="Arial" w:hAnsi="Arial" w:cs="Arial"/>
          <w:i/>
          <w:sz w:val="20"/>
          <w:szCs w:val="20"/>
        </w:rPr>
        <w:t>H</w:t>
      </w:r>
      <w:r w:rsidRPr="009E599D">
        <w:rPr>
          <w:rFonts w:ascii="Arial" w:hAnsi="Arial" w:cs="Arial"/>
          <w:sz w:val="20"/>
          <w:szCs w:val="20"/>
        </w:rPr>
        <w:t>)</w:t>
      </w:r>
      <w:r>
        <w:rPr>
          <w:sz w:val="20"/>
          <w:szCs w:val="20"/>
        </w:rPr>
        <w:t xml:space="preserve"> для образцов сплава 5БДСР в исходном состоянии и после импульсного светового отжига при разных условиях. Числа у стрелок показывают число </w:t>
      </w:r>
      <w:r>
        <w:rPr>
          <w:sz w:val="20"/>
          <w:szCs w:val="20"/>
        </w:rPr>
        <w:t xml:space="preserve">атомов </w:t>
      </w:r>
      <w:proofErr w:type="spellStart"/>
      <w:r>
        <w:rPr>
          <w:sz w:val="20"/>
          <w:szCs w:val="20"/>
        </w:rPr>
        <w:t>Si</w:t>
      </w:r>
      <w:proofErr w:type="spellEnd"/>
      <w:r>
        <w:rPr>
          <w:sz w:val="20"/>
          <w:szCs w:val="20"/>
        </w:rPr>
        <w:t xml:space="preserve"> в ближайшем окружении резонансного ядра в структуре D0</w:t>
      </w:r>
      <w:r w:rsidRPr="009E599D">
        <w:rPr>
          <w:sz w:val="20"/>
          <w:szCs w:val="20"/>
          <w:vertAlign w:val="subscript"/>
        </w:rPr>
        <w:t>3</w:t>
      </w:r>
    </w:p>
    <w:p w:rsidR="00F04116" w:rsidRDefault="00F04116">
      <w:pPr>
        <w:pStyle w:val="af"/>
        <w:spacing w:line="100" w:lineRule="atLeast"/>
        <w:ind w:firstLine="0"/>
        <w:jc w:val="center"/>
      </w:pPr>
    </w:p>
    <w:p w:rsidR="00F04116" w:rsidRDefault="00BF7C28">
      <w:pPr>
        <w:pStyle w:val="af"/>
        <w:spacing w:line="100" w:lineRule="atLeast"/>
      </w:pPr>
      <w:r>
        <w:rPr>
          <w:rFonts w:eastAsia="Lucida Sans Unicode" w:cs="Tahoma"/>
          <w:sz w:val="20"/>
          <w:szCs w:val="20"/>
        </w:rPr>
        <w:t>Положения центров тяжести небольших «вспл</w:t>
      </w:r>
      <w:r>
        <w:rPr>
          <w:rFonts w:eastAsia="Lucida Sans Unicode" w:cs="Tahoma"/>
          <w:sz w:val="20"/>
          <w:szCs w:val="20"/>
        </w:rPr>
        <w:t xml:space="preserve">есков» в распределении </w:t>
      </w:r>
      <w:r w:rsidRPr="009E599D">
        <w:rPr>
          <w:rFonts w:ascii="Arial" w:eastAsia="Lucida Sans Unicode" w:hAnsi="Arial" w:cs="Arial"/>
          <w:i/>
          <w:iCs/>
          <w:sz w:val="20"/>
          <w:szCs w:val="20"/>
        </w:rPr>
        <w:t>P</w:t>
      </w:r>
      <w:r w:rsidRPr="009E599D">
        <w:rPr>
          <w:rFonts w:ascii="Arial" w:eastAsia="Lucida Sans Unicode" w:hAnsi="Arial" w:cs="Arial"/>
          <w:sz w:val="20"/>
          <w:szCs w:val="20"/>
        </w:rPr>
        <w:t>(</w:t>
      </w:r>
      <w:r w:rsidRPr="009E599D">
        <w:rPr>
          <w:rFonts w:ascii="Arial" w:eastAsia="Lucida Sans Unicode" w:hAnsi="Arial" w:cs="Arial"/>
          <w:i/>
          <w:iCs/>
          <w:sz w:val="20"/>
          <w:szCs w:val="20"/>
        </w:rPr>
        <w:t>H</w:t>
      </w:r>
      <w:r w:rsidRPr="009E599D">
        <w:rPr>
          <w:rFonts w:ascii="Arial" w:eastAsia="Lucida Sans Unicode" w:hAnsi="Arial" w:cs="Arial"/>
          <w:sz w:val="20"/>
          <w:szCs w:val="20"/>
        </w:rPr>
        <w:t>)</w:t>
      </w:r>
      <w:r>
        <w:rPr>
          <w:rFonts w:eastAsia="Lucida Sans Unicode" w:cs="Tahoma"/>
          <w:sz w:val="20"/>
          <w:szCs w:val="20"/>
        </w:rPr>
        <w:t xml:space="preserve"> образца после облучения с </w:t>
      </w:r>
      <w:proofErr w:type="spellStart"/>
      <w:r w:rsidRPr="009E599D">
        <w:rPr>
          <w:rFonts w:ascii="Arial" w:eastAsia="Lucida Sans Unicode" w:hAnsi="Arial" w:cs="Arial"/>
          <w:i/>
          <w:iCs/>
          <w:sz w:val="20"/>
          <w:szCs w:val="20"/>
        </w:rPr>
        <w:t>E</w:t>
      </w:r>
      <w:r w:rsidRPr="009E599D">
        <w:rPr>
          <w:rFonts w:ascii="Arial" w:eastAsia="Lucida Sans Unicode" w:hAnsi="Arial" w:cs="Arial"/>
          <w:i/>
          <w:iCs/>
          <w:sz w:val="20"/>
          <w:szCs w:val="20"/>
          <w:vertAlign w:val="subscript"/>
        </w:rPr>
        <w:t>e</w:t>
      </w:r>
      <w:proofErr w:type="spellEnd"/>
      <w:r>
        <w:rPr>
          <w:rFonts w:ascii="Century Schoolbook L" w:eastAsia="Lucida Sans Unicode" w:hAnsi="Century Schoolbook L" w:cs="Tahoma"/>
          <w:i/>
          <w:iCs/>
          <w:sz w:val="20"/>
          <w:szCs w:val="20"/>
        </w:rPr>
        <w:t> </w:t>
      </w:r>
      <w:r>
        <w:rPr>
          <w:rFonts w:eastAsia="Lucida Sans Unicode" w:cs="Tahoma"/>
          <w:sz w:val="20"/>
          <w:szCs w:val="20"/>
        </w:rPr>
        <w:t xml:space="preserve">= 917 Дж и </w:t>
      </w:r>
      <w:r w:rsidRPr="009E599D">
        <w:rPr>
          <w:rFonts w:ascii="Arial" w:eastAsia="Lucida Sans Unicode" w:hAnsi="Arial" w:cs="Arial"/>
          <w:i/>
          <w:iCs/>
          <w:sz w:val="20"/>
          <w:szCs w:val="20"/>
        </w:rPr>
        <w:t>N</w:t>
      </w:r>
      <w:r>
        <w:rPr>
          <w:rFonts w:ascii="Century Schoolbook L" w:eastAsia="Lucida Sans Unicode" w:hAnsi="Century Schoolbook L" w:cs="Tahoma"/>
          <w:i/>
          <w:iCs/>
          <w:sz w:val="20"/>
          <w:szCs w:val="20"/>
        </w:rPr>
        <w:t> </w:t>
      </w:r>
      <w:r>
        <w:rPr>
          <w:rFonts w:eastAsia="Lucida Sans Unicode" w:cs="Tahoma"/>
          <w:sz w:val="20"/>
          <w:szCs w:val="20"/>
        </w:rPr>
        <w:t>= 1 не совпадают с положением максимумов для кристаллизованных образцов. Это также свидетельствует в пользу того, что поверхность практически не кристаллизуется отдельно от внутренних сл</w:t>
      </w:r>
      <w:r>
        <w:rPr>
          <w:rFonts w:eastAsia="Lucida Sans Unicode" w:cs="Tahoma"/>
          <w:sz w:val="20"/>
          <w:szCs w:val="20"/>
        </w:rPr>
        <w:t>оев ленты. Положения максимумов кристаллизованных образцов в целом соответствуют позициям железа в α</w:t>
      </w:r>
      <w:r w:rsidR="009E599D">
        <w:rPr>
          <w:rFonts w:eastAsia="Lucida Sans Unicode" w:cs="Tahoma"/>
          <w:sz w:val="20"/>
          <w:szCs w:val="20"/>
        </w:rPr>
        <w:noBreakHyphen/>
      </w:r>
      <w:r>
        <w:rPr>
          <w:rFonts w:eastAsia="Lucida Sans Unicode" w:cs="Tahoma"/>
          <w:sz w:val="20"/>
          <w:szCs w:val="20"/>
        </w:rPr>
        <w:t>Fe(Si) со структурой D0</w:t>
      </w:r>
      <w:r w:rsidRPr="009E599D">
        <w:rPr>
          <w:rFonts w:eastAsia="Lucida Sans Unicode" w:cs="Tahoma"/>
          <w:sz w:val="20"/>
          <w:szCs w:val="20"/>
          <w:vertAlign w:val="subscript"/>
        </w:rPr>
        <w:t>3</w:t>
      </w:r>
      <w:r>
        <w:rPr>
          <w:rFonts w:eastAsia="Lucida Sans Unicode" w:cs="Tahoma"/>
          <w:sz w:val="20"/>
          <w:szCs w:val="20"/>
        </w:rPr>
        <w:t xml:space="preserve">. На рис. 3 эти позиции отмечены стрелками, с приписанным рядом количеством атомов </w:t>
      </w:r>
      <w:proofErr w:type="spellStart"/>
      <w:r>
        <w:rPr>
          <w:rFonts w:eastAsia="Lucida Sans Unicode" w:cs="Tahoma"/>
          <w:sz w:val="20"/>
          <w:szCs w:val="20"/>
        </w:rPr>
        <w:t>Si</w:t>
      </w:r>
      <w:proofErr w:type="spellEnd"/>
      <w:r>
        <w:rPr>
          <w:rFonts w:eastAsia="Lucida Sans Unicode" w:cs="Tahoma"/>
          <w:sz w:val="20"/>
          <w:szCs w:val="20"/>
        </w:rPr>
        <w:t xml:space="preserve"> в ближайшем окружении железа. Значения центров</w:t>
      </w:r>
      <w:r>
        <w:rPr>
          <w:rFonts w:eastAsia="Lucida Sans Unicode" w:cs="Tahoma"/>
          <w:sz w:val="20"/>
          <w:szCs w:val="20"/>
        </w:rPr>
        <w:t xml:space="preserve"> тяжести основных максимумов в распределении </w:t>
      </w:r>
      <w:r w:rsidRPr="009E599D">
        <w:rPr>
          <w:rFonts w:ascii="Arial" w:eastAsia="Lucida Sans Unicode" w:hAnsi="Arial" w:cs="Arial"/>
          <w:i/>
          <w:iCs/>
          <w:sz w:val="20"/>
          <w:szCs w:val="20"/>
        </w:rPr>
        <w:t>P</w:t>
      </w:r>
      <w:r w:rsidRPr="009E599D">
        <w:rPr>
          <w:rFonts w:ascii="Arial" w:eastAsia="Lucida Sans Unicode" w:hAnsi="Arial" w:cs="Arial"/>
          <w:sz w:val="20"/>
          <w:szCs w:val="20"/>
        </w:rPr>
        <w:t>(</w:t>
      </w:r>
      <w:r w:rsidRPr="009E599D">
        <w:rPr>
          <w:rFonts w:ascii="Arial" w:eastAsia="Lucida Sans Unicode" w:hAnsi="Arial" w:cs="Arial"/>
          <w:i/>
          <w:iCs/>
          <w:sz w:val="20"/>
          <w:szCs w:val="20"/>
        </w:rPr>
        <w:t>H</w:t>
      </w:r>
      <w:r w:rsidRPr="009E599D">
        <w:rPr>
          <w:rFonts w:ascii="Arial" w:eastAsia="Lucida Sans Unicode" w:hAnsi="Arial" w:cs="Arial"/>
          <w:sz w:val="20"/>
          <w:szCs w:val="20"/>
        </w:rPr>
        <w:t>)</w:t>
      </w:r>
      <w:r>
        <w:rPr>
          <w:rFonts w:eastAsia="Lucida Sans Unicode" w:cs="Tahoma"/>
          <w:sz w:val="20"/>
          <w:szCs w:val="20"/>
        </w:rPr>
        <w:t xml:space="preserve">, кристаллизованных мощным импульсным оптическим излучением и изотермическим </w:t>
      </w:r>
      <w:proofErr w:type="spellStart"/>
      <w:r>
        <w:rPr>
          <w:rFonts w:eastAsia="Lucida Sans Unicode" w:cs="Tahoma"/>
          <w:sz w:val="20"/>
          <w:szCs w:val="20"/>
        </w:rPr>
        <w:t>Джоулевым</w:t>
      </w:r>
      <w:proofErr w:type="spellEnd"/>
      <w:r>
        <w:rPr>
          <w:rFonts w:eastAsia="Lucida Sans Unicode" w:cs="Tahoma"/>
          <w:sz w:val="20"/>
          <w:szCs w:val="20"/>
        </w:rPr>
        <w:t xml:space="preserve"> отжигом, приведены в табл. 1.</w:t>
      </w:r>
    </w:p>
    <w:p w:rsidR="00F04116" w:rsidRDefault="00F04116">
      <w:pPr>
        <w:pStyle w:val="af"/>
        <w:spacing w:line="100" w:lineRule="atLeast"/>
      </w:pPr>
    </w:p>
    <w:p w:rsidR="00F04116" w:rsidRDefault="00BF7C28">
      <w:pPr>
        <w:pStyle w:val="af1"/>
        <w:keepNext/>
        <w:spacing w:line="100" w:lineRule="atLeast"/>
        <w:jc w:val="right"/>
      </w:pPr>
      <w:r>
        <w:rPr>
          <w:sz w:val="20"/>
          <w:szCs w:val="20"/>
        </w:rPr>
        <w:t xml:space="preserve">Таблица </w:t>
      </w:r>
      <w:r w:rsidR="00F04116" w:rsidRPr="00F04116">
        <w:rPr>
          <w:sz w:val="20"/>
          <w:szCs w:val="20"/>
        </w:rPr>
        <w:fldChar w:fldCharType="begin"/>
      </w:r>
      <w:r>
        <w:instrText>SEQ "Таблица" \*Arabic</w:instrText>
      </w:r>
      <w:r w:rsidR="00F04116">
        <w:fldChar w:fldCharType="separate"/>
      </w:r>
      <w:r>
        <w:t>1</w:t>
      </w:r>
      <w:r w:rsidR="00F04116">
        <w:fldChar w:fldCharType="end"/>
      </w:r>
    </w:p>
    <w:p w:rsidR="00F04116" w:rsidRDefault="00BF7C28">
      <w:pPr>
        <w:pStyle w:val="af1"/>
        <w:spacing w:line="100" w:lineRule="atLeast"/>
        <w:jc w:val="both"/>
      </w:pPr>
      <w:r>
        <w:rPr>
          <w:sz w:val="20"/>
          <w:szCs w:val="20"/>
        </w:rPr>
        <w:t>Позиции железа в D0</w:t>
      </w:r>
      <w:r w:rsidRPr="009E599D">
        <w:rPr>
          <w:sz w:val="20"/>
          <w:szCs w:val="20"/>
          <w:vertAlign w:val="subscript"/>
        </w:rPr>
        <w:t>3</w:t>
      </w:r>
      <w:r>
        <w:rPr>
          <w:sz w:val="20"/>
          <w:szCs w:val="20"/>
        </w:rPr>
        <w:t xml:space="preserve"> структуре, средние значения их св</w:t>
      </w:r>
      <w:r>
        <w:rPr>
          <w:sz w:val="20"/>
          <w:szCs w:val="20"/>
        </w:rPr>
        <w:t xml:space="preserve">ерхтонких полей для полученных распределений 5БДСР после импульсного и </w:t>
      </w:r>
      <w:proofErr w:type="spellStart"/>
      <w:r>
        <w:rPr>
          <w:sz w:val="20"/>
          <w:szCs w:val="20"/>
        </w:rPr>
        <w:t>Джоулева</w:t>
      </w:r>
      <w:proofErr w:type="spellEnd"/>
      <w:r>
        <w:rPr>
          <w:sz w:val="20"/>
          <w:szCs w:val="20"/>
        </w:rPr>
        <w:t xml:space="preserve"> отжигов</w:t>
      </w:r>
    </w:p>
    <w:tbl>
      <w:tblPr>
        <w:tblW w:w="9780" w:type="dxa"/>
        <w:tblInd w:w="45" w:type="dxa"/>
        <w:tblBorders>
          <w:top w:val="single" w:sz="4" w:space="0" w:color="000000"/>
          <w:bottom w:val="single" w:sz="4" w:space="0" w:color="000000"/>
          <w:right w:val="single" w:sz="4" w:space="0" w:color="000000"/>
        </w:tblBorders>
        <w:tblCellMar>
          <w:left w:w="10" w:type="dxa"/>
          <w:right w:w="10" w:type="dxa"/>
        </w:tblCellMar>
        <w:tblLook w:val="0000"/>
      </w:tblPr>
      <w:tblGrid>
        <w:gridCol w:w="1995"/>
        <w:gridCol w:w="2595"/>
        <w:gridCol w:w="2595"/>
        <w:gridCol w:w="2595"/>
      </w:tblGrid>
      <w:tr w:rsidR="00F04116">
        <w:tblPrEx>
          <w:tblCellMar>
            <w:top w:w="0" w:type="dxa"/>
            <w:bottom w:w="0" w:type="dxa"/>
          </w:tblCellMar>
        </w:tblPrEx>
        <w:tc>
          <w:tcPr>
            <w:tcW w:w="1996" w:type="dxa"/>
            <w:tcBorders>
              <w:top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04116" w:rsidRPr="009E599D" w:rsidRDefault="00BF7C28" w:rsidP="009E599D">
            <w:pPr>
              <w:pStyle w:val="af2"/>
              <w:spacing w:line="100" w:lineRule="atLeast"/>
              <w:rPr>
                <w:lang w:val="ru-RU"/>
              </w:rPr>
            </w:pPr>
            <w:proofErr w:type="spellStart"/>
            <w:r>
              <w:rPr>
                <w:sz w:val="20"/>
                <w:szCs w:val="20"/>
              </w:rPr>
              <w:t>Позиция</w:t>
            </w:r>
            <w:proofErr w:type="spellEnd"/>
            <w:r>
              <w:rPr>
                <w:sz w:val="20"/>
                <w:szCs w:val="20"/>
              </w:rPr>
              <w:t>/</w:t>
            </w:r>
            <w:r w:rsidR="003B0E27">
              <w:rPr>
                <w:sz w:val="20"/>
                <w:szCs w:val="20"/>
                <w:lang w:val="ru-RU"/>
              </w:rPr>
              <w:t xml:space="preserve"> </w:t>
            </w:r>
            <w:proofErr w:type="spellStart"/>
            <w:r>
              <w:rPr>
                <w:sz w:val="20"/>
                <w:szCs w:val="20"/>
              </w:rPr>
              <w:t>по</w:t>
            </w:r>
            <w:r w:rsidR="009E599D">
              <w:rPr>
                <w:sz w:val="20"/>
                <w:szCs w:val="20"/>
                <w:lang w:val="ru-RU"/>
              </w:rPr>
              <w:t>д</w:t>
            </w:r>
            <w:r>
              <w:rPr>
                <w:sz w:val="20"/>
                <w:szCs w:val="20"/>
              </w:rPr>
              <w:t>спектр</w:t>
            </w:r>
            <w:proofErr w:type="spellEnd"/>
          </w:p>
        </w:tc>
        <w:tc>
          <w:tcPr>
            <w:tcW w:w="2594" w:type="dxa"/>
            <w:tcBorders>
              <w:top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04116" w:rsidRDefault="00BF7C28">
            <w:pPr>
              <w:pStyle w:val="af2"/>
              <w:spacing w:line="100" w:lineRule="atLeast"/>
            </w:pPr>
            <w:r w:rsidRPr="009E599D">
              <w:rPr>
                <w:rFonts w:ascii="Arial" w:hAnsi="Arial" w:cs="Arial"/>
                <w:sz w:val="20"/>
                <w:szCs w:val="20"/>
              </w:rPr>
              <w:t>≈ </w:t>
            </w:r>
            <w:r w:rsidRPr="009E599D">
              <w:rPr>
                <w:rFonts w:ascii="Arial" w:hAnsi="Arial" w:cs="Arial"/>
                <w:sz w:val="20"/>
                <w:szCs w:val="20"/>
              </w:rPr>
              <w:t>&lt;</w:t>
            </w:r>
            <w:r w:rsidRPr="009E599D">
              <w:rPr>
                <w:rFonts w:ascii="Arial" w:hAnsi="Arial" w:cs="Arial"/>
                <w:i/>
                <w:iCs/>
                <w:sz w:val="20"/>
                <w:szCs w:val="20"/>
              </w:rPr>
              <w:t>H&gt;</w:t>
            </w:r>
            <w:r>
              <w:rPr>
                <w:sz w:val="20"/>
                <w:szCs w:val="20"/>
              </w:rPr>
              <w:t xml:space="preserve">, </w:t>
            </w:r>
            <w:proofErr w:type="spellStart"/>
            <w:r>
              <w:rPr>
                <w:sz w:val="20"/>
                <w:szCs w:val="20"/>
              </w:rPr>
              <w:t>кЭ</w:t>
            </w:r>
            <w:proofErr w:type="spellEnd"/>
            <w:r>
              <w:rPr>
                <w:sz w:val="20"/>
                <w:szCs w:val="20"/>
              </w:rPr>
              <w:t>,</w:t>
            </w:r>
          </w:p>
          <w:p w:rsidR="00F04116" w:rsidRDefault="00BF7C28">
            <w:pPr>
              <w:pStyle w:val="af2"/>
              <w:spacing w:line="100" w:lineRule="atLeast"/>
            </w:pPr>
            <w:r>
              <w:rPr>
                <w:sz w:val="20"/>
                <w:szCs w:val="20"/>
              </w:rPr>
              <w:t>5БДСР (</w:t>
            </w:r>
            <w:proofErr w:type="spellStart"/>
            <w:r w:rsidRPr="009E599D">
              <w:rPr>
                <w:rFonts w:ascii="Arial" w:eastAsia="Lucida Sans Unicode" w:hAnsi="Arial" w:cs="Arial"/>
                <w:i/>
                <w:iCs/>
                <w:sz w:val="20"/>
                <w:szCs w:val="20"/>
              </w:rPr>
              <w:t>E</w:t>
            </w:r>
            <w:r w:rsidRPr="009E599D">
              <w:rPr>
                <w:rFonts w:ascii="Arial" w:eastAsia="Lucida Sans Unicode" w:hAnsi="Arial" w:cs="Arial"/>
                <w:i/>
                <w:iCs/>
                <w:sz w:val="20"/>
                <w:szCs w:val="20"/>
                <w:vertAlign w:val="subscript"/>
              </w:rPr>
              <w:t>e</w:t>
            </w:r>
            <w:proofErr w:type="spellEnd"/>
            <w:r>
              <w:rPr>
                <w:rFonts w:eastAsia="Lucida Sans Unicode" w:cs="Tahoma"/>
                <w:sz w:val="20"/>
                <w:szCs w:val="20"/>
              </w:rPr>
              <w:t>=917 </w:t>
            </w:r>
            <w:proofErr w:type="spellStart"/>
            <w:r>
              <w:rPr>
                <w:rFonts w:eastAsia="Lucida Sans Unicode" w:cs="Tahoma"/>
                <w:sz w:val="20"/>
                <w:szCs w:val="20"/>
              </w:rPr>
              <w:t>Дж</w:t>
            </w:r>
            <w:proofErr w:type="spellEnd"/>
            <w:r>
              <w:rPr>
                <w:rFonts w:eastAsia="Lucida Sans Unicode" w:cs="Tahoma"/>
                <w:sz w:val="20"/>
                <w:szCs w:val="20"/>
              </w:rPr>
              <w:t xml:space="preserve">, </w:t>
            </w:r>
            <w:r w:rsidRPr="009E599D">
              <w:rPr>
                <w:rFonts w:ascii="Arial" w:eastAsia="Lucida Sans Unicode" w:hAnsi="Arial" w:cs="Arial"/>
                <w:i/>
                <w:iCs/>
                <w:sz w:val="20"/>
                <w:szCs w:val="20"/>
              </w:rPr>
              <w:t>N</w:t>
            </w:r>
            <w:r>
              <w:rPr>
                <w:rFonts w:eastAsia="Lucida Sans Unicode" w:cs="Tahoma"/>
                <w:sz w:val="20"/>
                <w:szCs w:val="20"/>
              </w:rPr>
              <w:t>=50</w:t>
            </w:r>
            <w:r>
              <w:rPr>
                <w:sz w:val="20"/>
                <w:szCs w:val="20"/>
              </w:rPr>
              <w:t>)</w:t>
            </w:r>
          </w:p>
        </w:tc>
        <w:tc>
          <w:tcPr>
            <w:tcW w:w="2594" w:type="dxa"/>
            <w:tcBorders>
              <w:top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04116" w:rsidRDefault="00BF7C28">
            <w:pPr>
              <w:pStyle w:val="af2"/>
              <w:spacing w:line="100" w:lineRule="atLeast"/>
            </w:pPr>
            <w:r w:rsidRPr="009E599D">
              <w:rPr>
                <w:rFonts w:ascii="Arial" w:hAnsi="Arial" w:cs="Arial"/>
                <w:sz w:val="20"/>
                <w:szCs w:val="20"/>
              </w:rPr>
              <w:t>≈ </w:t>
            </w:r>
            <w:r w:rsidRPr="009E599D">
              <w:rPr>
                <w:rFonts w:ascii="Arial" w:hAnsi="Arial" w:cs="Arial"/>
                <w:sz w:val="20"/>
                <w:szCs w:val="20"/>
              </w:rPr>
              <w:t>&lt;</w:t>
            </w:r>
            <w:r w:rsidRPr="009E599D">
              <w:rPr>
                <w:rFonts w:ascii="Arial" w:hAnsi="Arial" w:cs="Arial"/>
                <w:i/>
                <w:iCs/>
                <w:sz w:val="20"/>
                <w:szCs w:val="20"/>
              </w:rPr>
              <w:t>H&gt;</w:t>
            </w:r>
            <w:r>
              <w:rPr>
                <w:sz w:val="20"/>
                <w:szCs w:val="20"/>
              </w:rPr>
              <w:t xml:space="preserve">, </w:t>
            </w:r>
            <w:proofErr w:type="spellStart"/>
            <w:r>
              <w:rPr>
                <w:sz w:val="20"/>
                <w:szCs w:val="20"/>
              </w:rPr>
              <w:t>кЭ</w:t>
            </w:r>
            <w:proofErr w:type="spellEnd"/>
            <w:r>
              <w:rPr>
                <w:sz w:val="20"/>
                <w:szCs w:val="20"/>
              </w:rPr>
              <w:t>,</w:t>
            </w:r>
          </w:p>
          <w:p w:rsidR="00F04116" w:rsidRDefault="00BF7C28">
            <w:pPr>
              <w:pStyle w:val="af2"/>
              <w:spacing w:line="100" w:lineRule="atLeast"/>
            </w:pPr>
            <w:r>
              <w:rPr>
                <w:sz w:val="20"/>
                <w:szCs w:val="20"/>
              </w:rPr>
              <w:t>5БДСР (</w:t>
            </w:r>
            <w:proofErr w:type="spellStart"/>
            <w:r w:rsidRPr="009E599D">
              <w:rPr>
                <w:rFonts w:ascii="Arial" w:eastAsia="Lucida Sans Unicode" w:hAnsi="Arial" w:cs="Arial"/>
                <w:i/>
                <w:iCs/>
                <w:sz w:val="20"/>
                <w:szCs w:val="20"/>
              </w:rPr>
              <w:t>E</w:t>
            </w:r>
            <w:r w:rsidRPr="009E599D">
              <w:rPr>
                <w:rFonts w:ascii="Arial" w:eastAsia="Lucida Sans Unicode" w:hAnsi="Arial" w:cs="Arial"/>
                <w:i/>
                <w:iCs/>
                <w:sz w:val="20"/>
                <w:szCs w:val="20"/>
                <w:vertAlign w:val="subscript"/>
              </w:rPr>
              <w:t>e</w:t>
            </w:r>
            <w:proofErr w:type="spellEnd"/>
            <w:r>
              <w:rPr>
                <w:rFonts w:eastAsia="Lucida Sans Unicode" w:cs="Tahoma"/>
                <w:sz w:val="20"/>
                <w:szCs w:val="20"/>
              </w:rPr>
              <w:t>=1529 </w:t>
            </w:r>
            <w:proofErr w:type="spellStart"/>
            <w:r>
              <w:rPr>
                <w:rFonts w:eastAsia="Lucida Sans Unicode" w:cs="Tahoma"/>
                <w:sz w:val="20"/>
                <w:szCs w:val="20"/>
              </w:rPr>
              <w:t>Дж</w:t>
            </w:r>
            <w:proofErr w:type="spellEnd"/>
            <w:r>
              <w:rPr>
                <w:rFonts w:eastAsia="Lucida Sans Unicode" w:cs="Tahoma"/>
                <w:sz w:val="20"/>
                <w:szCs w:val="20"/>
              </w:rPr>
              <w:t xml:space="preserve">, </w:t>
            </w:r>
            <w:r w:rsidRPr="009E599D">
              <w:rPr>
                <w:rFonts w:ascii="Arial" w:eastAsia="Lucida Sans Unicode" w:hAnsi="Arial" w:cs="Arial"/>
                <w:i/>
                <w:iCs/>
                <w:sz w:val="20"/>
                <w:szCs w:val="20"/>
              </w:rPr>
              <w:t>N</w:t>
            </w:r>
            <w:r>
              <w:rPr>
                <w:rFonts w:eastAsia="Lucida Sans Unicode" w:cs="Tahoma"/>
                <w:sz w:val="20"/>
                <w:szCs w:val="20"/>
              </w:rPr>
              <w:t>=1</w:t>
            </w:r>
            <w:r>
              <w:rPr>
                <w:sz w:val="20"/>
                <w:szCs w:val="20"/>
              </w:rPr>
              <w:t>)</w:t>
            </w:r>
          </w:p>
        </w:tc>
        <w:tc>
          <w:tcPr>
            <w:tcW w:w="2594" w:type="dxa"/>
            <w:tcBorders>
              <w:top w:val="single" w:sz="4" w:space="0" w:color="000000"/>
              <w:bottom w:val="single" w:sz="4" w:space="0" w:color="000000"/>
            </w:tcBorders>
            <w:shd w:val="clear" w:color="auto" w:fill="auto"/>
            <w:tcMar>
              <w:top w:w="55" w:type="dxa"/>
              <w:left w:w="55" w:type="dxa"/>
              <w:bottom w:w="55" w:type="dxa"/>
              <w:right w:w="55" w:type="dxa"/>
            </w:tcMar>
          </w:tcPr>
          <w:p w:rsidR="00F04116" w:rsidRPr="00774ECF" w:rsidRDefault="00BF7C28">
            <w:pPr>
              <w:pStyle w:val="af2"/>
              <w:spacing w:line="100" w:lineRule="atLeast"/>
              <w:rPr>
                <w:lang w:val="ru-RU"/>
              </w:rPr>
            </w:pPr>
            <w:r w:rsidRPr="009E599D">
              <w:rPr>
                <w:rFonts w:ascii="Arial" w:hAnsi="Arial" w:cs="Arial"/>
                <w:sz w:val="20"/>
                <w:szCs w:val="20"/>
                <w:lang w:val="ru-RU"/>
              </w:rPr>
              <w:t>≈</w:t>
            </w:r>
            <w:r w:rsidRPr="009E599D">
              <w:rPr>
                <w:rFonts w:ascii="Arial" w:hAnsi="Arial" w:cs="Arial"/>
                <w:sz w:val="20"/>
                <w:szCs w:val="20"/>
              </w:rPr>
              <w:t> </w:t>
            </w:r>
            <w:r w:rsidRPr="009E599D">
              <w:rPr>
                <w:rFonts w:ascii="Arial" w:hAnsi="Arial" w:cs="Arial"/>
                <w:sz w:val="20"/>
                <w:szCs w:val="20"/>
                <w:lang w:val="ru-RU"/>
              </w:rPr>
              <w:t>&lt;</w:t>
            </w:r>
            <w:r w:rsidRPr="009E599D">
              <w:rPr>
                <w:rFonts w:ascii="Arial" w:hAnsi="Arial" w:cs="Arial"/>
                <w:i/>
                <w:iCs/>
                <w:sz w:val="20"/>
                <w:szCs w:val="20"/>
              </w:rPr>
              <w:t>H</w:t>
            </w:r>
            <w:r w:rsidRPr="009E599D">
              <w:rPr>
                <w:rFonts w:ascii="Arial" w:hAnsi="Arial" w:cs="Arial"/>
                <w:i/>
                <w:iCs/>
                <w:sz w:val="20"/>
                <w:szCs w:val="20"/>
                <w:lang w:val="ru-RU"/>
              </w:rPr>
              <w:t>&gt;</w:t>
            </w:r>
            <w:r w:rsidRPr="00774ECF">
              <w:rPr>
                <w:sz w:val="20"/>
                <w:szCs w:val="20"/>
                <w:lang w:val="ru-RU"/>
              </w:rPr>
              <w:t xml:space="preserve">, </w:t>
            </w:r>
            <w:proofErr w:type="spellStart"/>
            <w:r w:rsidRPr="00774ECF">
              <w:rPr>
                <w:sz w:val="20"/>
                <w:szCs w:val="20"/>
                <w:lang w:val="ru-RU"/>
              </w:rPr>
              <w:t>кЭ</w:t>
            </w:r>
            <w:proofErr w:type="spellEnd"/>
            <w:r w:rsidRPr="00774ECF">
              <w:rPr>
                <w:sz w:val="20"/>
                <w:szCs w:val="20"/>
                <w:lang w:val="ru-RU"/>
              </w:rPr>
              <w:t>,</w:t>
            </w:r>
          </w:p>
          <w:p w:rsidR="00F04116" w:rsidRPr="00774ECF" w:rsidRDefault="00BF7C28">
            <w:pPr>
              <w:pStyle w:val="af2"/>
              <w:spacing w:line="100" w:lineRule="atLeast"/>
              <w:rPr>
                <w:lang w:val="ru-RU"/>
              </w:rPr>
            </w:pPr>
            <w:r w:rsidRPr="00774ECF">
              <w:rPr>
                <w:sz w:val="20"/>
                <w:szCs w:val="20"/>
                <w:lang w:val="ru-RU"/>
              </w:rPr>
              <w:t>5БДСР (580-840</w:t>
            </w:r>
            <w:proofErr w:type="gramStart"/>
            <w:r w:rsidRPr="00774ECF">
              <w:rPr>
                <w:sz w:val="20"/>
                <w:szCs w:val="20"/>
                <w:lang w:val="ru-RU"/>
              </w:rPr>
              <w:t>°С</w:t>
            </w:r>
            <w:proofErr w:type="gramEnd"/>
            <w:r w:rsidRPr="00774ECF">
              <w:rPr>
                <w:sz w:val="20"/>
                <w:szCs w:val="20"/>
                <w:lang w:val="ru-RU"/>
              </w:rPr>
              <w:t xml:space="preserve"> </w:t>
            </w:r>
            <w:proofErr w:type="spellStart"/>
            <w:r w:rsidRPr="00774ECF">
              <w:rPr>
                <w:sz w:val="20"/>
                <w:szCs w:val="20"/>
                <w:lang w:val="ru-RU"/>
              </w:rPr>
              <w:t>Джоул</w:t>
            </w:r>
            <w:proofErr w:type="spellEnd"/>
            <w:r w:rsidRPr="00774ECF">
              <w:rPr>
                <w:sz w:val="20"/>
                <w:szCs w:val="20"/>
                <w:lang w:val="ru-RU"/>
              </w:rPr>
              <w:t xml:space="preserve">. </w:t>
            </w:r>
            <w:proofErr w:type="spellStart"/>
            <w:r w:rsidRPr="00774ECF">
              <w:rPr>
                <w:sz w:val="20"/>
                <w:szCs w:val="20"/>
                <w:lang w:val="ru-RU"/>
              </w:rPr>
              <w:t>отж</w:t>
            </w:r>
            <w:proofErr w:type="spellEnd"/>
            <w:r w:rsidRPr="00774ECF">
              <w:rPr>
                <w:sz w:val="20"/>
                <w:szCs w:val="20"/>
                <w:lang w:val="ru-RU"/>
              </w:rPr>
              <w:t>.)</w:t>
            </w:r>
          </w:p>
        </w:tc>
      </w:tr>
      <w:tr w:rsidR="00F04116">
        <w:tblPrEx>
          <w:tblCellMar>
            <w:top w:w="0" w:type="dxa"/>
            <w:bottom w:w="0" w:type="dxa"/>
          </w:tblCellMar>
        </w:tblPrEx>
        <w:tc>
          <w:tcPr>
            <w:tcW w:w="1996" w:type="dxa"/>
            <w:shd w:val="clear" w:color="auto" w:fill="auto"/>
            <w:tcMar>
              <w:top w:w="0" w:type="dxa"/>
              <w:left w:w="0" w:type="dxa"/>
              <w:bottom w:w="0" w:type="dxa"/>
              <w:right w:w="0" w:type="dxa"/>
            </w:tcMar>
          </w:tcPr>
          <w:p w:rsidR="00F04116" w:rsidRDefault="003B0E27">
            <w:pPr>
              <w:pStyle w:val="af2"/>
              <w:spacing w:line="100" w:lineRule="atLeast"/>
            </w:pPr>
            <w:r>
              <w:rPr>
                <w:sz w:val="20"/>
                <w:szCs w:val="20"/>
              </w:rPr>
              <w:t>D0, A8</w:t>
            </w:r>
            <w:r>
              <w:rPr>
                <w:sz w:val="20"/>
                <w:szCs w:val="20"/>
                <w:lang w:val="ru-RU"/>
              </w:rPr>
              <w:t>/</w:t>
            </w:r>
            <w:r w:rsidR="00BF7C28">
              <w:rPr>
                <w:sz w:val="20"/>
                <w:szCs w:val="20"/>
              </w:rPr>
              <w:t xml:space="preserve"> 0</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322</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324</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326</w:t>
            </w:r>
          </w:p>
        </w:tc>
      </w:tr>
      <w:tr w:rsidR="00F04116">
        <w:tblPrEx>
          <w:tblCellMar>
            <w:top w:w="0" w:type="dxa"/>
            <w:bottom w:w="0" w:type="dxa"/>
          </w:tblCellMar>
        </w:tblPrEx>
        <w:tc>
          <w:tcPr>
            <w:tcW w:w="1996" w:type="dxa"/>
            <w:shd w:val="clear" w:color="auto" w:fill="auto"/>
            <w:tcMar>
              <w:top w:w="0" w:type="dxa"/>
              <w:left w:w="0" w:type="dxa"/>
              <w:bottom w:w="0" w:type="dxa"/>
              <w:right w:w="0" w:type="dxa"/>
            </w:tcMar>
          </w:tcPr>
          <w:p w:rsidR="00F04116" w:rsidRDefault="003B0E27">
            <w:pPr>
              <w:pStyle w:val="af2"/>
              <w:spacing w:line="100" w:lineRule="atLeast"/>
            </w:pPr>
            <w:r>
              <w:rPr>
                <w:sz w:val="20"/>
                <w:szCs w:val="20"/>
              </w:rPr>
              <w:t>D1-D6, A7</w:t>
            </w:r>
            <w:r>
              <w:rPr>
                <w:sz w:val="20"/>
                <w:szCs w:val="20"/>
                <w:lang w:val="ru-RU"/>
              </w:rPr>
              <w:t>/</w:t>
            </w:r>
            <w:r w:rsidR="00BF7C28">
              <w:rPr>
                <w:sz w:val="20"/>
                <w:szCs w:val="20"/>
              </w:rPr>
              <w:t xml:space="preserve"> 1</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310</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313</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313</w:t>
            </w:r>
          </w:p>
        </w:tc>
      </w:tr>
      <w:tr w:rsidR="00F04116">
        <w:tblPrEx>
          <w:tblCellMar>
            <w:top w:w="0" w:type="dxa"/>
            <w:bottom w:w="0" w:type="dxa"/>
          </w:tblCellMar>
        </w:tblPrEx>
        <w:tc>
          <w:tcPr>
            <w:tcW w:w="1996" w:type="dxa"/>
            <w:shd w:val="clear" w:color="auto" w:fill="auto"/>
            <w:tcMar>
              <w:top w:w="0" w:type="dxa"/>
              <w:left w:w="0" w:type="dxa"/>
              <w:bottom w:w="0" w:type="dxa"/>
              <w:right w:w="0" w:type="dxa"/>
            </w:tcMar>
          </w:tcPr>
          <w:p w:rsidR="00F04116" w:rsidRDefault="003B0E27">
            <w:pPr>
              <w:pStyle w:val="af2"/>
              <w:spacing w:line="100" w:lineRule="atLeast"/>
            </w:pPr>
            <w:r>
              <w:rPr>
                <w:sz w:val="20"/>
                <w:szCs w:val="20"/>
              </w:rPr>
              <w:t>A6</w:t>
            </w:r>
            <w:r>
              <w:rPr>
                <w:sz w:val="20"/>
                <w:szCs w:val="20"/>
                <w:lang w:val="ru-RU"/>
              </w:rPr>
              <w:t>/</w:t>
            </w:r>
            <w:r w:rsidR="00BF7C28">
              <w:rPr>
                <w:sz w:val="20"/>
                <w:szCs w:val="20"/>
              </w:rPr>
              <w:t xml:space="preserve"> 2</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293</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286</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290</w:t>
            </w:r>
          </w:p>
        </w:tc>
      </w:tr>
      <w:tr w:rsidR="00F04116">
        <w:tblPrEx>
          <w:tblCellMar>
            <w:top w:w="0" w:type="dxa"/>
            <w:bottom w:w="0" w:type="dxa"/>
          </w:tblCellMar>
        </w:tblPrEx>
        <w:tc>
          <w:tcPr>
            <w:tcW w:w="1996" w:type="dxa"/>
            <w:shd w:val="clear" w:color="auto" w:fill="auto"/>
            <w:tcMar>
              <w:top w:w="0" w:type="dxa"/>
              <w:left w:w="0" w:type="dxa"/>
              <w:bottom w:w="0" w:type="dxa"/>
              <w:right w:w="0" w:type="dxa"/>
            </w:tcMar>
          </w:tcPr>
          <w:p w:rsidR="00F04116" w:rsidRPr="003B0E27" w:rsidRDefault="00BF7C28">
            <w:pPr>
              <w:pStyle w:val="af2"/>
              <w:spacing w:line="100" w:lineRule="atLeast"/>
              <w:rPr>
                <w:lang w:val="ru-RU"/>
              </w:rPr>
            </w:pPr>
            <w:r>
              <w:rPr>
                <w:sz w:val="20"/>
                <w:szCs w:val="20"/>
              </w:rPr>
              <w:t>*</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278</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274</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270-280</w:t>
            </w:r>
          </w:p>
        </w:tc>
      </w:tr>
      <w:tr w:rsidR="00F04116">
        <w:tblPrEx>
          <w:tblCellMar>
            <w:top w:w="0" w:type="dxa"/>
            <w:bottom w:w="0" w:type="dxa"/>
          </w:tblCellMar>
        </w:tblPrEx>
        <w:tc>
          <w:tcPr>
            <w:tcW w:w="1996" w:type="dxa"/>
            <w:shd w:val="clear" w:color="auto" w:fill="auto"/>
            <w:tcMar>
              <w:top w:w="0" w:type="dxa"/>
              <w:left w:w="0" w:type="dxa"/>
              <w:bottom w:w="0" w:type="dxa"/>
              <w:right w:w="0" w:type="dxa"/>
            </w:tcMar>
          </w:tcPr>
          <w:p w:rsidR="00F04116" w:rsidRDefault="003B0E27">
            <w:pPr>
              <w:pStyle w:val="af2"/>
              <w:spacing w:line="100" w:lineRule="atLeast"/>
            </w:pPr>
            <w:r>
              <w:rPr>
                <w:sz w:val="20"/>
                <w:szCs w:val="20"/>
              </w:rPr>
              <w:t>A5</w:t>
            </w:r>
            <w:r>
              <w:rPr>
                <w:sz w:val="20"/>
                <w:szCs w:val="20"/>
                <w:lang w:val="ru-RU"/>
              </w:rPr>
              <w:t>/</w:t>
            </w:r>
            <w:r w:rsidR="00BF7C28">
              <w:rPr>
                <w:sz w:val="20"/>
                <w:szCs w:val="20"/>
              </w:rPr>
              <w:t xml:space="preserve"> 3</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249; 239</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252; 236</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243</w:t>
            </w:r>
          </w:p>
        </w:tc>
      </w:tr>
      <w:tr w:rsidR="00F04116">
        <w:tblPrEx>
          <w:tblCellMar>
            <w:top w:w="0" w:type="dxa"/>
            <w:bottom w:w="0" w:type="dxa"/>
          </w:tblCellMar>
        </w:tblPrEx>
        <w:tc>
          <w:tcPr>
            <w:tcW w:w="1996" w:type="dxa"/>
            <w:shd w:val="clear" w:color="auto" w:fill="auto"/>
            <w:tcMar>
              <w:top w:w="0" w:type="dxa"/>
              <w:left w:w="0" w:type="dxa"/>
              <w:bottom w:w="0" w:type="dxa"/>
              <w:right w:w="0" w:type="dxa"/>
            </w:tcMar>
          </w:tcPr>
          <w:p w:rsidR="00F04116" w:rsidRDefault="003B0E27">
            <w:pPr>
              <w:pStyle w:val="af2"/>
              <w:spacing w:line="100" w:lineRule="atLeast"/>
            </w:pPr>
            <w:r>
              <w:rPr>
                <w:sz w:val="20"/>
                <w:szCs w:val="20"/>
              </w:rPr>
              <w:t>A4</w:t>
            </w:r>
            <w:r>
              <w:rPr>
                <w:sz w:val="20"/>
                <w:szCs w:val="20"/>
                <w:lang w:val="ru-RU"/>
              </w:rPr>
              <w:t>/</w:t>
            </w:r>
            <w:r w:rsidR="00BF7C28">
              <w:rPr>
                <w:sz w:val="20"/>
                <w:szCs w:val="20"/>
              </w:rPr>
              <w:t xml:space="preserve"> 4</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199</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201</w:t>
            </w:r>
          </w:p>
        </w:tc>
        <w:tc>
          <w:tcPr>
            <w:tcW w:w="2594" w:type="dxa"/>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196</w:t>
            </w:r>
          </w:p>
        </w:tc>
      </w:tr>
      <w:tr w:rsidR="00F04116">
        <w:tblPrEx>
          <w:tblCellMar>
            <w:top w:w="0" w:type="dxa"/>
            <w:bottom w:w="0" w:type="dxa"/>
          </w:tblCellMar>
        </w:tblPrEx>
        <w:tc>
          <w:tcPr>
            <w:tcW w:w="1996" w:type="dxa"/>
            <w:tcBorders>
              <w:bottom w:val="single" w:sz="4" w:space="0" w:color="000000"/>
            </w:tcBorders>
            <w:shd w:val="clear" w:color="auto" w:fill="auto"/>
            <w:tcMar>
              <w:top w:w="0" w:type="dxa"/>
              <w:left w:w="0" w:type="dxa"/>
              <w:bottom w:w="0" w:type="dxa"/>
              <w:right w:w="0" w:type="dxa"/>
            </w:tcMar>
          </w:tcPr>
          <w:p w:rsidR="00F04116" w:rsidRDefault="00BF7C28">
            <w:pPr>
              <w:pStyle w:val="af2"/>
              <w:spacing w:line="100" w:lineRule="atLeast"/>
            </w:pPr>
            <w:r>
              <w:rPr>
                <w:sz w:val="20"/>
                <w:szCs w:val="20"/>
              </w:rPr>
              <w:t>A3 (C</w:t>
            </w:r>
            <w:r w:rsidRPr="003B0E27">
              <w:rPr>
                <w:sz w:val="20"/>
                <w:szCs w:val="20"/>
                <w:vertAlign w:val="subscript"/>
              </w:rPr>
              <w:t>Si</w:t>
            </w:r>
            <w:r>
              <w:rPr>
                <w:sz w:val="20"/>
                <w:szCs w:val="20"/>
              </w:rPr>
              <w:t>≤</w:t>
            </w:r>
            <w:r w:rsidR="003B0E27">
              <w:rPr>
                <w:sz w:val="20"/>
                <w:szCs w:val="20"/>
              </w:rPr>
              <w:t>26%)</w:t>
            </w:r>
            <w:r w:rsidR="003B0E27">
              <w:rPr>
                <w:sz w:val="20"/>
                <w:szCs w:val="20"/>
                <w:lang w:val="ru-RU"/>
              </w:rPr>
              <w:t>/</w:t>
            </w:r>
            <w:r>
              <w:rPr>
                <w:sz w:val="20"/>
                <w:szCs w:val="20"/>
              </w:rPr>
              <w:t xml:space="preserve"> 5</w:t>
            </w:r>
          </w:p>
        </w:tc>
        <w:tc>
          <w:tcPr>
            <w:tcW w:w="2594" w:type="dxa"/>
            <w:tcBorders>
              <w:bottom w:val="single" w:sz="4" w:space="0" w:color="000000"/>
            </w:tcBorders>
            <w:shd w:val="clear" w:color="auto" w:fill="auto"/>
            <w:tcMar>
              <w:top w:w="0" w:type="dxa"/>
              <w:left w:w="0" w:type="dxa"/>
              <w:bottom w:w="0" w:type="dxa"/>
              <w:right w:w="0" w:type="dxa"/>
            </w:tcMar>
          </w:tcPr>
          <w:p w:rsidR="00F04116" w:rsidRDefault="00F04116">
            <w:pPr>
              <w:pStyle w:val="af2"/>
              <w:spacing w:line="100" w:lineRule="atLeast"/>
              <w:jc w:val="center"/>
            </w:pPr>
          </w:p>
        </w:tc>
        <w:tc>
          <w:tcPr>
            <w:tcW w:w="2594" w:type="dxa"/>
            <w:tcBorders>
              <w:bottom w:val="single" w:sz="4" w:space="0" w:color="000000"/>
            </w:tcBorders>
            <w:shd w:val="clear" w:color="auto" w:fill="auto"/>
            <w:tcMar>
              <w:top w:w="0" w:type="dxa"/>
              <w:left w:w="0" w:type="dxa"/>
              <w:bottom w:w="0" w:type="dxa"/>
              <w:right w:w="0" w:type="dxa"/>
            </w:tcMar>
          </w:tcPr>
          <w:p w:rsidR="00F04116" w:rsidRDefault="00F04116">
            <w:pPr>
              <w:pStyle w:val="af2"/>
              <w:spacing w:line="100" w:lineRule="atLeast"/>
              <w:jc w:val="center"/>
            </w:pPr>
          </w:p>
        </w:tc>
        <w:tc>
          <w:tcPr>
            <w:tcW w:w="2594" w:type="dxa"/>
            <w:tcBorders>
              <w:bottom w:val="single" w:sz="4" w:space="0" w:color="000000"/>
            </w:tcBorders>
            <w:shd w:val="clear" w:color="auto" w:fill="auto"/>
            <w:tcMar>
              <w:top w:w="0" w:type="dxa"/>
              <w:left w:w="0" w:type="dxa"/>
              <w:bottom w:w="0" w:type="dxa"/>
              <w:right w:w="0" w:type="dxa"/>
            </w:tcMar>
          </w:tcPr>
          <w:p w:rsidR="00F04116" w:rsidRDefault="00BF7C28">
            <w:pPr>
              <w:pStyle w:val="af2"/>
              <w:spacing w:line="100" w:lineRule="atLeast"/>
              <w:jc w:val="center"/>
            </w:pPr>
            <w:r>
              <w:rPr>
                <w:sz w:val="20"/>
                <w:szCs w:val="20"/>
              </w:rPr>
              <w:t>150</w:t>
            </w:r>
          </w:p>
        </w:tc>
      </w:tr>
    </w:tbl>
    <w:p w:rsidR="00F04116" w:rsidRDefault="00F04116">
      <w:pPr>
        <w:pStyle w:val="af"/>
        <w:spacing w:line="100" w:lineRule="atLeast"/>
        <w:ind w:firstLine="0"/>
      </w:pPr>
    </w:p>
    <w:p w:rsidR="00F04116" w:rsidRDefault="00BF7C28">
      <w:pPr>
        <w:pStyle w:val="af"/>
        <w:spacing w:line="100" w:lineRule="atLeast"/>
        <w:ind w:firstLine="0"/>
        <w:jc w:val="center"/>
      </w:pPr>
      <w:r>
        <w:rPr>
          <w:rFonts w:eastAsia="Lucida Sans Unicode" w:cs="Tahoma"/>
          <w:b/>
          <w:bCs/>
          <w:sz w:val="20"/>
          <w:szCs w:val="20"/>
        </w:rPr>
        <w:t>Заключение</w:t>
      </w:r>
    </w:p>
    <w:p w:rsidR="00F04116" w:rsidRDefault="00BF7C28">
      <w:pPr>
        <w:pStyle w:val="af"/>
        <w:spacing w:line="100" w:lineRule="atLeast"/>
      </w:pPr>
      <w:r>
        <w:rPr>
          <w:sz w:val="20"/>
          <w:szCs w:val="20"/>
        </w:rPr>
        <w:t xml:space="preserve">Практическое использование импульсного светового отжига может быть перспективным для обработки аморфной ленты непосредственно в процессе изготовления </w:t>
      </w:r>
      <w:proofErr w:type="spellStart"/>
      <w:r>
        <w:rPr>
          <w:sz w:val="20"/>
          <w:szCs w:val="20"/>
        </w:rPr>
        <w:t>магнитопровода</w:t>
      </w:r>
      <w:proofErr w:type="spellEnd"/>
      <w:r>
        <w:rPr>
          <w:sz w:val="20"/>
          <w:szCs w:val="20"/>
        </w:rPr>
        <w:t>. При этом имеется возможность отказаться от одного технологического этапа — отжига в печи з</w:t>
      </w:r>
      <w:r>
        <w:rPr>
          <w:sz w:val="20"/>
          <w:szCs w:val="20"/>
        </w:rPr>
        <w:t xml:space="preserve">аранее </w:t>
      </w:r>
      <w:proofErr w:type="gramStart"/>
      <w:r>
        <w:rPr>
          <w:sz w:val="20"/>
          <w:szCs w:val="20"/>
        </w:rPr>
        <w:t>изготовленных</w:t>
      </w:r>
      <w:proofErr w:type="gramEnd"/>
      <w:r>
        <w:rPr>
          <w:sz w:val="20"/>
          <w:szCs w:val="20"/>
        </w:rPr>
        <w:t xml:space="preserve"> </w:t>
      </w:r>
      <w:proofErr w:type="spellStart"/>
      <w:r>
        <w:rPr>
          <w:sz w:val="20"/>
          <w:szCs w:val="20"/>
        </w:rPr>
        <w:t>магнитопроводов</w:t>
      </w:r>
      <w:proofErr w:type="spellEnd"/>
      <w:r>
        <w:rPr>
          <w:sz w:val="20"/>
          <w:szCs w:val="20"/>
        </w:rPr>
        <w:t xml:space="preserve">. </w:t>
      </w:r>
    </w:p>
    <w:p w:rsidR="00F04116" w:rsidRDefault="00BF7C28">
      <w:pPr>
        <w:pStyle w:val="af"/>
        <w:spacing w:line="100" w:lineRule="atLeast"/>
      </w:pPr>
      <w:r>
        <w:rPr>
          <w:sz w:val="20"/>
          <w:szCs w:val="20"/>
        </w:rPr>
        <w:t xml:space="preserve">Для дозированного и стабилизированного энергетического воздействия на аморфную металлическую ленту был использован источник некогерентного электромагнитного излучения в диапазоне </w:t>
      </w:r>
      <w:proofErr w:type="gramStart"/>
      <w:r>
        <w:rPr>
          <w:sz w:val="20"/>
          <w:szCs w:val="20"/>
        </w:rPr>
        <w:t>от</w:t>
      </w:r>
      <w:proofErr w:type="gramEnd"/>
      <w:r>
        <w:rPr>
          <w:sz w:val="20"/>
          <w:szCs w:val="20"/>
        </w:rPr>
        <w:t xml:space="preserve"> ИК до УФ — газоразрядная лампа-вспы</w:t>
      </w:r>
      <w:r>
        <w:rPr>
          <w:sz w:val="20"/>
          <w:szCs w:val="20"/>
        </w:rPr>
        <w:t>шка. В результате однократного импульсного светового облучения аморфный сплав 5БДСР, в зависимости от величины подводимой энергии, остается аморфным, с изменением структуры ближнего порядка, или становится поликристаллическим.</w:t>
      </w:r>
    </w:p>
    <w:p w:rsidR="00F04116" w:rsidRDefault="00BF7C28">
      <w:pPr>
        <w:pStyle w:val="af"/>
        <w:spacing w:line="100" w:lineRule="atLeast"/>
      </w:pPr>
      <w:r>
        <w:rPr>
          <w:sz w:val="20"/>
          <w:szCs w:val="20"/>
        </w:rPr>
        <w:t>Было сделано предположение, ч</w:t>
      </w:r>
      <w:r>
        <w:rPr>
          <w:sz w:val="20"/>
          <w:szCs w:val="20"/>
        </w:rPr>
        <w:t xml:space="preserve">то </w:t>
      </w:r>
      <w:proofErr w:type="spellStart"/>
      <w:r>
        <w:rPr>
          <w:sz w:val="20"/>
          <w:szCs w:val="20"/>
        </w:rPr>
        <w:t>нанокристаллическое</w:t>
      </w:r>
      <w:proofErr w:type="spellEnd"/>
      <w:r>
        <w:rPr>
          <w:sz w:val="20"/>
          <w:szCs w:val="20"/>
        </w:rPr>
        <w:t xml:space="preserve"> состояние все же можно получить, ускорив выделение гомогенно распределенной меди в аморфной матрице насыщенной железом за счет </w:t>
      </w:r>
      <w:proofErr w:type="spellStart"/>
      <w:r>
        <w:rPr>
          <w:sz w:val="20"/>
          <w:szCs w:val="20"/>
        </w:rPr>
        <w:t>спинодального</w:t>
      </w:r>
      <w:proofErr w:type="spellEnd"/>
      <w:r>
        <w:rPr>
          <w:sz w:val="20"/>
          <w:szCs w:val="20"/>
        </w:rPr>
        <w:t xml:space="preserve"> распада без кристаллизации сплава. Для увеличения скорости </w:t>
      </w:r>
      <w:proofErr w:type="spellStart"/>
      <w:r>
        <w:rPr>
          <w:sz w:val="20"/>
          <w:szCs w:val="20"/>
        </w:rPr>
        <w:t>спинодального</w:t>
      </w:r>
      <w:proofErr w:type="spellEnd"/>
      <w:r>
        <w:rPr>
          <w:sz w:val="20"/>
          <w:szCs w:val="20"/>
        </w:rPr>
        <w:t xml:space="preserve"> распада использовал</w:t>
      </w:r>
      <w:r>
        <w:rPr>
          <w:sz w:val="20"/>
          <w:szCs w:val="20"/>
        </w:rPr>
        <w:t xml:space="preserve">ось многократное импульсное облучение с подводимой энергией, недостаточной для кристаллизации, но при которой заметны изменения ближнего порядка в аморфном состоянии. Было обнаружено, что при импульсном облучении сплава 5БДСР с подводимой энергией 917 Дж, </w:t>
      </w:r>
      <w:proofErr w:type="spellStart"/>
      <w:r>
        <w:rPr>
          <w:sz w:val="20"/>
          <w:szCs w:val="20"/>
        </w:rPr>
        <w:t>нанокристаллическая</w:t>
      </w:r>
      <w:proofErr w:type="spellEnd"/>
      <w:r>
        <w:rPr>
          <w:sz w:val="20"/>
          <w:szCs w:val="20"/>
        </w:rPr>
        <w:t xml:space="preserve"> фаза α-Fe(Si) образуется после не </w:t>
      </w:r>
      <w:r>
        <w:rPr>
          <w:sz w:val="20"/>
          <w:szCs w:val="20"/>
        </w:rPr>
        <w:lastRenderedPageBreak/>
        <w:t>менее 10-ти импульсов.</w:t>
      </w:r>
    </w:p>
    <w:p w:rsidR="00F04116" w:rsidRDefault="00BF7C28">
      <w:pPr>
        <w:pStyle w:val="af"/>
        <w:spacing w:line="100" w:lineRule="atLeast"/>
      </w:pPr>
      <w:r>
        <w:rPr>
          <w:sz w:val="20"/>
          <w:szCs w:val="20"/>
        </w:rPr>
        <w:t xml:space="preserve">Кинетика фазового перехода в области </w:t>
      </w:r>
      <w:proofErr w:type="spellStart"/>
      <w:r>
        <w:rPr>
          <w:sz w:val="20"/>
          <w:szCs w:val="20"/>
        </w:rPr>
        <w:t>нанокристаллизации</w:t>
      </w:r>
      <w:proofErr w:type="spellEnd"/>
      <w:r>
        <w:rPr>
          <w:sz w:val="20"/>
          <w:szCs w:val="20"/>
        </w:rPr>
        <w:t xml:space="preserve"> была исследована с использованием рентгеновской дифракции. Эти исследования показали, что формирование </w:t>
      </w:r>
      <w:proofErr w:type="spellStart"/>
      <w:r>
        <w:rPr>
          <w:sz w:val="20"/>
          <w:szCs w:val="20"/>
        </w:rPr>
        <w:t>нанокристалл</w:t>
      </w:r>
      <w:r>
        <w:rPr>
          <w:sz w:val="20"/>
          <w:szCs w:val="20"/>
        </w:rPr>
        <w:t>ической</w:t>
      </w:r>
      <w:proofErr w:type="spellEnd"/>
      <w:r>
        <w:rPr>
          <w:sz w:val="20"/>
          <w:szCs w:val="20"/>
        </w:rPr>
        <w:t xml:space="preserve"> </w:t>
      </w:r>
      <w:r>
        <w:rPr>
          <w:sz w:val="20"/>
          <w:szCs w:val="20"/>
        </w:rPr>
        <w:t>структуры</w:t>
      </w:r>
      <w:r>
        <w:rPr>
          <w:sz w:val="20"/>
          <w:szCs w:val="20"/>
        </w:rPr>
        <w:t xml:space="preserve"> для системы </w:t>
      </w:r>
      <w:proofErr w:type="spellStart"/>
      <w:r>
        <w:rPr>
          <w:sz w:val="20"/>
          <w:szCs w:val="20"/>
        </w:rPr>
        <w:t>Fe</w:t>
      </w:r>
      <w:r w:rsidR="00A66A7A">
        <w:rPr>
          <w:sz w:val="20"/>
          <w:szCs w:val="20"/>
        </w:rPr>
        <w:t>-</w:t>
      </w:r>
      <w:r>
        <w:rPr>
          <w:sz w:val="20"/>
          <w:szCs w:val="20"/>
        </w:rPr>
        <w:t>Cu</w:t>
      </w:r>
      <w:r w:rsidR="00A66A7A">
        <w:rPr>
          <w:sz w:val="20"/>
          <w:szCs w:val="20"/>
        </w:rPr>
        <w:t>-</w:t>
      </w:r>
      <w:r>
        <w:rPr>
          <w:sz w:val="20"/>
          <w:szCs w:val="20"/>
        </w:rPr>
        <w:t>Nb</w:t>
      </w:r>
      <w:r w:rsidR="00A66A7A">
        <w:rPr>
          <w:sz w:val="20"/>
          <w:szCs w:val="20"/>
        </w:rPr>
        <w:t>-</w:t>
      </w:r>
      <w:r>
        <w:rPr>
          <w:sz w:val="20"/>
          <w:szCs w:val="20"/>
        </w:rPr>
        <w:t>Si</w:t>
      </w:r>
      <w:r w:rsidR="00A66A7A">
        <w:rPr>
          <w:sz w:val="20"/>
          <w:szCs w:val="20"/>
        </w:rPr>
        <w:t>-</w:t>
      </w:r>
      <w:r>
        <w:rPr>
          <w:sz w:val="20"/>
          <w:szCs w:val="20"/>
        </w:rPr>
        <w:t>B</w:t>
      </w:r>
      <w:proofErr w:type="spellEnd"/>
      <w:r>
        <w:rPr>
          <w:sz w:val="20"/>
          <w:szCs w:val="20"/>
        </w:rPr>
        <w:t xml:space="preserve"> при импульсном облучении идет аналогично</w:t>
      </w:r>
      <w:r>
        <w:rPr>
          <w:sz w:val="20"/>
          <w:szCs w:val="20"/>
        </w:rPr>
        <w:t xml:space="preserve"> механизму кристаллизации этой же системы при</w:t>
      </w:r>
      <w:r>
        <w:rPr>
          <w:sz w:val="20"/>
          <w:szCs w:val="20"/>
        </w:rPr>
        <w:t xml:space="preserve"> изотермическом отжиге из аморфного состояния. Кристаллизация происходит только при определенной подводимой энергии и начинается при количестве импульсов свыше </w:t>
      </w:r>
      <w:r w:rsidRPr="00A66A7A">
        <w:rPr>
          <w:rFonts w:ascii="Arial" w:hAnsi="Arial" w:cs="Arial"/>
          <w:i/>
          <w:sz w:val="20"/>
          <w:szCs w:val="20"/>
        </w:rPr>
        <w:t>N</w:t>
      </w:r>
      <w:r>
        <w:rPr>
          <w:i/>
          <w:sz w:val="20"/>
          <w:szCs w:val="20"/>
        </w:rPr>
        <w:t> </w:t>
      </w:r>
      <w:r>
        <w:rPr>
          <w:sz w:val="20"/>
          <w:szCs w:val="20"/>
        </w:rPr>
        <w:t>= 5, что можно рассматривать как условное время возникновения кластеров меди и кристаллизацион</w:t>
      </w:r>
      <w:r>
        <w:rPr>
          <w:sz w:val="20"/>
          <w:szCs w:val="20"/>
        </w:rPr>
        <w:t xml:space="preserve">ных зародышей фазы α-Fe(Si) на границах с этими кластерами. Малое значение показателя </w:t>
      </w:r>
      <w:proofErr w:type="spellStart"/>
      <w:r>
        <w:rPr>
          <w:sz w:val="20"/>
          <w:szCs w:val="20"/>
        </w:rPr>
        <w:t>Аврами</w:t>
      </w:r>
      <w:proofErr w:type="spellEnd"/>
      <w:r>
        <w:rPr>
          <w:sz w:val="20"/>
          <w:szCs w:val="20"/>
        </w:rPr>
        <w:t xml:space="preserve"> </w:t>
      </w:r>
      <w:proofErr w:type="spellStart"/>
      <w:r w:rsidRPr="00A66A7A">
        <w:rPr>
          <w:rFonts w:ascii="Arial" w:hAnsi="Arial" w:cs="Arial"/>
          <w:i/>
          <w:sz w:val="20"/>
          <w:szCs w:val="20"/>
        </w:rPr>
        <w:t>n</w:t>
      </w:r>
      <w:proofErr w:type="spellEnd"/>
      <w:r>
        <w:rPr>
          <w:sz w:val="20"/>
          <w:szCs w:val="20"/>
        </w:rPr>
        <w:t> </w:t>
      </w:r>
      <w:r>
        <w:rPr>
          <w:rFonts w:eastAsia="Times New Roman"/>
          <w:sz w:val="20"/>
          <w:szCs w:val="20"/>
        </w:rPr>
        <w:t>≈ </w:t>
      </w:r>
      <w:r>
        <w:rPr>
          <w:sz w:val="20"/>
          <w:szCs w:val="20"/>
        </w:rPr>
        <w:t>0,5 показывает, что формирование зародышей происходит до роста кристаллических зерен α-Fe(Si) и рост</w:t>
      </w:r>
      <w:r>
        <w:rPr>
          <w:sz w:val="20"/>
          <w:szCs w:val="20"/>
        </w:rPr>
        <w:t xml:space="preserve"> зерен</w:t>
      </w:r>
      <w:r>
        <w:rPr>
          <w:sz w:val="20"/>
          <w:szCs w:val="20"/>
        </w:rPr>
        <w:t xml:space="preserve"> сильно ограничен (сильнее, чем при диффузионно-барье</w:t>
      </w:r>
      <w:r>
        <w:rPr>
          <w:sz w:val="20"/>
          <w:szCs w:val="20"/>
        </w:rPr>
        <w:t xml:space="preserve">рном росте). Этот результат хорошо подтверждает известные сведения о кинетике кристаллизации в системе </w:t>
      </w:r>
      <w:proofErr w:type="spellStart"/>
      <w:r>
        <w:rPr>
          <w:sz w:val="20"/>
          <w:szCs w:val="20"/>
        </w:rPr>
        <w:t>Fe-Cu-Nb-Si-B</w:t>
      </w:r>
      <w:proofErr w:type="spellEnd"/>
      <w:r>
        <w:rPr>
          <w:sz w:val="20"/>
          <w:szCs w:val="20"/>
        </w:rPr>
        <w:t xml:space="preserve">. Таким образом, использование импульсного отжига открывает возможность для изучения кинетики кристаллизации аморфных сплавов и определения </w:t>
      </w:r>
      <w:r>
        <w:rPr>
          <w:sz w:val="20"/>
          <w:szCs w:val="20"/>
        </w:rPr>
        <w:t>энергии активации тех или иных кристаллизационных процессов. Однако для этого требуется знать количество энергии, поглощенное образцом. Постановка этого вопроса в настоящей работе не ставилась.</w:t>
      </w:r>
    </w:p>
    <w:p w:rsidR="00F04116" w:rsidRDefault="00BF7C28">
      <w:pPr>
        <w:pStyle w:val="af"/>
        <w:spacing w:line="100" w:lineRule="atLeast"/>
      </w:pPr>
      <w:r>
        <w:rPr>
          <w:sz w:val="20"/>
          <w:szCs w:val="20"/>
        </w:rPr>
        <w:t>Проведенные измерения магнитных свойств показали, что кристалл</w:t>
      </w:r>
      <w:r>
        <w:rPr>
          <w:sz w:val="20"/>
          <w:szCs w:val="20"/>
        </w:rPr>
        <w:t>изация ленты происходит преимущественно в объеме, а не только в поверхностном слое. Хотя исключать неоднородность степени кристалличности по глубине ленты нельзя.</w:t>
      </w:r>
    </w:p>
    <w:p w:rsidR="00F04116" w:rsidRDefault="00BF7C28">
      <w:pPr>
        <w:pStyle w:val="af"/>
        <w:spacing w:line="100" w:lineRule="atLeast"/>
      </w:pPr>
      <w:r>
        <w:rPr>
          <w:sz w:val="20"/>
          <w:szCs w:val="20"/>
        </w:rPr>
        <w:t>Возможно, что механизм отжига аморфных металлических сплавов подобен механизму лазерного отжи</w:t>
      </w:r>
      <w:r>
        <w:rPr>
          <w:sz w:val="20"/>
          <w:szCs w:val="20"/>
        </w:rPr>
        <w:t xml:space="preserve">га: энергия светового излучения за очень короткое время (пикосекунды), по сравнению с длительностью вспышки, поглощается непосредственно электронной подсистемой. Затем эта энергия последовательно за счет </w:t>
      </w:r>
      <w:proofErr w:type="spellStart"/>
      <w:proofErr w:type="gramStart"/>
      <w:r>
        <w:rPr>
          <w:sz w:val="20"/>
          <w:szCs w:val="20"/>
        </w:rPr>
        <w:t>электрон-электронной</w:t>
      </w:r>
      <w:proofErr w:type="spellEnd"/>
      <w:proofErr w:type="gramEnd"/>
      <w:r>
        <w:rPr>
          <w:sz w:val="20"/>
          <w:szCs w:val="20"/>
        </w:rPr>
        <w:t>, электрон-фононной и фонон-фоно</w:t>
      </w:r>
      <w:r>
        <w:rPr>
          <w:sz w:val="20"/>
          <w:szCs w:val="20"/>
        </w:rPr>
        <w:t xml:space="preserve">нной релаксации поглощается ионным остовом, и система приобретает некую температуру, которая меняется в зависимости от параметров образца и внешних условий за конечное время. При этом импульсный отжиг некогерентным оптическим излучением выгодно отличается </w:t>
      </w:r>
      <w:r>
        <w:rPr>
          <w:sz w:val="20"/>
          <w:szCs w:val="20"/>
        </w:rPr>
        <w:t xml:space="preserve">от лазерного отжига (за исключением, может быть, </w:t>
      </w:r>
      <w:proofErr w:type="spellStart"/>
      <w:r>
        <w:rPr>
          <w:sz w:val="20"/>
          <w:szCs w:val="20"/>
        </w:rPr>
        <w:t>эксимерного</w:t>
      </w:r>
      <w:proofErr w:type="spellEnd"/>
      <w:r>
        <w:rPr>
          <w:sz w:val="20"/>
          <w:szCs w:val="20"/>
        </w:rPr>
        <w:t xml:space="preserve"> лазера) тем, что в спектре излучения газового разряда присутствует значительная доля ультрафиолетового излучения, которое эффективно поглощается аморфной металлической лентой с большим содержание</w:t>
      </w:r>
      <w:r>
        <w:rPr>
          <w:sz w:val="20"/>
          <w:szCs w:val="20"/>
        </w:rPr>
        <w:t>м железа [18].</w:t>
      </w:r>
    </w:p>
    <w:p w:rsidR="00F04116" w:rsidRDefault="00BF7C28">
      <w:pPr>
        <w:pStyle w:val="af"/>
        <w:spacing w:line="100" w:lineRule="atLeast"/>
      </w:pPr>
      <w:r>
        <w:rPr>
          <w:rFonts w:eastAsia="Lucida Sans Unicode" w:cs="Tahoma"/>
          <w:sz w:val="20"/>
          <w:szCs w:val="20"/>
        </w:rPr>
        <w:t>Тот факт, что при интенсивном облучении светом одной стороны ленты противоположная сторона становится тоже кристаллизованной, может быть обусловлен взрывной кристаллизацией. При взрывной кристаллизации выделяется скрытая теплота кристаллизац</w:t>
      </w:r>
      <w:r>
        <w:rPr>
          <w:rFonts w:eastAsia="Lucida Sans Unicode" w:cs="Tahoma"/>
          <w:sz w:val="20"/>
          <w:szCs w:val="20"/>
        </w:rPr>
        <w:t xml:space="preserve">ии, которая приводит к повышению температуры системы, что еще больше увеличивает активационный процесс выделения скрытой теплоты. Этот процесс может резко </w:t>
      </w:r>
      <w:proofErr w:type="gramStart"/>
      <w:r>
        <w:rPr>
          <w:rFonts w:eastAsia="Lucida Sans Unicode" w:cs="Tahoma"/>
          <w:sz w:val="20"/>
          <w:szCs w:val="20"/>
        </w:rPr>
        <w:t>нарастать</w:t>
      </w:r>
      <w:proofErr w:type="gramEnd"/>
      <w:r>
        <w:rPr>
          <w:rFonts w:eastAsia="Lucida Sans Unicode" w:cs="Tahoma"/>
          <w:sz w:val="20"/>
          <w:szCs w:val="20"/>
        </w:rPr>
        <w:t xml:space="preserve"> и кристаллизационная волна будет проходить через весь объем тонкой ленты (25 мкм). Этот мех</w:t>
      </w:r>
      <w:r>
        <w:rPr>
          <w:rFonts w:eastAsia="Lucida Sans Unicode" w:cs="Tahoma"/>
          <w:sz w:val="20"/>
          <w:szCs w:val="20"/>
        </w:rPr>
        <w:t>анизм возможен в таких метастабильных системах, как аморфные металлические стекла. Изложенные соображения являются только одной из гипотез и не претендуют на окончательное объяснение. Возможны иные механизмы кристаллизации аморфных сплавов при облучении св</w:t>
      </w:r>
      <w:r>
        <w:rPr>
          <w:rFonts w:eastAsia="Lucida Sans Unicode" w:cs="Tahoma"/>
          <w:sz w:val="20"/>
          <w:szCs w:val="20"/>
        </w:rPr>
        <w:t xml:space="preserve">етом. Например, в работе [19] предполагается, что под действием мощного светового импульса разрушаются ковалентные связи, </w:t>
      </w:r>
      <w:r>
        <w:rPr>
          <w:rFonts w:eastAsia="Lucida Sans Unicode" w:cs="Tahoma"/>
          <w:sz w:val="20"/>
          <w:szCs w:val="20"/>
        </w:rPr>
        <w:t>присутств</w:t>
      </w:r>
      <w:r w:rsidR="003E32A2">
        <w:rPr>
          <w:rFonts w:eastAsia="Lucida Sans Unicode" w:cs="Tahoma"/>
          <w:sz w:val="20"/>
          <w:szCs w:val="20"/>
        </w:rPr>
        <w:t>ие которых</w:t>
      </w:r>
      <w:r>
        <w:rPr>
          <w:rFonts w:eastAsia="Lucida Sans Unicode" w:cs="Tahoma"/>
          <w:sz w:val="20"/>
          <w:szCs w:val="20"/>
        </w:rPr>
        <w:t xml:space="preserve"> в аморфных сплавах железа с металлоидами</w:t>
      </w:r>
      <w:r w:rsidR="003E32A2">
        <w:rPr>
          <w:rFonts w:eastAsia="Lucida Sans Unicode" w:cs="Tahoma"/>
          <w:sz w:val="20"/>
          <w:szCs w:val="20"/>
        </w:rPr>
        <w:t xml:space="preserve"> не исключается</w:t>
      </w:r>
      <w:r>
        <w:rPr>
          <w:rFonts w:eastAsia="Lucida Sans Unicode" w:cs="Tahoma"/>
          <w:sz w:val="20"/>
          <w:szCs w:val="20"/>
        </w:rPr>
        <w:t xml:space="preserve"> [20], вследствие чего возникает ударная волна, инициирующая кристаллизацию все</w:t>
      </w:r>
      <w:r>
        <w:rPr>
          <w:rFonts w:eastAsia="Lucida Sans Unicode" w:cs="Tahoma"/>
          <w:sz w:val="20"/>
          <w:szCs w:val="20"/>
        </w:rPr>
        <w:t>го объема сплава.</w:t>
      </w:r>
    </w:p>
    <w:p w:rsidR="00F04116" w:rsidRDefault="00F04116">
      <w:pPr>
        <w:pStyle w:val="af"/>
        <w:spacing w:line="100" w:lineRule="atLeast"/>
      </w:pPr>
    </w:p>
    <w:p w:rsidR="00F04116" w:rsidRDefault="00BF7C28">
      <w:pPr>
        <w:pStyle w:val="af"/>
        <w:spacing w:line="100" w:lineRule="atLeast"/>
      </w:pPr>
      <w:r>
        <w:rPr>
          <w:rFonts w:eastAsia="Lucida Sans Unicode" w:cs="Tahoma"/>
          <w:sz w:val="20"/>
          <w:szCs w:val="20"/>
        </w:rPr>
        <w:t xml:space="preserve">Работа выполнена при финансовой поддержке Российского фонда фундаментальных исследований (проект № 12-02-31111 мол </w:t>
      </w:r>
      <w:proofErr w:type="gramStart"/>
      <w:r>
        <w:rPr>
          <w:rFonts w:eastAsia="Lucida Sans Unicode" w:cs="Tahoma"/>
          <w:sz w:val="20"/>
          <w:szCs w:val="20"/>
        </w:rPr>
        <w:t>–а</w:t>
      </w:r>
      <w:proofErr w:type="gramEnd"/>
      <w:r>
        <w:rPr>
          <w:rFonts w:eastAsia="Lucida Sans Unicode" w:cs="Tahoma"/>
          <w:sz w:val="20"/>
          <w:szCs w:val="20"/>
        </w:rPr>
        <w:t>).</w:t>
      </w:r>
    </w:p>
    <w:p w:rsidR="00F04116" w:rsidRDefault="00F04116" w:rsidP="002D706C">
      <w:pPr>
        <w:pStyle w:val="af"/>
        <w:spacing w:line="240" w:lineRule="auto"/>
        <w:ind w:firstLine="0"/>
      </w:pPr>
    </w:p>
    <w:p w:rsidR="00F04116" w:rsidRPr="00CE20C0" w:rsidRDefault="00BF7C28" w:rsidP="002D706C">
      <w:pPr>
        <w:pStyle w:val="af"/>
        <w:spacing w:line="240" w:lineRule="auto"/>
        <w:ind w:firstLine="0"/>
        <w:jc w:val="center"/>
        <w:rPr>
          <w:sz w:val="20"/>
          <w:szCs w:val="20"/>
        </w:rPr>
      </w:pPr>
      <w:r w:rsidRPr="00CE20C0">
        <w:rPr>
          <w:rFonts w:eastAsia="Lucida Sans Unicode" w:cs="Tahoma"/>
          <w:b/>
          <w:bCs/>
          <w:sz w:val="20"/>
          <w:szCs w:val="20"/>
        </w:rPr>
        <w:t>Литература</w:t>
      </w:r>
    </w:p>
    <w:p w:rsidR="00F04116" w:rsidRPr="00CE20C0" w:rsidRDefault="00BF7C28" w:rsidP="002D706C">
      <w:pPr>
        <w:pStyle w:val="a3"/>
        <w:spacing w:line="240" w:lineRule="auto"/>
        <w:jc w:val="both"/>
        <w:rPr>
          <w:sz w:val="20"/>
          <w:szCs w:val="20"/>
        </w:rPr>
      </w:pPr>
      <w:r w:rsidRPr="00CE20C0">
        <w:rPr>
          <w:sz w:val="20"/>
          <w:szCs w:val="20"/>
        </w:rPr>
        <w:t>1.</w:t>
      </w:r>
      <w:r w:rsidRPr="00CE20C0">
        <w:rPr>
          <w:sz w:val="20"/>
          <w:szCs w:val="20"/>
        </w:rPr>
        <w:tab/>
      </w:r>
      <w:r w:rsidRPr="00CE20C0">
        <w:rPr>
          <w:sz w:val="20"/>
          <w:szCs w:val="20"/>
          <w:lang w:val="en-US"/>
        </w:rPr>
        <w:t>Y</w:t>
      </w:r>
      <w:r w:rsidRPr="00CE20C0">
        <w:rPr>
          <w:sz w:val="20"/>
          <w:szCs w:val="20"/>
        </w:rPr>
        <w:t xml:space="preserve">. </w:t>
      </w:r>
      <w:proofErr w:type="spellStart"/>
      <w:r w:rsidRPr="00CE20C0">
        <w:rPr>
          <w:sz w:val="20"/>
          <w:szCs w:val="20"/>
          <w:lang w:val="en-US"/>
        </w:rPr>
        <w:t>Yoshizawa</w:t>
      </w:r>
      <w:proofErr w:type="spellEnd"/>
      <w:r w:rsidRPr="00CE20C0">
        <w:rPr>
          <w:sz w:val="20"/>
          <w:szCs w:val="20"/>
        </w:rPr>
        <w:t xml:space="preserve">, </w:t>
      </w:r>
      <w:r w:rsidRPr="00CE20C0">
        <w:rPr>
          <w:sz w:val="20"/>
          <w:szCs w:val="20"/>
          <w:lang w:val="en-US"/>
        </w:rPr>
        <w:t>S</w:t>
      </w:r>
      <w:r w:rsidRPr="00CE20C0">
        <w:rPr>
          <w:sz w:val="20"/>
          <w:szCs w:val="20"/>
        </w:rPr>
        <w:t xml:space="preserve">. </w:t>
      </w:r>
      <w:proofErr w:type="spellStart"/>
      <w:r w:rsidRPr="00CE20C0">
        <w:rPr>
          <w:sz w:val="20"/>
          <w:szCs w:val="20"/>
          <w:lang w:val="en-US"/>
        </w:rPr>
        <w:t>Oguma</w:t>
      </w:r>
      <w:proofErr w:type="spellEnd"/>
      <w:r w:rsidRPr="00CE20C0">
        <w:rPr>
          <w:sz w:val="20"/>
          <w:szCs w:val="20"/>
        </w:rPr>
        <w:t xml:space="preserve">, </w:t>
      </w:r>
      <w:r w:rsidRPr="00CE20C0">
        <w:rPr>
          <w:sz w:val="20"/>
          <w:szCs w:val="20"/>
          <w:lang w:val="en-US"/>
        </w:rPr>
        <w:t>K</w:t>
      </w:r>
      <w:r w:rsidRPr="00CE20C0">
        <w:rPr>
          <w:sz w:val="20"/>
          <w:szCs w:val="20"/>
        </w:rPr>
        <w:t xml:space="preserve">. </w:t>
      </w:r>
      <w:r w:rsidRPr="00CE20C0">
        <w:rPr>
          <w:sz w:val="20"/>
          <w:szCs w:val="20"/>
          <w:lang w:val="en-US"/>
        </w:rPr>
        <w:t>Yamauchi</w:t>
      </w:r>
      <w:r w:rsidRPr="00CE20C0">
        <w:rPr>
          <w:sz w:val="20"/>
          <w:szCs w:val="20"/>
        </w:rPr>
        <w:t>,</w:t>
      </w:r>
      <w:r w:rsidRPr="00CE20C0">
        <w:rPr>
          <w:sz w:val="20"/>
          <w:szCs w:val="20"/>
        </w:rPr>
        <w:t xml:space="preserve"> </w:t>
      </w:r>
      <w:r w:rsidRPr="00CE20C0">
        <w:rPr>
          <w:sz w:val="20"/>
          <w:szCs w:val="20"/>
          <w:lang w:val="en-US"/>
        </w:rPr>
        <w:t>J</w:t>
      </w:r>
      <w:r w:rsidRPr="00CE20C0">
        <w:rPr>
          <w:sz w:val="20"/>
          <w:szCs w:val="20"/>
        </w:rPr>
        <w:t xml:space="preserve">. </w:t>
      </w:r>
      <w:proofErr w:type="spellStart"/>
      <w:r w:rsidRPr="00CE20C0">
        <w:rPr>
          <w:sz w:val="20"/>
          <w:szCs w:val="20"/>
          <w:lang w:val="en-US"/>
        </w:rPr>
        <w:t>Appl</w:t>
      </w:r>
      <w:proofErr w:type="spellEnd"/>
      <w:r w:rsidRPr="00CE20C0">
        <w:rPr>
          <w:sz w:val="20"/>
          <w:szCs w:val="20"/>
        </w:rPr>
        <w:t xml:space="preserve">. </w:t>
      </w:r>
      <w:r w:rsidRPr="00CE20C0">
        <w:rPr>
          <w:sz w:val="20"/>
          <w:szCs w:val="20"/>
          <w:lang w:val="en-US"/>
        </w:rPr>
        <w:t>Phys</w:t>
      </w:r>
      <w:r w:rsidRPr="00CE20C0">
        <w:rPr>
          <w:sz w:val="20"/>
          <w:szCs w:val="20"/>
        </w:rPr>
        <w:t xml:space="preserve">., </w:t>
      </w:r>
      <w:r w:rsidRPr="00CE20C0">
        <w:rPr>
          <w:b/>
          <w:bCs/>
          <w:sz w:val="20"/>
          <w:szCs w:val="20"/>
        </w:rPr>
        <w:t>64</w:t>
      </w:r>
      <w:r w:rsidRPr="00CE20C0">
        <w:rPr>
          <w:sz w:val="20"/>
          <w:szCs w:val="20"/>
        </w:rPr>
        <w:t>, 10, 6044-6046 (1988)</w:t>
      </w:r>
    </w:p>
    <w:p w:rsidR="00F04116" w:rsidRPr="00CE20C0" w:rsidRDefault="00BF7C28" w:rsidP="002D706C">
      <w:pPr>
        <w:pStyle w:val="a3"/>
        <w:spacing w:line="240" w:lineRule="auto"/>
        <w:jc w:val="both"/>
        <w:rPr>
          <w:sz w:val="20"/>
          <w:szCs w:val="20"/>
        </w:rPr>
      </w:pPr>
      <w:r w:rsidRPr="00CE20C0">
        <w:rPr>
          <w:sz w:val="20"/>
          <w:szCs w:val="20"/>
        </w:rPr>
        <w:t>2.</w:t>
      </w:r>
      <w:r w:rsidRPr="00CE20C0">
        <w:rPr>
          <w:sz w:val="20"/>
          <w:szCs w:val="20"/>
        </w:rPr>
        <w:tab/>
        <w:t xml:space="preserve">Пат. США 5,160,379 </w:t>
      </w:r>
      <w:r w:rsidRPr="00CE20C0">
        <w:rPr>
          <w:sz w:val="20"/>
          <w:szCs w:val="20"/>
        </w:rPr>
        <w:t>(1992)</w:t>
      </w:r>
    </w:p>
    <w:p w:rsidR="00F04116" w:rsidRPr="00CE20C0" w:rsidRDefault="00BF7C28" w:rsidP="002D706C">
      <w:pPr>
        <w:pStyle w:val="a3"/>
        <w:spacing w:line="240" w:lineRule="auto"/>
        <w:jc w:val="both"/>
        <w:rPr>
          <w:sz w:val="20"/>
          <w:szCs w:val="20"/>
        </w:rPr>
      </w:pPr>
      <w:r w:rsidRPr="00CE20C0">
        <w:rPr>
          <w:sz w:val="20"/>
          <w:szCs w:val="20"/>
        </w:rPr>
        <w:t>3.</w:t>
      </w:r>
      <w:r w:rsidRPr="00CE20C0">
        <w:rPr>
          <w:sz w:val="20"/>
          <w:szCs w:val="20"/>
        </w:rPr>
        <w:tab/>
        <w:t>Пат. США 5,069,428 (1991)</w:t>
      </w:r>
    </w:p>
    <w:p w:rsidR="00F04116" w:rsidRPr="00CE20C0" w:rsidRDefault="00BF7C28" w:rsidP="002D706C">
      <w:pPr>
        <w:pStyle w:val="a3"/>
        <w:spacing w:line="240" w:lineRule="auto"/>
        <w:jc w:val="both"/>
        <w:rPr>
          <w:sz w:val="20"/>
          <w:szCs w:val="20"/>
        </w:rPr>
      </w:pPr>
      <w:r w:rsidRPr="00CE20C0">
        <w:rPr>
          <w:rFonts w:eastAsia="Lucida Sans Unicode" w:cs="Tahoma"/>
          <w:sz w:val="20"/>
          <w:szCs w:val="20"/>
          <w:lang w:val="en-US"/>
        </w:rPr>
        <w:t>4.</w:t>
      </w:r>
      <w:r w:rsidRPr="00CE20C0">
        <w:rPr>
          <w:rFonts w:eastAsia="Lucida Sans Unicode" w:cs="Tahoma"/>
          <w:sz w:val="20"/>
          <w:szCs w:val="20"/>
          <w:lang w:val="en-US"/>
        </w:rPr>
        <w:tab/>
      </w:r>
      <w:proofErr w:type="spellStart"/>
      <w:r w:rsidRPr="00CE20C0">
        <w:rPr>
          <w:rFonts w:eastAsia="Lucida Sans Unicode" w:cs="Tahoma"/>
          <w:sz w:val="20"/>
          <w:szCs w:val="20"/>
          <w:lang w:val="en-US"/>
        </w:rPr>
        <w:t>Пат</w:t>
      </w:r>
      <w:proofErr w:type="spellEnd"/>
      <w:r w:rsidRPr="00CE20C0">
        <w:rPr>
          <w:rFonts w:eastAsia="Lucida Sans Unicode" w:cs="Tahoma"/>
          <w:sz w:val="20"/>
          <w:szCs w:val="20"/>
          <w:lang w:val="en-US"/>
        </w:rPr>
        <w:t>. США 4,512,824 (1985)</w:t>
      </w:r>
    </w:p>
    <w:p w:rsidR="00F04116" w:rsidRPr="00CE20C0" w:rsidRDefault="00BF7C28" w:rsidP="002D706C">
      <w:pPr>
        <w:pStyle w:val="af"/>
        <w:spacing w:line="240" w:lineRule="auto"/>
        <w:ind w:firstLine="0"/>
        <w:rPr>
          <w:sz w:val="20"/>
          <w:szCs w:val="20"/>
        </w:rPr>
      </w:pPr>
      <w:r w:rsidRPr="00CE20C0">
        <w:rPr>
          <w:sz w:val="20"/>
          <w:szCs w:val="20"/>
        </w:rPr>
        <w:t>5.</w:t>
      </w:r>
      <w:r w:rsidRPr="00CE20C0">
        <w:rPr>
          <w:sz w:val="20"/>
          <w:szCs w:val="20"/>
        </w:rPr>
        <w:tab/>
        <w:t xml:space="preserve">А.В. Митин, Р.А. Назипов, В.А. </w:t>
      </w:r>
      <w:proofErr w:type="spellStart"/>
      <w:r w:rsidRPr="00CE20C0">
        <w:rPr>
          <w:sz w:val="20"/>
          <w:szCs w:val="20"/>
        </w:rPr>
        <w:t>Сидорук</w:t>
      </w:r>
      <w:proofErr w:type="spellEnd"/>
      <w:r w:rsidRPr="00CE20C0">
        <w:rPr>
          <w:sz w:val="20"/>
          <w:szCs w:val="20"/>
        </w:rPr>
        <w:t xml:space="preserve">, Н.А. </w:t>
      </w:r>
      <w:proofErr w:type="spellStart"/>
      <w:r w:rsidRPr="00CE20C0">
        <w:rPr>
          <w:sz w:val="20"/>
          <w:szCs w:val="20"/>
        </w:rPr>
        <w:t>Зюзин</w:t>
      </w:r>
      <w:proofErr w:type="spellEnd"/>
      <w:r w:rsidRPr="00CE20C0">
        <w:rPr>
          <w:sz w:val="20"/>
          <w:szCs w:val="20"/>
        </w:rPr>
        <w:t xml:space="preserve">, А.В. </w:t>
      </w:r>
      <w:proofErr w:type="spellStart"/>
      <w:r w:rsidRPr="00CE20C0">
        <w:rPr>
          <w:sz w:val="20"/>
          <w:szCs w:val="20"/>
        </w:rPr>
        <w:t>Пятаев</w:t>
      </w:r>
      <w:proofErr w:type="spellEnd"/>
      <w:r w:rsidRPr="00CE20C0">
        <w:rPr>
          <w:sz w:val="20"/>
          <w:szCs w:val="20"/>
        </w:rPr>
        <w:t xml:space="preserve">, Г.А. Новиков, С.С. </w:t>
      </w:r>
      <w:proofErr w:type="spellStart"/>
      <w:r w:rsidRPr="00CE20C0">
        <w:rPr>
          <w:sz w:val="20"/>
          <w:szCs w:val="20"/>
        </w:rPr>
        <w:t>Царевский</w:t>
      </w:r>
      <w:proofErr w:type="spellEnd"/>
      <w:r w:rsidRPr="00CE20C0">
        <w:rPr>
          <w:sz w:val="20"/>
          <w:szCs w:val="20"/>
        </w:rPr>
        <w:t>, Четвертая молодежная научная школа "Когерентная оптика и оптическая спектроскопия", Казань, 2</w:t>
      </w:r>
      <w:r w:rsidRPr="00CE20C0">
        <w:rPr>
          <w:sz w:val="20"/>
          <w:szCs w:val="20"/>
        </w:rPr>
        <w:t>6-28 октября, 2000: Сб</w:t>
      </w:r>
      <w:r w:rsidR="006D0DC0" w:rsidRPr="00CE20C0">
        <w:rPr>
          <w:sz w:val="20"/>
          <w:szCs w:val="20"/>
        </w:rPr>
        <w:t>орник статей, КГУ, Казань, 2000,</w:t>
      </w:r>
      <w:r w:rsidRPr="00CE20C0">
        <w:rPr>
          <w:sz w:val="20"/>
          <w:szCs w:val="20"/>
        </w:rPr>
        <w:t xml:space="preserve"> C. 265-272.</w:t>
      </w:r>
    </w:p>
    <w:p w:rsidR="00F04116" w:rsidRPr="00CE20C0" w:rsidRDefault="00BF7C28" w:rsidP="002D706C">
      <w:pPr>
        <w:pStyle w:val="af"/>
        <w:numPr>
          <w:ilvl w:val="0"/>
          <w:numId w:val="2"/>
        </w:numPr>
        <w:spacing w:line="240" w:lineRule="auto"/>
        <w:ind w:left="0" w:firstLine="0"/>
        <w:rPr>
          <w:sz w:val="20"/>
          <w:szCs w:val="20"/>
        </w:rPr>
      </w:pPr>
      <w:r w:rsidRPr="00CE20C0">
        <w:rPr>
          <w:rFonts w:eastAsia="Lucida Sans Unicode" w:cs="Tahoma"/>
          <w:sz w:val="20"/>
          <w:szCs w:val="20"/>
        </w:rPr>
        <w:t>А.В.</w:t>
      </w:r>
      <w:r w:rsidRPr="00CE20C0">
        <w:rPr>
          <w:rFonts w:eastAsia="Lucida Sans Unicode" w:cs="Tahoma"/>
          <w:sz w:val="20"/>
          <w:szCs w:val="20"/>
          <w:lang w:val="en-US"/>
        </w:rPr>
        <w:t> </w:t>
      </w:r>
      <w:r w:rsidRPr="00CE20C0">
        <w:rPr>
          <w:rFonts w:eastAsia="Lucida Sans Unicode" w:cs="Tahoma"/>
          <w:sz w:val="20"/>
          <w:szCs w:val="20"/>
        </w:rPr>
        <w:t xml:space="preserve">Митин, Н.А. </w:t>
      </w:r>
      <w:proofErr w:type="spellStart"/>
      <w:r w:rsidRPr="00CE20C0">
        <w:rPr>
          <w:rFonts w:eastAsia="Lucida Sans Unicode" w:cs="Tahoma"/>
          <w:sz w:val="20"/>
          <w:szCs w:val="20"/>
        </w:rPr>
        <w:t>Зюзин</w:t>
      </w:r>
      <w:proofErr w:type="spellEnd"/>
      <w:r w:rsidRPr="00CE20C0">
        <w:rPr>
          <w:rFonts w:eastAsia="Lucida Sans Unicode" w:cs="Tahoma"/>
          <w:sz w:val="20"/>
          <w:szCs w:val="20"/>
        </w:rPr>
        <w:t xml:space="preserve">, В.А. </w:t>
      </w:r>
      <w:proofErr w:type="spellStart"/>
      <w:r w:rsidRPr="00CE20C0">
        <w:rPr>
          <w:rFonts w:eastAsia="Lucida Sans Unicode" w:cs="Tahoma"/>
          <w:sz w:val="20"/>
          <w:szCs w:val="20"/>
        </w:rPr>
        <w:t>Сидорук</w:t>
      </w:r>
      <w:proofErr w:type="spellEnd"/>
      <w:r w:rsidRPr="00CE20C0">
        <w:rPr>
          <w:rFonts w:eastAsia="Lucida Sans Unicode" w:cs="Tahoma"/>
          <w:sz w:val="20"/>
          <w:szCs w:val="20"/>
        </w:rPr>
        <w:t>, Р.А Назипов</w:t>
      </w:r>
      <w:proofErr w:type="gramStart"/>
      <w:r w:rsidRPr="00CE20C0">
        <w:rPr>
          <w:rFonts w:eastAsia="Lucida Sans Unicode" w:cs="Tahoma"/>
          <w:sz w:val="20"/>
          <w:szCs w:val="20"/>
        </w:rPr>
        <w:t xml:space="preserve">., </w:t>
      </w:r>
      <w:proofErr w:type="gramEnd"/>
      <w:r w:rsidRPr="00CE20C0">
        <w:rPr>
          <w:rFonts w:eastAsia="Lucida Sans Unicode" w:cs="Tahoma"/>
          <w:sz w:val="20"/>
          <w:szCs w:val="20"/>
        </w:rPr>
        <w:t xml:space="preserve">Г.А Новиков, </w:t>
      </w:r>
      <w:r w:rsidRPr="00CE20C0">
        <w:rPr>
          <w:rFonts w:eastAsia="Lucida Sans Unicode" w:cs="Tahoma"/>
          <w:sz w:val="20"/>
          <w:szCs w:val="20"/>
          <w:lang w:val="en-US"/>
        </w:rPr>
        <w:t>ISVTE</w:t>
      </w:r>
      <w:r w:rsidRPr="00CE20C0">
        <w:rPr>
          <w:rFonts w:eastAsia="Lucida Sans Unicode" w:cs="Tahoma"/>
          <w:sz w:val="20"/>
          <w:szCs w:val="20"/>
        </w:rPr>
        <w:t xml:space="preserve">-4, </w:t>
      </w:r>
      <w:r w:rsidRPr="00CE20C0">
        <w:rPr>
          <w:rFonts w:eastAsia="Lucida Sans Unicode" w:cs="Tahoma"/>
          <w:sz w:val="20"/>
          <w:szCs w:val="20"/>
          <w:lang w:val="en-US"/>
        </w:rPr>
        <w:t>ISTFE</w:t>
      </w:r>
      <w:r w:rsidRPr="00CE20C0">
        <w:rPr>
          <w:rFonts w:eastAsia="Lucida Sans Unicode" w:cs="Tahoma"/>
          <w:sz w:val="20"/>
          <w:szCs w:val="20"/>
        </w:rPr>
        <w:t xml:space="preserve">-12, </w:t>
      </w:r>
      <w:r w:rsidRPr="00CE20C0">
        <w:rPr>
          <w:rFonts w:eastAsia="Lucida Sans Unicode" w:cs="Tahoma"/>
          <w:sz w:val="20"/>
          <w:szCs w:val="20"/>
          <w:lang w:val="en-US"/>
        </w:rPr>
        <w:t>ISPM</w:t>
      </w:r>
      <w:r w:rsidRPr="00CE20C0">
        <w:rPr>
          <w:rFonts w:eastAsia="Lucida Sans Unicode" w:cs="Tahoma"/>
          <w:sz w:val="20"/>
          <w:szCs w:val="20"/>
        </w:rPr>
        <w:t xml:space="preserve">-7, Харьков, 23-27 апреля 2001: Сборник трудов, ННЦ ХФТИ, Харьков, 2001, </w:t>
      </w:r>
      <w:r w:rsidRPr="00CE20C0">
        <w:rPr>
          <w:rFonts w:eastAsia="Lucida Sans Unicode" w:cs="Tahoma"/>
          <w:sz w:val="20"/>
          <w:szCs w:val="20"/>
          <w:lang w:val="en-US"/>
        </w:rPr>
        <w:t>C</w:t>
      </w:r>
      <w:r w:rsidRPr="00CE20C0">
        <w:rPr>
          <w:rFonts w:eastAsia="Lucida Sans Unicode" w:cs="Tahoma"/>
          <w:sz w:val="20"/>
          <w:szCs w:val="20"/>
        </w:rPr>
        <w:t>. 443-446.</w:t>
      </w:r>
    </w:p>
    <w:p w:rsidR="00F04116" w:rsidRPr="00CE20C0" w:rsidRDefault="00BF7C28" w:rsidP="002D706C">
      <w:pPr>
        <w:pStyle w:val="af"/>
        <w:numPr>
          <w:ilvl w:val="0"/>
          <w:numId w:val="2"/>
        </w:numPr>
        <w:spacing w:line="240" w:lineRule="auto"/>
        <w:ind w:left="0" w:firstLine="0"/>
        <w:rPr>
          <w:sz w:val="20"/>
          <w:szCs w:val="20"/>
        </w:rPr>
      </w:pPr>
      <w:r w:rsidRPr="00CE20C0">
        <w:rPr>
          <w:rFonts w:eastAsia="Lucida Sans Unicode" w:cs="Tahoma"/>
          <w:sz w:val="20"/>
          <w:szCs w:val="20"/>
        </w:rPr>
        <w:t xml:space="preserve">Р.А. Назипов, </w:t>
      </w:r>
      <w:r w:rsidRPr="00CE20C0">
        <w:rPr>
          <w:rFonts w:eastAsia="Lucida Sans Unicode" w:cs="Tahoma"/>
          <w:sz w:val="20"/>
          <w:szCs w:val="20"/>
        </w:rPr>
        <w:t xml:space="preserve">А.А. Игнатьев, Н.А. </w:t>
      </w:r>
      <w:proofErr w:type="spellStart"/>
      <w:r w:rsidRPr="00CE20C0">
        <w:rPr>
          <w:rFonts w:eastAsia="Lucida Sans Unicode" w:cs="Tahoma"/>
          <w:sz w:val="20"/>
          <w:szCs w:val="20"/>
        </w:rPr>
        <w:t>Зюзин</w:t>
      </w:r>
      <w:proofErr w:type="spellEnd"/>
      <w:r w:rsidRPr="00CE20C0">
        <w:rPr>
          <w:rFonts w:eastAsia="Lucida Sans Unicode" w:cs="Tahoma"/>
          <w:sz w:val="20"/>
          <w:szCs w:val="20"/>
        </w:rPr>
        <w:t xml:space="preserve">, А.В. </w:t>
      </w:r>
      <w:proofErr w:type="spellStart"/>
      <w:r w:rsidRPr="00CE20C0">
        <w:rPr>
          <w:rFonts w:eastAsia="Lucida Sans Unicode" w:cs="Tahoma"/>
          <w:sz w:val="20"/>
          <w:szCs w:val="20"/>
        </w:rPr>
        <w:t>Пятаев</w:t>
      </w:r>
      <w:proofErr w:type="spellEnd"/>
      <w:r w:rsidRPr="00CE20C0">
        <w:rPr>
          <w:rFonts w:eastAsia="Lucida Sans Unicode" w:cs="Tahoma"/>
          <w:sz w:val="20"/>
          <w:szCs w:val="20"/>
        </w:rPr>
        <w:t>, Неделя металлов в Москве 10-13 ноября 2009: Сборник трудов, ОАО АХК ВНИИМЕТМАШ, Москва, 2010, С. 182-194.</w:t>
      </w:r>
    </w:p>
    <w:p w:rsidR="00F04116" w:rsidRPr="00CE20C0" w:rsidRDefault="00BF7C28" w:rsidP="002D706C">
      <w:pPr>
        <w:pStyle w:val="1"/>
        <w:numPr>
          <w:ilvl w:val="0"/>
          <w:numId w:val="2"/>
        </w:numPr>
        <w:spacing w:line="240" w:lineRule="auto"/>
        <w:ind w:left="0" w:firstLine="0"/>
        <w:rPr>
          <w:sz w:val="20"/>
          <w:szCs w:val="20"/>
        </w:rPr>
      </w:pPr>
      <w:r w:rsidRPr="00CE20C0">
        <w:rPr>
          <w:rFonts w:eastAsia="Lucida Sans Unicode" w:cs="Tahoma"/>
          <w:sz w:val="20"/>
          <w:szCs w:val="20"/>
        </w:rPr>
        <w:t xml:space="preserve">Н.И. </w:t>
      </w:r>
      <w:proofErr w:type="spellStart"/>
      <w:r w:rsidRPr="00CE20C0">
        <w:rPr>
          <w:rFonts w:eastAsia="Lucida Sans Unicode" w:cs="Tahoma"/>
          <w:sz w:val="20"/>
          <w:szCs w:val="20"/>
        </w:rPr>
        <w:t>Кессель</w:t>
      </w:r>
      <w:proofErr w:type="spellEnd"/>
      <w:r w:rsidRPr="00CE20C0">
        <w:rPr>
          <w:rFonts w:eastAsia="Lucida Sans Unicode" w:cs="Tahoma"/>
          <w:sz w:val="20"/>
          <w:szCs w:val="20"/>
        </w:rPr>
        <w:t xml:space="preserve">, Э.Ф. </w:t>
      </w:r>
      <w:proofErr w:type="spellStart"/>
      <w:r w:rsidRPr="00CE20C0">
        <w:rPr>
          <w:rFonts w:eastAsia="Lucida Sans Unicode" w:cs="Tahoma"/>
          <w:sz w:val="20"/>
          <w:szCs w:val="20"/>
        </w:rPr>
        <w:t>Запечельнюк</w:t>
      </w:r>
      <w:proofErr w:type="spellEnd"/>
      <w:r w:rsidRPr="00CE20C0">
        <w:rPr>
          <w:rFonts w:eastAsia="Lucida Sans Unicode" w:cs="Tahoma"/>
          <w:sz w:val="20"/>
          <w:szCs w:val="20"/>
        </w:rPr>
        <w:t>, Н.М. Шувалова, Р.Б. Тагиров, Сборник аспирантских работ: Точные науки, физика.</w:t>
      </w:r>
      <w:r w:rsidRPr="00CE20C0">
        <w:rPr>
          <w:rFonts w:eastAsia="Lucida Sans Unicode" w:cs="Tahoma"/>
          <w:sz w:val="20"/>
          <w:szCs w:val="20"/>
        </w:rPr>
        <w:t xml:space="preserve"> </w:t>
      </w:r>
      <w:proofErr w:type="spellStart"/>
      <w:r w:rsidRPr="00CE20C0">
        <w:rPr>
          <w:rFonts w:eastAsia="Lucida Sans Unicode" w:cs="Tahoma"/>
          <w:sz w:val="20"/>
          <w:szCs w:val="20"/>
          <w:lang w:val="en-US"/>
        </w:rPr>
        <w:t>Часть</w:t>
      </w:r>
      <w:proofErr w:type="spellEnd"/>
      <w:r w:rsidRPr="00CE20C0">
        <w:rPr>
          <w:rFonts w:eastAsia="Lucida Sans Unicode" w:cs="Tahoma"/>
          <w:sz w:val="20"/>
          <w:szCs w:val="20"/>
          <w:lang w:val="en-US"/>
        </w:rPr>
        <w:t xml:space="preserve"> II. </w:t>
      </w:r>
      <w:proofErr w:type="spellStart"/>
      <w:r w:rsidRPr="00CE20C0">
        <w:rPr>
          <w:rFonts w:eastAsia="Lucida Sans Unicode" w:cs="Tahoma"/>
          <w:sz w:val="20"/>
          <w:szCs w:val="20"/>
          <w:lang w:val="en-US"/>
        </w:rPr>
        <w:t>Издательство</w:t>
      </w:r>
      <w:proofErr w:type="spellEnd"/>
      <w:r w:rsidRPr="00CE20C0">
        <w:rPr>
          <w:rFonts w:eastAsia="Lucida Sans Unicode" w:cs="Tahoma"/>
          <w:sz w:val="20"/>
          <w:szCs w:val="20"/>
          <w:lang w:val="en-US"/>
        </w:rPr>
        <w:t xml:space="preserve"> </w:t>
      </w:r>
      <w:proofErr w:type="spellStart"/>
      <w:r w:rsidRPr="00CE20C0">
        <w:rPr>
          <w:rFonts w:eastAsia="Lucida Sans Unicode" w:cs="Tahoma"/>
          <w:sz w:val="20"/>
          <w:szCs w:val="20"/>
          <w:lang w:val="en-US"/>
        </w:rPr>
        <w:t>казанского</w:t>
      </w:r>
      <w:proofErr w:type="spellEnd"/>
      <w:r w:rsidRPr="00CE20C0">
        <w:rPr>
          <w:rFonts w:eastAsia="Lucida Sans Unicode" w:cs="Tahoma"/>
          <w:sz w:val="20"/>
          <w:szCs w:val="20"/>
          <w:lang w:val="en-US"/>
        </w:rPr>
        <w:t xml:space="preserve"> </w:t>
      </w:r>
      <w:proofErr w:type="spellStart"/>
      <w:r w:rsidRPr="00CE20C0">
        <w:rPr>
          <w:rFonts w:eastAsia="Lucida Sans Unicode" w:cs="Tahoma"/>
          <w:sz w:val="20"/>
          <w:szCs w:val="20"/>
          <w:lang w:val="en-US"/>
        </w:rPr>
        <w:t>университета</w:t>
      </w:r>
      <w:proofErr w:type="spellEnd"/>
      <w:r w:rsidRPr="00CE20C0">
        <w:rPr>
          <w:rFonts w:eastAsia="Lucida Sans Unicode" w:cs="Tahoma"/>
          <w:sz w:val="20"/>
          <w:szCs w:val="20"/>
          <w:lang w:val="en-US"/>
        </w:rPr>
        <w:t xml:space="preserve">, </w:t>
      </w:r>
      <w:proofErr w:type="spellStart"/>
      <w:r w:rsidRPr="00CE20C0">
        <w:rPr>
          <w:rFonts w:eastAsia="Lucida Sans Unicode" w:cs="Tahoma"/>
          <w:sz w:val="20"/>
          <w:szCs w:val="20"/>
          <w:lang w:val="en-US"/>
        </w:rPr>
        <w:t>Казань</w:t>
      </w:r>
      <w:proofErr w:type="spellEnd"/>
      <w:r w:rsidRPr="00CE20C0">
        <w:rPr>
          <w:rFonts w:eastAsia="Lucida Sans Unicode" w:cs="Tahoma"/>
          <w:sz w:val="20"/>
          <w:szCs w:val="20"/>
          <w:lang w:val="en-US"/>
        </w:rPr>
        <w:t>, 1977, C. 32-37.</w:t>
      </w:r>
    </w:p>
    <w:p w:rsidR="00F04116" w:rsidRPr="00CE20C0" w:rsidRDefault="00BF7C28" w:rsidP="002D706C">
      <w:pPr>
        <w:pStyle w:val="1"/>
        <w:numPr>
          <w:ilvl w:val="0"/>
          <w:numId w:val="2"/>
        </w:numPr>
        <w:spacing w:line="240" w:lineRule="auto"/>
        <w:ind w:left="0" w:firstLine="0"/>
        <w:rPr>
          <w:sz w:val="20"/>
          <w:szCs w:val="20"/>
        </w:rPr>
      </w:pPr>
      <w:r w:rsidRPr="00CE20C0">
        <w:rPr>
          <w:rFonts w:eastAsia="Lucida Sans Unicode" w:cs="Tahoma"/>
          <w:sz w:val="20"/>
          <w:szCs w:val="20"/>
        </w:rPr>
        <w:t xml:space="preserve">Р.Б. Тагиров, Н.И. </w:t>
      </w:r>
      <w:proofErr w:type="spellStart"/>
      <w:r w:rsidRPr="00CE20C0">
        <w:rPr>
          <w:rFonts w:eastAsia="Lucida Sans Unicode" w:cs="Tahoma"/>
          <w:sz w:val="20"/>
          <w:szCs w:val="20"/>
        </w:rPr>
        <w:t>Кессель</w:t>
      </w:r>
      <w:proofErr w:type="spellEnd"/>
      <w:r w:rsidRPr="00CE20C0">
        <w:rPr>
          <w:rFonts w:eastAsia="Lucida Sans Unicode" w:cs="Tahoma"/>
          <w:sz w:val="20"/>
          <w:szCs w:val="20"/>
        </w:rPr>
        <w:t xml:space="preserve">, Н.М. Шувалова, Н.И. </w:t>
      </w:r>
      <w:proofErr w:type="spellStart"/>
      <w:r w:rsidRPr="00CE20C0">
        <w:rPr>
          <w:rFonts w:eastAsia="Lucida Sans Unicode" w:cs="Tahoma"/>
          <w:sz w:val="20"/>
          <w:szCs w:val="20"/>
        </w:rPr>
        <w:t>Куксинский</w:t>
      </w:r>
      <w:proofErr w:type="spellEnd"/>
      <w:r w:rsidRPr="00CE20C0">
        <w:rPr>
          <w:rFonts w:eastAsia="Lucida Sans Unicode" w:cs="Tahoma"/>
          <w:sz w:val="20"/>
          <w:szCs w:val="20"/>
        </w:rPr>
        <w:t xml:space="preserve">, Роль </w:t>
      </w:r>
      <w:proofErr w:type="spellStart"/>
      <w:r w:rsidRPr="00CE20C0">
        <w:rPr>
          <w:rFonts w:eastAsia="Lucida Sans Unicode" w:cs="Tahoma"/>
          <w:sz w:val="20"/>
          <w:szCs w:val="20"/>
        </w:rPr>
        <w:t>фотодиссоциации</w:t>
      </w:r>
      <w:proofErr w:type="spellEnd"/>
      <w:r w:rsidRPr="00CE20C0">
        <w:rPr>
          <w:rFonts w:eastAsia="Lucida Sans Unicode" w:cs="Tahoma"/>
          <w:sz w:val="20"/>
          <w:szCs w:val="20"/>
        </w:rPr>
        <w:t xml:space="preserve"> в десорбции молекул воды с поверхности стекла при импульсном облучении, </w:t>
      </w:r>
      <w:proofErr w:type="spellStart"/>
      <w:r w:rsidRPr="00CE20C0">
        <w:rPr>
          <w:rFonts w:eastAsia="Lucida Sans Unicode" w:cs="Tahoma"/>
          <w:sz w:val="20"/>
          <w:szCs w:val="20"/>
        </w:rPr>
        <w:t>Деп</w:t>
      </w:r>
      <w:proofErr w:type="spellEnd"/>
      <w:r w:rsidRPr="00CE20C0">
        <w:rPr>
          <w:rFonts w:eastAsia="Lucida Sans Unicode" w:cs="Tahoma"/>
          <w:sz w:val="20"/>
          <w:szCs w:val="20"/>
        </w:rPr>
        <w:t>. в ВИНИТИ №1798-78, Казань</w:t>
      </w:r>
      <w:r w:rsidRPr="00CE20C0">
        <w:rPr>
          <w:rFonts w:eastAsia="Lucida Sans Unicode" w:cs="Tahoma"/>
          <w:sz w:val="20"/>
          <w:szCs w:val="20"/>
        </w:rPr>
        <w:t xml:space="preserve">, 1981. </w:t>
      </w:r>
      <w:r w:rsidRPr="00CE20C0">
        <w:rPr>
          <w:rFonts w:eastAsia="Lucida Sans Unicode" w:cs="Tahoma"/>
          <w:sz w:val="20"/>
          <w:szCs w:val="20"/>
          <w:lang w:val="en-US"/>
        </w:rPr>
        <w:t xml:space="preserve">12 </w:t>
      </w:r>
      <w:proofErr w:type="gramStart"/>
      <w:r w:rsidRPr="00CE20C0">
        <w:rPr>
          <w:rFonts w:eastAsia="Lucida Sans Unicode" w:cs="Tahoma"/>
          <w:sz w:val="20"/>
          <w:szCs w:val="20"/>
          <w:lang w:val="en-US"/>
        </w:rPr>
        <w:t>с</w:t>
      </w:r>
      <w:proofErr w:type="gramEnd"/>
      <w:r w:rsidRPr="00CE20C0">
        <w:rPr>
          <w:rFonts w:eastAsia="Lucida Sans Unicode" w:cs="Tahoma"/>
          <w:sz w:val="20"/>
          <w:szCs w:val="20"/>
          <w:lang w:val="en-US"/>
        </w:rPr>
        <w:t>.</w:t>
      </w:r>
    </w:p>
    <w:p w:rsidR="00F04116" w:rsidRPr="00CE20C0" w:rsidRDefault="00BF7C28" w:rsidP="002D706C">
      <w:pPr>
        <w:pStyle w:val="af"/>
        <w:numPr>
          <w:ilvl w:val="0"/>
          <w:numId w:val="2"/>
        </w:numPr>
        <w:spacing w:line="240" w:lineRule="auto"/>
        <w:ind w:left="0" w:firstLine="0"/>
        <w:rPr>
          <w:sz w:val="20"/>
          <w:szCs w:val="20"/>
          <w:lang w:val="en-US"/>
        </w:rPr>
      </w:pPr>
      <w:r w:rsidRPr="00CE20C0">
        <w:rPr>
          <w:rFonts w:eastAsia="Lucida Sans Unicode" w:cs="Tahoma"/>
          <w:sz w:val="20"/>
          <w:szCs w:val="20"/>
          <w:lang w:val="en-US"/>
        </w:rPr>
        <w:t xml:space="preserve">R.A. </w:t>
      </w:r>
      <w:proofErr w:type="spellStart"/>
      <w:r w:rsidRPr="00CE20C0">
        <w:rPr>
          <w:rFonts w:eastAsia="Lucida Sans Unicode" w:cs="Tahoma"/>
          <w:sz w:val="20"/>
          <w:szCs w:val="20"/>
          <w:lang w:val="en-US"/>
        </w:rPr>
        <w:t>Nazipov</w:t>
      </w:r>
      <w:proofErr w:type="spellEnd"/>
      <w:r w:rsidRPr="00CE20C0">
        <w:rPr>
          <w:rFonts w:eastAsia="Lucida Sans Unicode" w:cs="Tahoma"/>
          <w:sz w:val="20"/>
          <w:szCs w:val="20"/>
          <w:lang w:val="en-US"/>
        </w:rPr>
        <w:t xml:space="preserve">, N.A. </w:t>
      </w:r>
      <w:proofErr w:type="spellStart"/>
      <w:r w:rsidRPr="00CE20C0">
        <w:rPr>
          <w:rFonts w:eastAsia="Lucida Sans Unicode" w:cs="Tahoma"/>
          <w:sz w:val="20"/>
          <w:szCs w:val="20"/>
          <w:lang w:val="en-US"/>
        </w:rPr>
        <w:t>Zuzin</w:t>
      </w:r>
      <w:proofErr w:type="spellEnd"/>
      <w:r w:rsidRPr="00CE20C0">
        <w:rPr>
          <w:rFonts w:eastAsia="Lucida Sans Unicode" w:cs="Tahoma"/>
          <w:sz w:val="20"/>
          <w:szCs w:val="20"/>
          <w:lang w:val="en-US"/>
        </w:rPr>
        <w:t xml:space="preserve">, A.V. </w:t>
      </w:r>
      <w:proofErr w:type="spellStart"/>
      <w:r w:rsidRPr="00CE20C0">
        <w:rPr>
          <w:rFonts w:eastAsia="Lucida Sans Unicode" w:cs="Tahoma"/>
          <w:sz w:val="20"/>
          <w:szCs w:val="20"/>
          <w:lang w:val="en-US"/>
        </w:rPr>
        <w:t>Mitin</w:t>
      </w:r>
      <w:proofErr w:type="spellEnd"/>
      <w:r w:rsidRPr="00CE20C0">
        <w:rPr>
          <w:rFonts w:eastAsia="Lucida Sans Unicode" w:cs="Tahoma"/>
          <w:sz w:val="20"/>
          <w:szCs w:val="20"/>
          <w:lang w:val="en-US"/>
        </w:rPr>
        <w:t>, arXiv:1010.5010, 12 (2010)</w:t>
      </w:r>
    </w:p>
    <w:p w:rsidR="00F04116" w:rsidRPr="00CE20C0" w:rsidRDefault="00BF7C28" w:rsidP="002D706C">
      <w:pPr>
        <w:pStyle w:val="af"/>
        <w:numPr>
          <w:ilvl w:val="0"/>
          <w:numId w:val="2"/>
        </w:numPr>
        <w:spacing w:line="240" w:lineRule="auto"/>
        <w:ind w:left="0" w:firstLine="0"/>
        <w:rPr>
          <w:sz w:val="20"/>
          <w:szCs w:val="20"/>
        </w:rPr>
      </w:pPr>
      <w:r w:rsidRPr="00CE20C0">
        <w:rPr>
          <w:rFonts w:eastAsia="Lucida Sans Unicode" w:cs="Tahoma"/>
          <w:sz w:val="20"/>
          <w:szCs w:val="20"/>
        </w:rPr>
        <w:t xml:space="preserve">Р.А. Назипов, Н.А. </w:t>
      </w:r>
      <w:proofErr w:type="spellStart"/>
      <w:r w:rsidRPr="00CE20C0">
        <w:rPr>
          <w:rFonts w:eastAsia="Lucida Sans Unicode" w:cs="Tahoma"/>
          <w:sz w:val="20"/>
          <w:szCs w:val="20"/>
        </w:rPr>
        <w:t>Зюзин</w:t>
      </w:r>
      <w:proofErr w:type="spellEnd"/>
      <w:r w:rsidRPr="00CE20C0">
        <w:rPr>
          <w:rFonts w:eastAsia="Lucida Sans Unicode" w:cs="Tahoma"/>
          <w:sz w:val="20"/>
          <w:szCs w:val="20"/>
        </w:rPr>
        <w:t>, А.В. Митин, Неделя металлов в Москве 9-12 ноября 2010: Сборник трудов, ОАО АХК ВНИИМЕТМАШ, Москва, 2011, С. 66-76.</w:t>
      </w:r>
    </w:p>
    <w:p w:rsidR="00F04116" w:rsidRPr="00CE20C0" w:rsidRDefault="00BF7C28" w:rsidP="002D706C">
      <w:pPr>
        <w:pStyle w:val="af"/>
        <w:numPr>
          <w:ilvl w:val="0"/>
          <w:numId w:val="2"/>
        </w:numPr>
        <w:spacing w:line="240" w:lineRule="auto"/>
        <w:ind w:left="0" w:firstLine="0"/>
        <w:rPr>
          <w:sz w:val="20"/>
          <w:szCs w:val="20"/>
        </w:rPr>
      </w:pPr>
      <w:r w:rsidRPr="00CE20C0">
        <w:rPr>
          <w:rFonts w:eastAsia="Lucida Sans Unicode" w:cs="Tahoma"/>
          <w:sz w:val="20"/>
          <w:szCs w:val="20"/>
        </w:rPr>
        <w:lastRenderedPageBreak/>
        <w:t>Р.А. Назипов, Проблемы черной металл</w:t>
      </w:r>
      <w:r w:rsidRPr="00CE20C0">
        <w:rPr>
          <w:rFonts w:eastAsia="Lucida Sans Unicode" w:cs="Tahoma"/>
          <w:sz w:val="20"/>
          <w:szCs w:val="20"/>
        </w:rPr>
        <w:t>ургии и материаловедения, 3, 69-77 (2010)</w:t>
      </w:r>
    </w:p>
    <w:p w:rsidR="00F04116" w:rsidRPr="00CE20C0" w:rsidRDefault="00BF7C28" w:rsidP="002D706C">
      <w:pPr>
        <w:pStyle w:val="1"/>
        <w:numPr>
          <w:ilvl w:val="0"/>
          <w:numId w:val="2"/>
        </w:numPr>
        <w:spacing w:line="240" w:lineRule="auto"/>
        <w:ind w:left="0" w:firstLine="0"/>
        <w:rPr>
          <w:sz w:val="20"/>
          <w:szCs w:val="20"/>
        </w:rPr>
      </w:pPr>
      <w:r w:rsidRPr="00CE20C0">
        <w:rPr>
          <w:rFonts w:eastAsia="Lucida Sans Unicode" w:cs="Tahoma"/>
          <w:sz w:val="20"/>
          <w:szCs w:val="20"/>
          <w:lang w:val="en-US"/>
        </w:rPr>
        <w:t xml:space="preserve">G.R. </w:t>
      </w:r>
      <w:proofErr w:type="spellStart"/>
      <w:r w:rsidRPr="00CE20C0">
        <w:rPr>
          <w:rFonts w:eastAsia="Lucida Sans Unicode" w:cs="Tahoma"/>
          <w:sz w:val="20"/>
          <w:szCs w:val="20"/>
          <w:lang w:val="en-US"/>
        </w:rPr>
        <w:t>Steber</w:t>
      </w:r>
      <w:proofErr w:type="spellEnd"/>
      <w:r w:rsidRPr="00CE20C0">
        <w:rPr>
          <w:rFonts w:eastAsia="Lucida Sans Unicode" w:cs="Tahoma"/>
          <w:sz w:val="20"/>
          <w:szCs w:val="20"/>
          <w:lang w:val="en-US"/>
        </w:rPr>
        <w:t>, QST, 10, 36-39 (2005)</w:t>
      </w:r>
    </w:p>
    <w:p w:rsidR="00F04116" w:rsidRPr="00CE20C0" w:rsidRDefault="00BF7C28" w:rsidP="002D706C">
      <w:pPr>
        <w:pStyle w:val="1"/>
        <w:numPr>
          <w:ilvl w:val="0"/>
          <w:numId w:val="2"/>
        </w:numPr>
        <w:spacing w:line="240" w:lineRule="auto"/>
        <w:ind w:left="0" w:firstLine="0"/>
        <w:rPr>
          <w:sz w:val="20"/>
          <w:szCs w:val="20"/>
        </w:rPr>
      </w:pPr>
      <w:r w:rsidRPr="00CE20C0">
        <w:rPr>
          <w:rFonts w:eastAsia="Lucida Sans Unicode" w:cs="Tahoma"/>
          <w:sz w:val="20"/>
          <w:szCs w:val="20"/>
          <w:lang w:val="en-US"/>
        </w:rPr>
        <w:t xml:space="preserve">G.R. </w:t>
      </w:r>
      <w:proofErr w:type="spellStart"/>
      <w:r w:rsidRPr="00CE20C0">
        <w:rPr>
          <w:rFonts w:eastAsia="Lucida Sans Unicode" w:cs="Tahoma"/>
          <w:sz w:val="20"/>
          <w:szCs w:val="20"/>
          <w:lang w:val="en-US"/>
        </w:rPr>
        <w:t>Steber</w:t>
      </w:r>
      <w:proofErr w:type="spellEnd"/>
      <w:r w:rsidRPr="00CE20C0">
        <w:rPr>
          <w:rFonts w:eastAsia="Lucida Sans Unicode" w:cs="Tahoma"/>
          <w:sz w:val="20"/>
          <w:szCs w:val="20"/>
          <w:lang w:val="en-US"/>
        </w:rPr>
        <w:t>, QEX, 5, 41-47 (2005)</w:t>
      </w:r>
    </w:p>
    <w:p w:rsidR="00F04116" w:rsidRPr="00CE20C0" w:rsidRDefault="00BF7C28" w:rsidP="002D706C">
      <w:pPr>
        <w:pStyle w:val="1"/>
        <w:numPr>
          <w:ilvl w:val="0"/>
          <w:numId w:val="2"/>
        </w:numPr>
        <w:spacing w:line="240" w:lineRule="auto"/>
        <w:ind w:left="0" w:firstLine="0"/>
        <w:rPr>
          <w:sz w:val="20"/>
          <w:szCs w:val="20"/>
          <w:lang w:val="en-US"/>
        </w:rPr>
      </w:pPr>
      <w:r w:rsidRPr="00CE20C0">
        <w:rPr>
          <w:rFonts w:eastAsia="Lucida Sans Unicode" w:cs="Tahoma"/>
          <w:sz w:val="20"/>
          <w:szCs w:val="20"/>
          <w:lang w:val="en-US"/>
        </w:rPr>
        <w:t xml:space="preserve">K. </w:t>
      </w:r>
      <w:proofErr w:type="spellStart"/>
      <w:r w:rsidRPr="00CE20C0">
        <w:rPr>
          <w:rFonts w:eastAsia="Lucida Sans Unicode" w:cs="Tahoma"/>
          <w:sz w:val="20"/>
          <w:szCs w:val="20"/>
          <w:lang w:val="en-US"/>
        </w:rPr>
        <w:t>Hono</w:t>
      </w:r>
      <w:proofErr w:type="spellEnd"/>
      <w:r w:rsidRPr="00CE20C0">
        <w:rPr>
          <w:rFonts w:eastAsia="Lucida Sans Unicode" w:cs="Tahoma"/>
          <w:sz w:val="20"/>
          <w:szCs w:val="20"/>
          <w:lang w:val="en-US"/>
        </w:rPr>
        <w:t xml:space="preserve">, D.H. Ping, Y.Q. Wu, Proceedings of the 22nd </w:t>
      </w:r>
      <w:proofErr w:type="spellStart"/>
      <w:r w:rsidRPr="00CE20C0">
        <w:rPr>
          <w:rFonts w:eastAsia="Lucida Sans Unicode" w:cs="Tahoma"/>
          <w:sz w:val="20"/>
          <w:szCs w:val="20"/>
          <w:lang w:val="en-US"/>
        </w:rPr>
        <w:t>Risø</w:t>
      </w:r>
      <w:proofErr w:type="spellEnd"/>
      <w:r w:rsidRPr="00CE20C0">
        <w:rPr>
          <w:rFonts w:eastAsia="Lucida Sans Unicode" w:cs="Tahoma"/>
          <w:sz w:val="20"/>
          <w:szCs w:val="20"/>
          <w:lang w:val="en-US"/>
        </w:rPr>
        <w:t xml:space="preserve"> International Symposium on Materials Science: Science of </w:t>
      </w:r>
      <w:proofErr w:type="spellStart"/>
      <w:r w:rsidRPr="00CE20C0">
        <w:rPr>
          <w:rFonts w:eastAsia="Lucida Sans Unicode" w:cs="Tahoma"/>
          <w:sz w:val="20"/>
          <w:szCs w:val="20"/>
          <w:lang w:val="en-US"/>
        </w:rPr>
        <w:t>Metastable</w:t>
      </w:r>
      <w:proofErr w:type="spellEnd"/>
      <w:r w:rsidRPr="00CE20C0">
        <w:rPr>
          <w:rFonts w:eastAsia="Lucida Sans Unicode" w:cs="Tahoma"/>
          <w:sz w:val="20"/>
          <w:szCs w:val="20"/>
          <w:lang w:val="en-US"/>
        </w:rPr>
        <w:t xml:space="preserve"> and </w:t>
      </w:r>
      <w:proofErr w:type="spellStart"/>
      <w:r w:rsidRPr="00CE20C0">
        <w:rPr>
          <w:rFonts w:eastAsia="Lucida Sans Unicode" w:cs="Tahoma"/>
          <w:sz w:val="20"/>
          <w:szCs w:val="20"/>
          <w:lang w:val="en-US"/>
        </w:rPr>
        <w:t>Nanocrystalline</w:t>
      </w:r>
      <w:proofErr w:type="spellEnd"/>
      <w:r w:rsidRPr="00CE20C0">
        <w:rPr>
          <w:rFonts w:eastAsia="Lucida Sans Unicode" w:cs="Tahoma"/>
          <w:sz w:val="20"/>
          <w:szCs w:val="20"/>
          <w:lang w:val="en-US"/>
        </w:rPr>
        <w:t xml:space="preserve"> Alloys Structure, Properties and </w:t>
      </w:r>
      <w:proofErr w:type="spellStart"/>
      <w:r w:rsidRPr="00CE20C0">
        <w:rPr>
          <w:rFonts w:eastAsia="Lucida Sans Unicode" w:cs="Tahoma"/>
          <w:sz w:val="20"/>
          <w:szCs w:val="20"/>
          <w:lang w:val="en-US"/>
        </w:rPr>
        <w:t>Modelling</w:t>
      </w:r>
      <w:proofErr w:type="spellEnd"/>
      <w:r w:rsidRPr="00CE20C0">
        <w:rPr>
          <w:rFonts w:eastAsia="Lucida Sans Unicode" w:cs="Tahoma"/>
          <w:sz w:val="20"/>
          <w:szCs w:val="20"/>
          <w:lang w:val="en-US"/>
        </w:rPr>
        <w:t xml:space="preserve">, </w:t>
      </w:r>
      <w:proofErr w:type="spellStart"/>
      <w:r w:rsidRPr="00CE20C0">
        <w:rPr>
          <w:rFonts w:eastAsia="Lucida Sans Unicode" w:cs="Tahoma"/>
          <w:sz w:val="20"/>
          <w:szCs w:val="20"/>
          <w:lang w:val="en-US"/>
        </w:rPr>
        <w:t>Risø</w:t>
      </w:r>
      <w:proofErr w:type="spellEnd"/>
      <w:r w:rsidRPr="00CE20C0">
        <w:rPr>
          <w:rFonts w:eastAsia="Lucida Sans Unicode" w:cs="Tahoma"/>
          <w:sz w:val="20"/>
          <w:szCs w:val="20"/>
          <w:lang w:val="en-US"/>
        </w:rPr>
        <w:t xml:space="preserve"> National Laboratory, Roskilde, 2001, P. 35-51.</w:t>
      </w:r>
    </w:p>
    <w:p w:rsidR="00F04116" w:rsidRPr="00CE20C0" w:rsidRDefault="00BF7C28" w:rsidP="002D706C">
      <w:pPr>
        <w:pStyle w:val="1"/>
        <w:numPr>
          <w:ilvl w:val="0"/>
          <w:numId w:val="2"/>
        </w:numPr>
        <w:spacing w:line="240" w:lineRule="auto"/>
        <w:ind w:left="0" w:firstLine="0"/>
        <w:rPr>
          <w:sz w:val="20"/>
          <w:szCs w:val="20"/>
        </w:rPr>
      </w:pPr>
      <w:r w:rsidRPr="00CE20C0">
        <w:rPr>
          <w:rFonts w:eastAsia="Lucida Sans Unicode" w:cs="Tahoma"/>
          <w:sz w:val="20"/>
          <w:szCs w:val="20"/>
          <w:lang w:val="en-US"/>
        </w:rPr>
        <w:t xml:space="preserve">K. </w:t>
      </w:r>
      <w:proofErr w:type="spellStart"/>
      <w:r w:rsidRPr="00CE20C0">
        <w:rPr>
          <w:rFonts w:eastAsia="Lucida Sans Unicode" w:cs="Tahoma"/>
          <w:sz w:val="20"/>
          <w:szCs w:val="20"/>
          <w:lang w:val="en-US"/>
        </w:rPr>
        <w:t>Hono</w:t>
      </w:r>
      <w:proofErr w:type="spellEnd"/>
      <w:r w:rsidRPr="00CE20C0">
        <w:rPr>
          <w:rFonts w:eastAsia="Lucida Sans Unicode" w:cs="Tahoma"/>
          <w:sz w:val="20"/>
          <w:szCs w:val="20"/>
          <w:lang w:val="en-US"/>
        </w:rPr>
        <w:t xml:space="preserve">, D.H. Ping, M. </w:t>
      </w:r>
      <w:proofErr w:type="spellStart"/>
      <w:r w:rsidRPr="00CE20C0">
        <w:rPr>
          <w:rFonts w:eastAsia="Lucida Sans Unicode" w:cs="Tahoma"/>
          <w:sz w:val="20"/>
          <w:szCs w:val="20"/>
          <w:lang w:val="en-US"/>
        </w:rPr>
        <w:t>Ohnuma</w:t>
      </w:r>
      <w:proofErr w:type="spellEnd"/>
      <w:r w:rsidRPr="00CE20C0">
        <w:rPr>
          <w:rFonts w:eastAsia="Lucida Sans Unicode" w:cs="Tahoma"/>
          <w:sz w:val="20"/>
          <w:szCs w:val="20"/>
          <w:lang w:val="en-US"/>
        </w:rPr>
        <w:t xml:space="preserve">, H. Onodera, </w:t>
      </w:r>
      <w:proofErr w:type="spellStart"/>
      <w:r w:rsidRPr="00CE20C0">
        <w:rPr>
          <w:rFonts w:eastAsia="Lucida Sans Unicode" w:cs="Tahoma"/>
          <w:sz w:val="20"/>
          <w:szCs w:val="20"/>
          <w:lang w:val="en-US"/>
        </w:rPr>
        <w:t>Acta</w:t>
      </w:r>
      <w:proofErr w:type="spellEnd"/>
      <w:r w:rsidRPr="00CE20C0">
        <w:rPr>
          <w:rFonts w:eastAsia="Lucida Sans Unicode" w:cs="Tahoma"/>
          <w:sz w:val="20"/>
          <w:szCs w:val="20"/>
          <w:lang w:val="en-US"/>
        </w:rPr>
        <w:t xml:space="preserve"> </w:t>
      </w:r>
      <w:proofErr w:type="spellStart"/>
      <w:r w:rsidRPr="00CE20C0">
        <w:rPr>
          <w:rFonts w:eastAsia="Lucida Sans Unicode" w:cs="Tahoma"/>
          <w:sz w:val="20"/>
          <w:szCs w:val="20"/>
          <w:lang w:val="en-US"/>
        </w:rPr>
        <w:t>Materialia</w:t>
      </w:r>
      <w:proofErr w:type="spellEnd"/>
      <w:r w:rsidRPr="00CE20C0">
        <w:rPr>
          <w:rFonts w:eastAsia="Lucida Sans Unicode" w:cs="Tahoma"/>
          <w:sz w:val="20"/>
          <w:szCs w:val="20"/>
          <w:lang w:val="en-US"/>
        </w:rPr>
        <w:t xml:space="preserve">. </w:t>
      </w:r>
      <w:r w:rsidRPr="00CE20C0">
        <w:rPr>
          <w:rFonts w:eastAsia="Lucida Sans Unicode" w:cs="Tahoma"/>
          <w:b/>
          <w:bCs/>
          <w:sz w:val="20"/>
          <w:szCs w:val="20"/>
          <w:lang w:val="en-US"/>
        </w:rPr>
        <w:t>47</w:t>
      </w:r>
      <w:r w:rsidRPr="00CE20C0">
        <w:rPr>
          <w:rFonts w:eastAsia="Lucida Sans Unicode" w:cs="Tahoma"/>
          <w:sz w:val="20"/>
          <w:szCs w:val="20"/>
          <w:lang w:val="en-US"/>
        </w:rPr>
        <w:t>, 3, 997-1006 (1999)</w:t>
      </w:r>
    </w:p>
    <w:p w:rsidR="00F04116" w:rsidRPr="00CE20C0" w:rsidRDefault="00BF7C28" w:rsidP="002D706C">
      <w:pPr>
        <w:pStyle w:val="1"/>
        <w:numPr>
          <w:ilvl w:val="0"/>
          <w:numId w:val="2"/>
        </w:numPr>
        <w:spacing w:line="240" w:lineRule="auto"/>
        <w:ind w:left="0" w:firstLine="0"/>
        <w:rPr>
          <w:sz w:val="20"/>
          <w:szCs w:val="20"/>
          <w:lang w:val="en-US"/>
        </w:rPr>
      </w:pPr>
      <w:r w:rsidRPr="00CE20C0">
        <w:rPr>
          <w:rFonts w:eastAsia="Lucida Sans Unicode" w:cs="Tahoma"/>
          <w:sz w:val="20"/>
          <w:szCs w:val="20"/>
          <w:lang w:val="en-US"/>
        </w:rPr>
        <w:t>S.D. </w:t>
      </w:r>
      <w:proofErr w:type="spellStart"/>
      <w:r w:rsidRPr="00CE20C0">
        <w:rPr>
          <w:rFonts w:eastAsia="Lucida Sans Unicode" w:cs="Tahoma"/>
          <w:sz w:val="20"/>
          <w:szCs w:val="20"/>
          <w:lang w:val="en-US"/>
        </w:rPr>
        <w:t>Kaloshkin</w:t>
      </w:r>
      <w:proofErr w:type="spellEnd"/>
      <w:r w:rsidRPr="00CE20C0">
        <w:rPr>
          <w:rFonts w:eastAsia="Lucida Sans Unicode" w:cs="Tahoma"/>
          <w:sz w:val="20"/>
          <w:szCs w:val="20"/>
          <w:lang w:val="en-US"/>
        </w:rPr>
        <w:t xml:space="preserve">, I.A. </w:t>
      </w:r>
      <w:proofErr w:type="spellStart"/>
      <w:r w:rsidRPr="00CE20C0">
        <w:rPr>
          <w:rFonts w:eastAsia="Lucida Sans Unicode" w:cs="Tahoma"/>
          <w:sz w:val="20"/>
          <w:szCs w:val="20"/>
          <w:lang w:val="en-US"/>
        </w:rPr>
        <w:t>Tomilin</w:t>
      </w:r>
      <w:proofErr w:type="spellEnd"/>
      <w:r w:rsidRPr="00CE20C0">
        <w:rPr>
          <w:rFonts w:eastAsia="Lucida Sans Unicode" w:cs="Tahoma"/>
          <w:sz w:val="20"/>
          <w:szCs w:val="20"/>
          <w:lang w:val="en-US"/>
        </w:rPr>
        <w:t xml:space="preserve">, </w:t>
      </w:r>
      <w:proofErr w:type="spellStart"/>
      <w:r w:rsidRPr="00CE20C0">
        <w:rPr>
          <w:rFonts w:eastAsia="Lucida Sans Unicode" w:cs="Tahoma"/>
          <w:sz w:val="20"/>
          <w:szCs w:val="20"/>
          <w:lang w:val="en-US"/>
        </w:rPr>
        <w:t>Termochimica</w:t>
      </w:r>
      <w:proofErr w:type="spellEnd"/>
      <w:r w:rsidRPr="00CE20C0">
        <w:rPr>
          <w:rFonts w:eastAsia="Lucida Sans Unicode" w:cs="Tahoma"/>
          <w:sz w:val="20"/>
          <w:szCs w:val="20"/>
          <w:lang w:val="en-US"/>
        </w:rPr>
        <w:t xml:space="preserve"> </w:t>
      </w:r>
      <w:proofErr w:type="spellStart"/>
      <w:r w:rsidRPr="00CE20C0">
        <w:rPr>
          <w:rFonts w:eastAsia="Lucida Sans Unicode" w:cs="Tahoma"/>
          <w:sz w:val="20"/>
          <w:szCs w:val="20"/>
          <w:lang w:val="en-US"/>
        </w:rPr>
        <w:t>Acta</w:t>
      </w:r>
      <w:proofErr w:type="spellEnd"/>
      <w:r w:rsidRPr="00CE20C0">
        <w:rPr>
          <w:rFonts w:eastAsia="Lucida Sans Unicode" w:cs="Tahoma"/>
          <w:sz w:val="20"/>
          <w:szCs w:val="20"/>
          <w:lang w:val="en-US"/>
        </w:rPr>
        <w:t xml:space="preserve">, </w:t>
      </w:r>
      <w:r w:rsidRPr="00CE20C0">
        <w:rPr>
          <w:rFonts w:eastAsia="Lucida Sans Unicode" w:cs="Tahoma"/>
          <w:b/>
          <w:bCs/>
          <w:sz w:val="20"/>
          <w:szCs w:val="20"/>
          <w:lang w:val="en-US"/>
        </w:rPr>
        <w:t>280/281</w:t>
      </w:r>
      <w:r w:rsidRPr="00CE20C0">
        <w:rPr>
          <w:rFonts w:eastAsia="Lucida Sans Unicode" w:cs="Tahoma"/>
          <w:sz w:val="20"/>
          <w:szCs w:val="20"/>
          <w:lang w:val="en-US"/>
        </w:rPr>
        <w:t>, 303-317 (1996)</w:t>
      </w:r>
    </w:p>
    <w:p w:rsidR="00F04116" w:rsidRPr="00CE20C0" w:rsidRDefault="00BF7C28" w:rsidP="002D706C">
      <w:pPr>
        <w:pStyle w:val="1"/>
        <w:numPr>
          <w:ilvl w:val="0"/>
          <w:numId w:val="2"/>
        </w:numPr>
        <w:spacing w:line="240" w:lineRule="auto"/>
        <w:ind w:left="0" w:firstLine="0"/>
        <w:rPr>
          <w:sz w:val="20"/>
          <w:szCs w:val="20"/>
          <w:lang w:val="en-US"/>
        </w:rPr>
      </w:pPr>
      <w:proofErr w:type="spellStart"/>
      <w:r w:rsidRPr="00CE20C0">
        <w:rPr>
          <w:rFonts w:eastAsia="Lucida Sans Unicode" w:cs="Tahoma"/>
          <w:sz w:val="20"/>
          <w:szCs w:val="20"/>
          <w:lang w:val="en-US"/>
        </w:rPr>
        <w:t>Yu.</w:t>
      </w:r>
      <w:r w:rsidRPr="00CE20C0">
        <w:rPr>
          <w:rFonts w:eastAsia="Lucida Sans Unicode" w:cs="Tahoma"/>
          <w:sz w:val="20"/>
          <w:szCs w:val="20"/>
          <w:lang w:val="en-US"/>
        </w:rPr>
        <w:t>V</w:t>
      </w:r>
      <w:proofErr w:type="spellEnd"/>
      <w:r w:rsidRPr="00CE20C0">
        <w:rPr>
          <w:rFonts w:eastAsia="Lucida Sans Unicode" w:cs="Tahoma"/>
          <w:sz w:val="20"/>
          <w:szCs w:val="20"/>
          <w:lang w:val="en-US"/>
        </w:rPr>
        <w:t xml:space="preserve">. </w:t>
      </w:r>
      <w:proofErr w:type="spellStart"/>
      <w:r w:rsidRPr="00CE20C0">
        <w:rPr>
          <w:rFonts w:eastAsia="Lucida Sans Unicode" w:cs="Tahoma"/>
          <w:sz w:val="20"/>
          <w:szCs w:val="20"/>
          <w:lang w:val="en-US"/>
        </w:rPr>
        <w:t>Knyazev</w:t>
      </w:r>
      <w:proofErr w:type="spellEnd"/>
      <w:r w:rsidRPr="00CE20C0">
        <w:rPr>
          <w:rFonts w:eastAsia="Lucida Sans Unicode" w:cs="Tahoma"/>
          <w:sz w:val="20"/>
          <w:szCs w:val="20"/>
          <w:lang w:val="en-US"/>
        </w:rPr>
        <w:t xml:space="preserve">, </w:t>
      </w:r>
      <w:proofErr w:type="spellStart"/>
      <w:r w:rsidRPr="00CE20C0">
        <w:rPr>
          <w:rFonts w:eastAsia="Lucida Sans Unicode" w:cs="Tahoma"/>
          <w:sz w:val="20"/>
          <w:szCs w:val="20"/>
          <w:lang w:val="en-US"/>
        </w:rPr>
        <w:t>Yu.I</w:t>
      </w:r>
      <w:proofErr w:type="spellEnd"/>
      <w:r w:rsidRPr="00CE20C0">
        <w:rPr>
          <w:rFonts w:eastAsia="Lucida Sans Unicode" w:cs="Tahoma"/>
          <w:sz w:val="20"/>
          <w:szCs w:val="20"/>
          <w:lang w:val="en-US"/>
        </w:rPr>
        <w:t xml:space="preserve">. </w:t>
      </w:r>
      <w:proofErr w:type="spellStart"/>
      <w:r w:rsidRPr="00CE20C0">
        <w:rPr>
          <w:rFonts w:eastAsia="Lucida Sans Unicode" w:cs="Tahoma"/>
          <w:sz w:val="20"/>
          <w:szCs w:val="20"/>
          <w:lang w:val="en-US"/>
        </w:rPr>
        <w:t>Kuz’min</w:t>
      </w:r>
      <w:proofErr w:type="spellEnd"/>
      <w:r w:rsidRPr="00CE20C0">
        <w:rPr>
          <w:rFonts w:eastAsia="Lucida Sans Unicode" w:cs="Tahoma"/>
          <w:sz w:val="20"/>
          <w:szCs w:val="20"/>
          <w:lang w:val="en-US"/>
        </w:rPr>
        <w:t>, A.P. </w:t>
      </w:r>
      <w:proofErr w:type="spellStart"/>
      <w:r w:rsidRPr="00CE20C0">
        <w:rPr>
          <w:rFonts w:eastAsia="Lucida Sans Unicode" w:cs="Tahoma"/>
          <w:sz w:val="20"/>
          <w:szCs w:val="20"/>
          <w:lang w:val="en-US"/>
        </w:rPr>
        <w:t>Potapov</w:t>
      </w:r>
      <w:proofErr w:type="spellEnd"/>
      <w:r w:rsidRPr="00CE20C0">
        <w:rPr>
          <w:rFonts w:eastAsia="Lucida Sans Unicode" w:cs="Tahoma"/>
          <w:sz w:val="20"/>
          <w:szCs w:val="20"/>
          <w:lang w:val="en-US"/>
        </w:rPr>
        <w:t xml:space="preserve">, Optics and Spectroscopy, </w:t>
      </w:r>
      <w:r w:rsidRPr="00CE20C0">
        <w:rPr>
          <w:rFonts w:eastAsia="Lucida Sans Unicode" w:cs="Tahoma"/>
          <w:b/>
          <w:bCs/>
          <w:sz w:val="20"/>
          <w:szCs w:val="20"/>
          <w:lang w:val="en-US"/>
        </w:rPr>
        <w:t>107</w:t>
      </w:r>
      <w:r w:rsidRPr="00CE20C0">
        <w:rPr>
          <w:rFonts w:eastAsia="Lucida Sans Unicode" w:cs="Tahoma"/>
          <w:sz w:val="20"/>
          <w:szCs w:val="20"/>
          <w:lang w:val="en-US"/>
        </w:rPr>
        <w:t>, 5, 708–712 (2009)</w:t>
      </w:r>
    </w:p>
    <w:p w:rsidR="00F04116" w:rsidRPr="00CE20C0" w:rsidRDefault="00BF7C28" w:rsidP="002D706C">
      <w:pPr>
        <w:pStyle w:val="1"/>
        <w:numPr>
          <w:ilvl w:val="0"/>
          <w:numId w:val="2"/>
        </w:numPr>
        <w:spacing w:line="240" w:lineRule="auto"/>
        <w:ind w:left="0" w:firstLine="0"/>
        <w:rPr>
          <w:sz w:val="20"/>
          <w:szCs w:val="20"/>
        </w:rPr>
      </w:pPr>
      <w:r w:rsidRPr="00CE20C0">
        <w:rPr>
          <w:rFonts w:eastAsia="Lucida Sans Unicode" w:cs="Tahoma"/>
          <w:sz w:val="20"/>
          <w:szCs w:val="20"/>
        </w:rPr>
        <w:t xml:space="preserve">Б.М. </w:t>
      </w:r>
      <w:proofErr w:type="spellStart"/>
      <w:r w:rsidRPr="00CE20C0">
        <w:rPr>
          <w:rFonts w:eastAsia="Lucida Sans Unicode" w:cs="Tahoma"/>
          <w:sz w:val="20"/>
          <w:szCs w:val="20"/>
        </w:rPr>
        <w:t>Даринский</w:t>
      </w:r>
      <w:proofErr w:type="spellEnd"/>
      <w:r w:rsidRPr="00CE20C0">
        <w:rPr>
          <w:rFonts w:eastAsia="Lucida Sans Unicode" w:cs="Tahoma"/>
          <w:sz w:val="20"/>
          <w:szCs w:val="20"/>
        </w:rPr>
        <w:t xml:space="preserve">, Л.Ю. Юдин, Известия РАН. </w:t>
      </w:r>
      <w:proofErr w:type="spellStart"/>
      <w:r w:rsidRPr="00CE20C0">
        <w:rPr>
          <w:rFonts w:eastAsia="Lucida Sans Unicode" w:cs="Tahoma"/>
          <w:sz w:val="20"/>
          <w:szCs w:val="20"/>
          <w:lang w:val="en-US"/>
        </w:rPr>
        <w:t>Серия</w:t>
      </w:r>
      <w:proofErr w:type="spellEnd"/>
      <w:r w:rsidRPr="00CE20C0">
        <w:rPr>
          <w:rFonts w:eastAsia="Lucida Sans Unicode" w:cs="Tahoma"/>
          <w:sz w:val="20"/>
          <w:szCs w:val="20"/>
          <w:lang w:val="en-US"/>
        </w:rPr>
        <w:t xml:space="preserve"> </w:t>
      </w:r>
      <w:proofErr w:type="spellStart"/>
      <w:r w:rsidRPr="00CE20C0">
        <w:rPr>
          <w:rFonts w:eastAsia="Lucida Sans Unicode" w:cs="Tahoma"/>
          <w:sz w:val="20"/>
          <w:szCs w:val="20"/>
          <w:lang w:val="en-US"/>
        </w:rPr>
        <w:t>физическая</w:t>
      </w:r>
      <w:proofErr w:type="spellEnd"/>
      <w:r w:rsidRPr="00CE20C0">
        <w:rPr>
          <w:rFonts w:eastAsia="Lucida Sans Unicode" w:cs="Tahoma"/>
          <w:sz w:val="20"/>
          <w:szCs w:val="20"/>
          <w:lang w:val="en-US"/>
        </w:rPr>
        <w:t xml:space="preserve">, </w:t>
      </w:r>
      <w:r w:rsidRPr="00CE20C0">
        <w:rPr>
          <w:rFonts w:eastAsia="Lucida Sans Unicode" w:cs="Tahoma"/>
          <w:b/>
          <w:bCs/>
          <w:sz w:val="20"/>
          <w:szCs w:val="20"/>
          <w:lang w:val="en-US"/>
        </w:rPr>
        <w:t>74</w:t>
      </w:r>
      <w:r w:rsidRPr="00CE20C0">
        <w:rPr>
          <w:rFonts w:eastAsia="Lucida Sans Unicode" w:cs="Tahoma"/>
          <w:sz w:val="20"/>
          <w:szCs w:val="20"/>
          <w:lang w:val="en-US"/>
        </w:rPr>
        <w:t>, 9, 1355-1359 (2010)</w:t>
      </w:r>
    </w:p>
    <w:p w:rsidR="00F04116" w:rsidRPr="00CE20C0" w:rsidRDefault="00BF7C28" w:rsidP="002D706C">
      <w:pPr>
        <w:pStyle w:val="1"/>
        <w:numPr>
          <w:ilvl w:val="0"/>
          <w:numId w:val="2"/>
        </w:numPr>
        <w:spacing w:line="240" w:lineRule="auto"/>
        <w:ind w:left="0" w:firstLine="0"/>
        <w:rPr>
          <w:sz w:val="20"/>
          <w:szCs w:val="20"/>
        </w:rPr>
      </w:pPr>
      <w:r w:rsidRPr="00CE20C0">
        <w:rPr>
          <w:rFonts w:eastAsia="Lucida Sans Unicode" w:cs="Tahoma"/>
          <w:sz w:val="20"/>
          <w:szCs w:val="20"/>
        </w:rPr>
        <w:t xml:space="preserve">В.И. </w:t>
      </w:r>
      <w:proofErr w:type="spellStart"/>
      <w:r w:rsidRPr="00CE20C0">
        <w:rPr>
          <w:rFonts w:eastAsia="Lucida Sans Unicode" w:cs="Tahoma"/>
          <w:sz w:val="20"/>
          <w:szCs w:val="20"/>
        </w:rPr>
        <w:t>Графутин</w:t>
      </w:r>
      <w:proofErr w:type="spellEnd"/>
      <w:r w:rsidRPr="00CE20C0">
        <w:rPr>
          <w:rFonts w:eastAsia="Lucida Sans Unicode" w:cs="Tahoma"/>
          <w:sz w:val="20"/>
          <w:szCs w:val="20"/>
        </w:rPr>
        <w:t xml:space="preserve">, Ю.В. Фунтиков, Н.О. Хмелевский, Физика твердого тела, </w:t>
      </w:r>
      <w:r w:rsidRPr="00CE20C0">
        <w:rPr>
          <w:rFonts w:eastAsia="Lucida Sans Unicode" w:cs="Tahoma"/>
          <w:b/>
          <w:bCs/>
          <w:sz w:val="20"/>
          <w:szCs w:val="20"/>
        </w:rPr>
        <w:t>54</w:t>
      </w:r>
      <w:r w:rsidRPr="00CE20C0">
        <w:rPr>
          <w:rFonts w:eastAsia="Lucida Sans Unicode" w:cs="Tahoma"/>
          <w:sz w:val="20"/>
          <w:szCs w:val="20"/>
        </w:rPr>
        <w:t xml:space="preserve">, 1, 29-31 </w:t>
      </w:r>
      <w:r w:rsidRPr="00CE20C0">
        <w:rPr>
          <w:rFonts w:eastAsia="Lucida Sans Unicode" w:cs="Tahoma"/>
          <w:sz w:val="20"/>
          <w:szCs w:val="20"/>
        </w:rPr>
        <w:t>(2012)</w:t>
      </w:r>
    </w:p>
    <w:sectPr w:rsidR="00F04116" w:rsidRPr="00CE20C0" w:rsidSect="00E4108A">
      <w:footerReference w:type="default" r:id="rId10"/>
      <w:pgSz w:w="11906" w:h="16838" w:code="9"/>
      <w:pgMar w:top="1134" w:right="1134" w:bottom="851" w:left="992" w:header="851" w:footer="113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116" w:rsidRDefault="00F04116" w:rsidP="00F04116">
      <w:pPr>
        <w:spacing w:after="0" w:line="240" w:lineRule="auto"/>
      </w:pPr>
      <w:r>
        <w:separator/>
      </w:r>
    </w:p>
  </w:endnote>
  <w:endnote w:type="continuationSeparator" w:id="1">
    <w:p w:rsidR="00F04116" w:rsidRDefault="00F04116" w:rsidP="00F04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panose1 w:val="020B0603030804020204"/>
    <w:charset w:val="CC"/>
    <w:family w:val="swiss"/>
    <w:pitch w:val="variable"/>
    <w:sig w:usb0="E7000EFF" w:usb1="5200F5FF" w:usb2="0A242021" w:usb3="00000000" w:csb0="000001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entury Schoolbook 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3446"/>
      <w:docPartObj>
        <w:docPartGallery w:val="Общ"/>
        <w:docPartUnique/>
      </w:docPartObj>
    </w:sdtPr>
    <w:sdtContent>
      <w:p w:rsidR="00413E0A" w:rsidRDefault="00413E0A">
        <w:pPr>
          <w:pStyle w:val="ad"/>
          <w:jc w:val="center"/>
        </w:pPr>
        <w:fldSimple w:instr=" PAGE   \* MERGEFORMAT ">
          <w:r w:rsidR="00A237D5">
            <w:rPr>
              <w:noProof/>
            </w:rPr>
            <w:t>1</w:t>
          </w:r>
        </w:fldSimple>
      </w:p>
    </w:sdtContent>
  </w:sdt>
  <w:p w:rsidR="00F04116" w:rsidRDefault="00F0411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116" w:rsidRDefault="00F04116" w:rsidP="00F04116">
      <w:pPr>
        <w:spacing w:after="0" w:line="240" w:lineRule="auto"/>
      </w:pPr>
      <w:r>
        <w:separator/>
      </w:r>
    </w:p>
  </w:footnote>
  <w:footnote w:type="continuationSeparator" w:id="1">
    <w:p w:rsidR="00F04116" w:rsidRDefault="00F04116" w:rsidP="00F041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A5767"/>
    <w:multiLevelType w:val="multilevel"/>
    <w:tmpl w:val="C01C6D16"/>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405C5C09"/>
    <w:multiLevelType w:val="multilevel"/>
    <w:tmpl w:val="DADA71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0" w:firstLine="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40D57125"/>
    <w:multiLevelType w:val="multilevel"/>
    <w:tmpl w:val="E19CB166"/>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0"/>
    <w:footnote w:id="1"/>
  </w:footnotePr>
  <w:endnotePr>
    <w:endnote w:id="0"/>
    <w:endnote w:id="1"/>
  </w:endnotePr>
  <w:compat>
    <w:useFELayout/>
  </w:compat>
  <w:rsids>
    <w:rsidRoot w:val="00F04116"/>
    <w:rsid w:val="002D706C"/>
    <w:rsid w:val="003B0E27"/>
    <w:rsid w:val="003E32A2"/>
    <w:rsid w:val="00413E0A"/>
    <w:rsid w:val="006D0DC0"/>
    <w:rsid w:val="00774ECF"/>
    <w:rsid w:val="007E427C"/>
    <w:rsid w:val="00867E92"/>
    <w:rsid w:val="008D3999"/>
    <w:rsid w:val="008E17E7"/>
    <w:rsid w:val="009633CA"/>
    <w:rsid w:val="009E599D"/>
    <w:rsid w:val="00A237D5"/>
    <w:rsid w:val="00A66A7A"/>
    <w:rsid w:val="00BF7C28"/>
    <w:rsid w:val="00CE20C0"/>
    <w:rsid w:val="00CF7649"/>
    <w:rsid w:val="00E4108A"/>
    <w:rsid w:val="00F04116"/>
    <w:rsid w:val="00FC4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F04116"/>
    <w:pPr>
      <w:widowControl w:val="0"/>
      <w:tabs>
        <w:tab w:val="left" w:pos="709"/>
      </w:tabs>
      <w:suppressAutoHyphens/>
      <w:spacing w:after="0" w:line="200" w:lineRule="atLeast"/>
    </w:pPr>
    <w:rPr>
      <w:rFonts w:ascii="Times New Roman" w:eastAsia="DejaVu Sans" w:hAnsi="Times New Roman" w:cs="DejaVu Sans"/>
      <w:sz w:val="24"/>
      <w:szCs w:val="24"/>
      <w:lang w:bidi="ru-RU"/>
    </w:rPr>
  </w:style>
  <w:style w:type="character" w:customStyle="1" w:styleId="a4">
    <w:name w:val="Символ нумерации"/>
    <w:rsid w:val="00F04116"/>
  </w:style>
  <w:style w:type="character" w:customStyle="1" w:styleId="-">
    <w:name w:val="Интернет-ссылка"/>
    <w:rsid w:val="00F04116"/>
    <w:rPr>
      <w:color w:val="000080"/>
      <w:u w:val="single"/>
      <w:lang w:val="ru-RU" w:eastAsia="ru-RU" w:bidi="ru-RU"/>
    </w:rPr>
  </w:style>
  <w:style w:type="paragraph" w:customStyle="1" w:styleId="a5">
    <w:name w:val="Заголовок"/>
    <w:basedOn w:val="a3"/>
    <w:next w:val="a6"/>
    <w:rsid w:val="00F04116"/>
    <w:pPr>
      <w:keepNext/>
      <w:spacing w:before="240" w:after="120"/>
    </w:pPr>
    <w:rPr>
      <w:rFonts w:ascii="Arial" w:hAnsi="Arial"/>
      <w:sz w:val="28"/>
      <w:szCs w:val="28"/>
    </w:rPr>
  </w:style>
  <w:style w:type="paragraph" w:styleId="a6">
    <w:name w:val="Body Text"/>
    <w:basedOn w:val="a3"/>
    <w:rsid w:val="00F04116"/>
    <w:pPr>
      <w:spacing w:after="120"/>
    </w:pPr>
  </w:style>
  <w:style w:type="paragraph" w:customStyle="1" w:styleId="a7">
    <w:name w:val="Заголовок"/>
    <w:basedOn w:val="a5"/>
    <w:next w:val="a8"/>
    <w:rsid w:val="00F04116"/>
  </w:style>
  <w:style w:type="paragraph" w:styleId="a8">
    <w:name w:val="Subtitle"/>
    <w:basedOn w:val="a5"/>
    <w:next w:val="a6"/>
    <w:rsid w:val="00F04116"/>
    <w:pPr>
      <w:jc w:val="center"/>
    </w:pPr>
    <w:rPr>
      <w:i/>
      <w:iCs/>
    </w:rPr>
  </w:style>
  <w:style w:type="paragraph" w:styleId="a9">
    <w:name w:val="List"/>
    <w:basedOn w:val="a6"/>
    <w:rsid w:val="00F04116"/>
  </w:style>
  <w:style w:type="paragraph" w:styleId="aa">
    <w:name w:val="Title"/>
    <w:basedOn w:val="a3"/>
    <w:rsid w:val="00F04116"/>
    <w:pPr>
      <w:suppressLineNumbers/>
      <w:spacing w:before="120" w:after="120"/>
    </w:pPr>
    <w:rPr>
      <w:i/>
      <w:iCs/>
    </w:rPr>
  </w:style>
  <w:style w:type="paragraph" w:styleId="ab">
    <w:name w:val="index heading"/>
    <w:basedOn w:val="a3"/>
    <w:rsid w:val="00F04116"/>
    <w:pPr>
      <w:suppressLineNumbers/>
    </w:pPr>
  </w:style>
  <w:style w:type="paragraph" w:styleId="ac">
    <w:name w:val="header"/>
    <w:basedOn w:val="a3"/>
    <w:rsid w:val="00F04116"/>
    <w:pPr>
      <w:suppressLineNumbers/>
      <w:tabs>
        <w:tab w:val="center" w:pos="4890"/>
        <w:tab w:val="right" w:pos="9780"/>
      </w:tabs>
    </w:pPr>
  </w:style>
  <w:style w:type="paragraph" w:styleId="ad">
    <w:name w:val="footer"/>
    <w:basedOn w:val="a3"/>
    <w:link w:val="ae"/>
    <w:uiPriority w:val="99"/>
    <w:rsid w:val="00F04116"/>
    <w:pPr>
      <w:suppressLineNumbers/>
      <w:tabs>
        <w:tab w:val="center" w:pos="4890"/>
        <w:tab w:val="right" w:pos="9780"/>
      </w:tabs>
    </w:pPr>
  </w:style>
  <w:style w:type="paragraph" w:styleId="af">
    <w:name w:val="Body Text Indent"/>
    <w:basedOn w:val="a3"/>
    <w:rsid w:val="00F04116"/>
    <w:pPr>
      <w:spacing w:line="360" w:lineRule="atLeast"/>
      <w:ind w:firstLine="720"/>
      <w:jc w:val="both"/>
    </w:pPr>
    <w:rPr>
      <w:sz w:val="28"/>
    </w:rPr>
  </w:style>
  <w:style w:type="paragraph" w:customStyle="1" w:styleId="af0">
    <w:name w:val="Рисунок"/>
    <w:basedOn w:val="aa"/>
    <w:rsid w:val="00F04116"/>
    <w:pPr>
      <w:jc w:val="both"/>
    </w:pPr>
    <w:rPr>
      <w:i w:val="0"/>
    </w:rPr>
  </w:style>
  <w:style w:type="paragraph" w:customStyle="1" w:styleId="af1">
    <w:name w:val="Таблица"/>
    <w:basedOn w:val="aa"/>
    <w:rsid w:val="00F04116"/>
    <w:pPr>
      <w:spacing w:before="0" w:after="0"/>
    </w:pPr>
  </w:style>
  <w:style w:type="paragraph" w:customStyle="1" w:styleId="af2">
    <w:name w:val="Содержимое таблицы"/>
    <w:basedOn w:val="a3"/>
    <w:rsid w:val="00F04116"/>
    <w:rPr>
      <w:lang w:val="en-US"/>
    </w:rPr>
  </w:style>
  <w:style w:type="paragraph" w:customStyle="1" w:styleId="af3">
    <w:name w:val="Содержимое врезки"/>
    <w:basedOn w:val="a6"/>
    <w:rsid w:val="00F04116"/>
  </w:style>
  <w:style w:type="paragraph" w:customStyle="1" w:styleId="1">
    <w:name w:val="Библиография 1"/>
    <w:basedOn w:val="ab"/>
    <w:rsid w:val="00F04116"/>
    <w:pPr>
      <w:tabs>
        <w:tab w:val="right" w:leader="dot" w:pos="9637"/>
      </w:tabs>
      <w:spacing w:line="360" w:lineRule="atLeast"/>
      <w:jc w:val="both"/>
    </w:pPr>
    <w:rPr>
      <w:sz w:val="28"/>
    </w:rPr>
  </w:style>
  <w:style w:type="paragraph" w:styleId="af4">
    <w:name w:val="Balloon Text"/>
    <w:basedOn w:val="a"/>
    <w:link w:val="af5"/>
    <w:uiPriority w:val="99"/>
    <w:semiHidden/>
    <w:unhideWhenUsed/>
    <w:rsid w:val="008E17E7"/>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8E17E7"/>
    <w:rPr>
      <w:rFonts w:ascii="Tahoma" w:hAnsi="Tahoma" w:cs="Tahoma"/>
      <w:sz w:val="16"/>
      <w:szCs w:val="16"/>
    </w:rPr>
  </w:style>
  <w:style w:type="character" w:customStyle="1" w:styleId="ae">
    <w:name w:val="Нижний колонтитул Знак"/>
    <w:basedOn w:val="a0"/>
    <w:link w:val="ad"/>
    <w:uiPriority w:val="99"/>
    <w:rsid w:val="00413E0A"/>
    <w:rPr>
      <w:rFonts w:ascii="Times New Roman" w:eastAsia="DejaVu Sans" w:hAnsi="Times New Roman" w:cs="DejaVu Sans"/>
      <w:sz w:val="24"/>
      <w:szCs w:val="24"/>
      <w:lang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3858</Words>
  <Characters>21991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user</cp:lastModifiedBy>
  <cp:revision>2</cp:revision>
  <dcterms:created xsi:type="dcterms:W3CDTF">2012-10-07T23:43:00Z</dcterms:created>
  <dcterms:modified xsi:type="dcterms:W3CDTF">2012-10-07T23:43:00Z</dcterms:modified>
</cp:coreProperties>
</file>