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C3" w:rsidRPr="00BF2CC6" w:rsidRDefault="00670DC3" w:rsidP="00BF2CC6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815">
        <w:rPr>
          <w:rFonts w:ascii="Times New Roman" w:hAnsi="Times New Roman" w:cs="Times New Roman"/>
          <w:b/>
          <w:bCs/>
          <w:sz w:val="24"/>
          <w:szCs w:val="24"/>
        </w:rPr>
        <w:t>ВОССТАНОВИТЕЛЬНОЕ ДЕБЕНЗИЛИРОВАНИЕ ГЕКСАБЕНЗИЛГЕКСААЗАИЗОВЮРЦИТАНА</w:t>
      </w:r>
    </w:p>
    <w:p w:rsidR="00670DC3" w:rsidRPr="00BF2CC6" w:rsidRDefault="00670DC3" w:rsidP="00BF2CC6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F2CC6">
        <w:rPr>
          <w:rFonts w:ascii="Times New Roman" w:hAnsi="Times New Roman" w:cs="Times New Roman"/>
          <w:b/>
          <w:bCs/>
          <w:sz w:val="24"/>
          <w:szCs w:val="24"/>
          <w:u w:val="single"/>
        </w:rPr>
        <w:t>Ахневский</w:t>
      </w:r>
      <w:proofErr w:type="spellEnd"/>
      <w:r w:rsidRPr="00BF2C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А. С.</w:t>
      </w:r>
      <w:r w:rsidRPr="006C48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C4899">
        <w:rPr>
          <w:rFonts w:ascii="Times New Roman" w:hAnsi="Times New Roman" w:cs="Times New Roman"/>
          <w:b/>
          <w:bCs/>
          <w:sz w:val="24"/>
          <w:szCs w:val="24"/>
        </w:rPr>
        <w:t>Апонякина</w:t>
      </w:r>
      <w:proofErr w:type="spellEnd"/>
      <w:r w:rsidRPr="006C4899">
        <w:rPr>
          <w:rFonts w:ascii="Times New Roman" w:hAnsi="Times New Roman" w:cs="Times New Roman"/>
          <w:b/>
          <w:bCs/>
          <w:sz w:val="24"/>
          <w:szCs w:val="24"/>
        </w:rPr>
        <w:t xml:space="preserve"> С. Н</w:t>
      </w:r>
      <w:r w:rsidRPr="000765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03">
        <w:rPr>
          <w:rFonts w:ascii="Times New Roman" w:hAnsi="Times New Roman" w:cs="Times New Roman"/>
          <w:sz w:val="24"/>
          <w:szCs w:val="24"/>
        </w:rPr>
        <w:t>*</w:t>
      </w:r>
    </w:p>
    <w:p w:rsidR="00670DC3" w:rsidRPr="001134D5" w:rsidRDefault="00670DC3" w:rsidP="005821C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БТИ </w:t>
      </w:r>
      <w:proofErr w:type="spellStart"/>
      <w:r w:rsidRPr="00BF2CC6">
        <w:rPr>
          <w:rFonts w:ascii="Times New Roman" w:hAnsi="Times New Roman" w:cs="Times New Roman"/>
          <w:sz w:val="24"/>
          <w:szCs w:val="24"/>
        </w:rPr>
        <w:t>АлтГТУ</w:t>
      </w:r>
      <w:proofErr w:type="spellEnd"/>
      <w:r>
        <w:rPr>
          <w:rFonts w:ascii="Times New Roman" w:hAnsi="Times New Roman" w:cs="Times New Roman"/>
          <w:sz w:val="24"/>
          <w:szCs w:val="24"/>
        </w:rPr>
        <w:t>, Россия, 659305 Алтайский край, г. Бийск, ул. Трофимова, 27.</w:t>
      </w:r>
      <w:r w:rsidRPr="00113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34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1134D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bti</w:t>
      </w:r>
      <w:proofErr w:type="spellEnd"/>
      <w:r w:rsidRPr="00113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secna</w:t>
      </w:r>
      <w:proofErr w:type="spellEnd"/>
      <w:r w:rsidRPr="00113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70DC3" w:rsidRPr="001134D5" w:rsidRDefault="00670DC3" w:rsidP="000765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*ОАО «ФНПЦ «Алтай», 659322 Алтайский край, г. Бийск,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Социалистическая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34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1134D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frpc</w:t>
      </w:r>
      <w:proofErr w:type="spellEnd"/>
      <w:r w:rsidRPr="00113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secna</w:t>
      </w:r>
      <w:proofErr w:type="spellEnd"/>
      <w:r w:rsidRPr="001134D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70DC3" w:rsidRPr="00076503" w:rsidRDefault="00670DC3" w:rsidP="00076503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DC3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с</w:t>
      </w:r>
      <w:r w:rsidRPr="00436815">
        <w:rPr>
          <w:rFonts w:ascii="Times New Roman" w:hAnsi="Times New Roman" w:cs="Times New Roman"/>
          <w:sz w:val="24"/>
          <w:szCs w:val="24"/>
        </w:rPr>
        <w:t xml:space="preserve">интез высокоэнергетического продукта </w:t>
      </w:r>
      <w:r>
        <w:rPr>
          <w:rFonts w:ascii="Times New Roman" w:hAnsi="Times New Roman" w:cs="Times New Roman"/>
          <w:sz w:val="24"/>
          <w:szCs w:val="24"/>
        </w:rPr>
        <w:t>2,4,6,8,10,12-гексанитро-2,4,6,8,10,12-гексаазатетрацикло</w:t>
      </w:r>
      <w:r w:rsidRPr="0043681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5,5,0,0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3,11</w:t>
      </w:r>
      <w:r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5,9</w:t>
      </w:r>
      <w:r w:rsidRPr="004368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додекана (ГАВ,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436815">
        <w:rPr>
          <w:rFonts w:ascii="Times New Roman" w:hAnsi="Times New Roman" w:cs="Times New Roman"/>
          <w:sz w:val="24"/>
          <w:szCs w:val="24"/>
        </w:rPr>
        <w:t>-20)</w:t>
      </w:r>
      <w:r>
        <w:rPr>
          <w:rFonts w:ascii="Times New Roman" w:hAnsi="Times New Roman" w:cs="Times New Roman"/>
          <w:sz w:val="24"/>
          <w:szCs w:val="24"/>
        </w:rPr>
        <w:t xml:space="preserve"> включает две последовательные стадии заместительного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гидрогенолиза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81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1,2,3</w:t>
      </w:r>
      <w:r w:rsidRPr="004368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0DC3" w:rsidRPr="008531D3" w:rsidRDefault="00051BCE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s1026" type="#_x0000_t75" style="position:absolute;left:0;text-align:left;margin-left:352.1pt;margin-top:3.35pt;width:102pt;height:81pt;z-index:-2;visibility:visible" wrapcoords="635 400 0 11600 1906 13200 318 16800 318 17200 15247 17200 20965 14800 21600 13600 20329 13200 17788 7200 17471 6800 21600 6000 21600 4000 2224 400 635 400">
            <v:imagedata r:id="rId5" o:title="" cropbottom="-3304f" cropleft="38678f"/>
            <w10:wrap type="tight"/>
          </v:shape>
        </w:pict>
      </w:r>
      <w:r>
        <w:rPr>
          <w:noProof/>
          <w:lang w:eastAsia="ru-RU"/>
        </w:rPr>
        <w:pict>
          <v:shape id="Рисунок 14" o:spid="_x0000_s1027" type="#_x0000_t75" style="position:absolute;left:0;text-align:left;margin-left:-1.05pt;margin-top:11.5pt;width:313.5pt;height:72.85pt;z-index:-4;visibility:visible">
            <v:imagedata r:id="rId6" o:title=""/>
            <w10:wrap type="square"/>
          </v:shape>
        </w:pict>
      </w:r>
      <w:r w:rsidR="00670DC3">
        <w:rPr>
          <w:rFonts w:ascii="Times New Roman" w:hAnsi="Times New Roman" w:cs="Times New Roman"/>
          <w:sz w:val="24"/>
          <w:szCs w:val="24"/>
        </w:rPr>
        <w:t>м</w:t>
      </w:r>
    </w:p>
    <w:p w:rsidR="00670DC3" w:rsidRDefault="00051BCE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2.05pt;margin-top:8.8pt;width:56.6pt;height:17.15pt;z-index:2" strokecolor="white">
            <v:textbox>
              <w:txbxContent>
                <w:p w:rsidR="00670DC3" w:rsidRPr="00AA37D6" w:rsidRDefault="00670DC3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AA37D6">
                    <w:rPr>
                      <w:b/>
                      <w:bCs/>
                      <w:sz w:val="16"/>
                      <w:szCs w:val="16"/>
                      <w:lang w:val="en-US"/>
                    </w:rPr>
                    <w:t>H</w:t>
                  </w:r>
                  <w:r w:rsidRPr="00AA37D6">
                    <w:rPr>
                      <w:b/>
                      <w:bCs/>
                      <w:sz w:val="16"/>
                      <w:szCs w:val="16"/>
                      <w:vertAlign w:val="subscript"/>
                      <w:lang w:val="en-US"/>
                    </w:rPr>
                    <w:t>2</w:t>
                  </w:r>
                  <w:r w:rsidRPr="00AA37D6">
                    <w:rPr>
                      <w:b/>
                      <w:bCs/>
                      <w:sz w:val="16"/>
                      <w:szCs w:val="16"/>
                      <w:lang w:val="en-US"/>
                    </w:rPr>
                    <w:t>, CHOOH</w:t>
                  </w:r>
                </w:p>
              </w:txbxContent>
            </v:textbox>
          </v:shape>
        </w:pict>
      </w:r>
    </w:p>
    <w:p w:rsidR="00670DC3" w:rsidRPr="0073659D" w:rsidRDefault="00051BCE" w:rsidP="008B4C1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85pt;margin-top:5.9pt;width:48.2pt;height:0;z-index:4" o:connectortype="straight">
            <v:stroke endarrow="block" endarrowwidth="narrow" endarrowlength="short"/>
          </v:shape>
        </w:pict>
      </w:r>
    </w:p>
    <w:p w:rsidR="00670DC3" w:rsidRPr="0073659D" w:rsidRDefault="00670DC3" w:rsidP="008B4C1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C3" w:rsidRPr="0073659D" w:rsidRDefault="00670DC3" w:rsidP="008B4C1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DC3" w:rsidRDefault="00670DC3" w:rsidP="008B4C1D">
      <w:pPr>
        <w:spacing w:after="0" w:line="30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659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65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65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ДФ</w:t>
      </w:r>
    </w:p>
    <w:p w:rsidR="00670DC3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DC3" w:rsidRPr="0035431B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Гетерогенный катализатор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гидрогенолиза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171C" w:rsidRPr="000C171C">
        <w:rPr>
          <w:rFonts w:ascii="Times New Roman" w:hAnsi="Times New Roman" w:cs="Times New Roman"/>
          <w:sz w:val="24"/>
          <w:szCs w:val="24"/>
        </w:rPr>
        <w:t xml:space="preserve"> </w:t>
      </w:r>
      <w:r w:rsidR="000C171C">
        <w:rPr>
          <w:rFonts w:ascii="Times New Roman" w:hAnsi="Times New Roman" w:cs="Times New Roman"/>
          <w:sz w:val="24"/>
          <w:szCs w:val="24"/>
        </w:rPr>
        <w:t>в котором</w:t>
      </w:r>
      <w:r>
        <w:rPr>
          <w:rFonts w:ascii="Times New Roman" w:hAnsi="Times New Roman" w:cs="Times New Roman"/>
          <w:sz w:val="24"/>
          <w:szCs w:val="24"/>
        </w:rPr>
        <w:t xml:space="preserve"> в качестве подложки для 6</w:t>
      </w:r>
      <w:r w:rsidRPr="0043681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палладия используется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сибунит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течение реакции частично теряет свою активность после нескольких циклов использования и подлежит переработке. Полная переработка катализатора очень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трудоемк</w:t>
      </w:r>
      <w:r w:rsidR="000C17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й процесс, при котором не только безвозвратно теряется часть палладия, но и сжигается вся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сибунитовая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подложка. Таким образом, помимо многократного применения катализатора, встает вопрос о замене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сибунитовой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подложки на ту, которая бы не сжигалась при переработке,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могла быть использована в дальнейшем при нанесении палладия. Решение этой задачи направленно на значительное снижение стоимости конечного продукта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</w:rPr>
        <w:t>-20.</w:t>
      </w:r>
    </w:p>
    <w:p w:rsidR="00670DC3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качестве объекта для исследований был выбран катализатор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неорганической подложке γ-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C48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C48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его переработке сжигается только 1%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пироуглерода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позволяет значительно экономить сырье при повторном производстве катализатора</w:t>
      </w:r>
      <w:r w:rsidRPr="0008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сибунитовой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подложкой, которая на 100% теряется.</w:t>
      </w:r>
    </w:p>
    <w:p w:rsidR="00670DC3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опытов на этом катализаторе показала, что при работе на первой стадии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дебензилирования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большая часть расчетного количества водорода (около 90%) поглощается за первые несколько минут реакции (при давлении около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 Остальное количество (около 10%)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– 2 часов. Опытным путем было установлено, что оптимальное время реакции составляет 2 часа. Увеличение времени не приводит к повышению выхода, так как реакция заканчивается при прекращении поглощения водорода.</w:t>
      </w:r>
      <w:r w:rsidR="00051BCE">
        <w:rPr>
          <w:rFonts w:ascii="Times New Roman" w:hAnsi="Times New Roman" w:cs="Times New Roman"/>
          <w:sz w:val="24"/>
          <w:szCs w:val="24"/>
        </w:rPr>
        <w:t xml:space="preserve"> Результаты опытов показывают, что данный катализатор </w:t>
      </w:r>
      <w:r w:rsidR="00051BCE">
        <w:rPr>
          <w:rFonts w:ascii="Times New Roman" w:hAnsi="Times New Roman" w:cs="Times New Roman"/>
          <w:sz w:val="24"/>
          <w:szCs w:val="24"/>
        </w:rPr>
        <w:lastRenderedPageBreak/>
        <w:t xml:space="preserve">пригоден для проведения восстановительного </w:t>
      </w:r>
      <w:proofErr w:type="spellStart"/>
      <w:r w:rsidR="00051BCE">
        <w:rPr>
          <w:rFonts w:ascii="Times New Roman" w:hAnsi="Times New Roman" w:cs="Times New Roman"/>
          <w:sz w:val="24"/>
          <w:szCs w:val="24"/>
        </w:rPr>
        <w:t>дебензилирования</w:t>
      </w:r>
      <w:proofErr w:type="spellEnd"/>
      <w:r w:rsidR="0005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BCE">
        <w:rPr>
          <w:rFonts w:ascii="Times New Roman" w:hAnsi="Times New Roman" w:cs="Times New Roman"/>
          <w:sz w:val="24"/>
          <w:szCs w:val="24"/>
        </w:rPr>
        <w:t>гексабензилгексаазаизовюрцитана</w:t>
      </w:r>
      <w:proofErr w:type="spellEnd"/>
      <w:r w:rsidR="00051BCE">
        <w:rPr>
          <w:rFonts w:ascii="Times New Roman" w:hAnsi="Times New Roman" w:cs="Times New Roman"/>
          <w:sz w:val="24"/>
          <w:szCs w:val="24"/>
        </w:rPr>
        <w:t xml:space="preserve"> и показывает результаты не хуже катализатора на сибуните.</w:t>
      </w:r>
      <w:bookmarkStart w:id="0" w:name="_GoBack"/>
      <w:bookmarkEnd w:id="0"/>
    </w:p>
    <w:p w:rsidR="00670DC3" w:rsidRPr="0073659D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этого можно сделать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вывод, что применение катализатора на подложке γ-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C48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C48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позволит значительно экономить носитель и многократно его использовать без значительных потерь. Это приведет к существенному снижению стоимости конечного продукта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73659D">
        <w:rPr>
          <w:rFonts w:ascii="Times New Roman" w:hAnsi="Times New Roman" w:cs="Times New Roman"/>
          <w:sz w:val="24"/>
          <w:szCs w:val="24"/>
        </w:rPr>
        <w:t>-20.</w:t>
      </w:r>
    </w:p>
    <w:p w:rsidR="00670DC3" w:rsidRPr="0073659D" w:rsidRDefault="00670DC3" w:rsidP="004368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DC3" w:rsidRPr="0073659D" w:rsidRDefault="00670DC3" w:rsidP="00D4678F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78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670DC3" w:rsidRPr="0073659D" w:rsidRDefault="00670DC3" w:rsidP="00D4678F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DC3" w:rsidRPr="000C171C" w:rsidRDefault="00670DC3" w:rsidP="00D4678F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D4678F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Сысолятин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В., Лобанова А. А., Черникова Ю. 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 В. Методы синтеза и свойства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гексанитрогексаазаизовюрцитана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// Успехи химии. </w:t>
      </w:r>
      <w:r w:rsidRPr="0073659D">
        <w:rPr>
          <w:rFonts w:ascii="Times New Roman" w:hAnsi="Times New Roman" w:cs="Times New Roman"/>
          <w:sz w:val="24"/>
          <w:szCs w:val="24"/>
        </w:rPr>
        <w:t xml:space="preserve">2005. 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№7.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>. 815-821.</w:t>
      </w:r>
    </w:p>
    <w:p w:rsidR="00670DC3" w:rsidRPr="000C171C" w:rsidRDefault="00670DC3" w:rsidP="00D4678F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r>
        <w:rPr>
          <w:rFonts w:ascii="Times New Roman" w:hAnsi="Times New Roman" w:cs="Times New Roman"/>
          <w:sz w:val="24"/>
          <w:szCs w:val="24"/>
        </w:rPr>
        <w:t>Патент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США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5739325,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Hydrogenolysis</w:t>
      </w:r>
      <w:proofErr w:type="spellEnd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2,4,6,8,10,12  </w:t>
      </w:r>
      <w:r>
        <w:rPr>
          <w:rFonts w:ascii="Times New Roman" w:hAnsi="Times New Roman" w:cs="Times New Roman"/>
          <w:sz w:val="24"/>
          <w:szCs w:val="24"/>
          <w:lang w:val="en-US"/>
        </w:rPr>
        <w:t>hehabenzyl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-2,4,8,10,12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hehaazatetracyclo</w:t>
      </w:r>
      <w:proofErr w:type="spellEnd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[5,5,0,0</w:t>
      </w:r>
      <w:r w:rsidRPr="000C17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3,11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>,0</w:t>
      </w:r>
      <w:r w:rsidRPr="000C17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5,9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dodecan</w:t>
      </w:r>
      <w:proofErr w:type="spellEnd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Wardl</w:t>
      </w:r>
      <w:proofErr w:type="spellEnd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Edvards</w:t>
      </w:r>
      <w:proofErr w:type="spellEnd"/>
      <w:r w:rsidRPr="000C171C">
        <w:rPr>
          <w:rFonts w:ascii="Times New Roman" w:hAnsi="Times New Roman" w:cs="Times New Roman"/>
          <w:sz w:val="24"/>
          <w:szCs w:val="24"/>
          <w:lang w:val="en-US"/>
        </w:rPr>
        <w:t xml:space="preserve"> 19.03.1998.</w:t>
      </w:r>
      <w:proofErr w:type="gramEnd"/>
    </w:p>
    <w:p w:rsidR="00670DC3" w:rsidRPr="00D4678F" w:rsidRDefault="00670DC3" w:rsidP="00D4678F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678F">
        <w:rPr>
          <w:rFonts w:ascii="Times New Roman" w:hAnsi="Times New Roman" w:cs="Times New Roman"/>
          <w:sz w:val="24"/>
          <w:szCs w:val="24"/>
        </w:rPr>
        <w:t xml:space="preserve">[3] </w:t>
      </w:r>
      <w:r>
        <w:rPr>
          <w:rFonts w:ascii="Times New Roman" w:hAnsi="Times New Roman" w:cs="Times New Roman"/>
          <w:sz w:val="24"/>
          <w:szCs w:val="24"/>
        </w:rPr>
        <w:t xml:space="preserve">Калашников А.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Сысолятин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 В., и др.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Восстановительное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дебензилирование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поизводных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2,6,8,12-тетраацетил-2,4,6,8,10,12-гексаазатетрацикло</w:t>
      </w:r>
      <w:r w:rsidRPr="0043681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5,5,0,0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3,11</w:t>
      </w:r>
      <w:r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5,9</w:t>
      </w:r>
      <w:r w:rsidRPr="004368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додекана» //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</w:t>
      </w:r>
      <w:proofErr w:type="spellEnd"/>
      <w:r>
        <w:rPr>
          <w:rFonts w:ascii="Times New Roman" w:hAnsi="Times New Roman" w:cs="Times New Roman"/>
          <w:sz w:val="24"/>
          <w:szCs w:val="24"/>
        </w:rPr>
        <w:t>. АН. Серия хим.», №10, 2009г., С. 2099-2103.</w:t>
      </w:r>
    </w:p>
    <w:sectPr w:rsidR="00670DC3" w:rsidRPr="00D4678F" w:rsidSect="00BF2C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6EB"/>
    <w:rsid w:val="00050AD6"/>
    <w:rsid w:val="00051BCE"/>
    <w:rsid w:val="00076503"/>
    <w:rsid w:val="00086C77"/>
    <w:rsid w:val="000C171C"/>
    <w:rsid w:val="001134D5"/>
    <w:rsid w:val="00156CBA"/>
    <w:rsid w:val="0035431B"/>
    <w:rsid w:val="004256FC"/>
    <w:rsid w:val="00436815"/>
    <w:rsid w:val="005821C4"/>
    <w:rsid w:val="00670DC3"/>
    <w:rsid w:val="006C4899"/>
    <w:rsid w:val="0073659D"/>
    <w:rsid w:val="00737CD7"/>
    <w:rsid w:val="008531D3"/>
    <w:rsid w:val="0088626B"/>
    <w:rsid w:val="008B4C1D"/>
    <w:rsid w:val="00903B2E"/>
    <w:rsid w:val="00A17472"/>
    <w:rsid w:val="00AA37D6"/>
    <w:rsid w:val="00BF2CC6"/>
    <w:rsid w:val="00C244B5"/>
    <w:rsid w:val="00C976AF"/>
    <w:rsid w:val="00CA4878"/>
    <w:rsid w:val="00D4678F"/>
    <w:rsid w:val="00EB05AF"/>
    <w:rsid w:val="00EB73D7"/>
    <w:rsid w:val="00EF6EE0"/>
    <w:rsid w:val="00F142F1"/>
    <w:rsid w:val="00F43666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1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4294934534</TotalTime>
  <Pages>2</Pages>
  <Words>464</Words>
  <Characters>2649</Characters>
  <Application>Microsoft Office Word</Application>
  <DocSecurity>0</DocSecurity>
  <Lines>22</Lines>
  <Paragraphs>6</Paragraphs>
  <ScaleCrop>false</ScaleCrop>
  <Company>Microsoft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Kompaniets</cp:lastModifiedBy>
  <cp:revision>18</cp:revision>
  <dcterms:created xsi:type="dcterms:W3CDTF">2012-02-11T09:40:00Z</dcterms:created>
  <dcterms:modified xsi:type="dcterms:W3CDTF">2012-10-04T08:22:00Z</dcterms:modified>
</cp:coreProperties>
</file>