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D5" w:rsidRPr="00CA085D" w:rsidRDefault="00671ED5" w:rsidP="00671ED5">
      <w:pPr>
        <w:pStyle w:val="1"/>
        <w:spacing w:before="0" w:after="0" w:line="30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085D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</w:t>
      </w:r>
      <w:r w:rsidR="00EB792A">
        <w:rPr>
          <w:rFonts w:ascii="Times New Roman" w:hAnsi="Times New Roman" w:cs="Times New Roman"/>
          <w:sz w:val="24"/>
          <w:szCs w:val="24"/>
          <w:lang w:val="ru-RU"/>
        </w:rPr>
        <w:t xml:space="preserve">И ПРИМЕНЕНИЕ </w:t>
      </w:r>
      <w:r w:rsidRPr="00CA085D">
        <w:rPr>
          <w:rFonts w:ascii="Times New Roman" w:hAnsi="Times New Roman" w:cs="Times New Roman"/>
          <w:sz w:val="24"/>
          <w:szCs w:val="24"/>
          <w:lang w:val="ru-RU"/>
        </w:rPr>
        <w:t>СПЛАВОВ АЛЮМИНИЙ-ТИТАН-НИКЕЛЬ ДЛ</w:t>
      </w:r>
      <w:r w:rsidR="001058DC">
        <w:rPr>
          <w:rFonts w:ascii="Times New Roman" w:hAnsi="Times New Roman" w:cs="Times New Roman"/>
          <w:sz w:val="24"/>
          <w:szCs w:val="24"/>
          <w:lang w:val="ru-RU"/>
        </w:rPr>
        <w:t xml:space="preserve">Я ТЕХНОЛОГИИ ПЛАЗМЕННОГО </w:t>
      </w:r>
      <w:r w:rsidR="00EB792A">
        <w:rPr>
          <w:rFonts w:ascii="Times New Roman" w:hAnsi="Times New Roman" w:cs="Times New Roman"/>
          <w:sz w:val="24"/>
          <w:szCs w:val="24"/>
          <w:lang w:val="ru-RU"/>
        </w:rPr>
        <w:t>НАПЫЛЕНИЯ</w:t>
      </w:r>
      <w:r w:rsidRPr="00CA08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71ED5" w:rsidRPr="00CA085D" w:rsidRDefault="00671ED5" w:rsidP="00671ED5">
      <w:pPr>
        <w:pStyle w:val="1"/>
        <w:spacing w:before="0" w:after="0" w:line="30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1ED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О.А. </w:t>
      </w:r>
      <w:proofErr w:type="spellStart"/>
      <w:r w:rsidRPr="00671ED5">
        <w:rPr>
          <w:rFonts w:ascii="Times New Roman" w:hAnsi="Times New Roman" w:cs="Times New Roman"/>
          <w:sz w:val="24"/>
          <w:szCs w:val="24"/>
          <w:u w:val="single"/>
          <w:lang w:val="ru-RU"/>
        </w:rPr>
        <w:t>Ситникова</w:t>
      </w:r>
      <w:proofErr w:type="spellEnd"/>
      <w:r w:rsidRPr="00CA085D">
        <w:rPr>
          <w:rFonts w:ascii="Times New Roman" w:hAnsi="Times New Roman" w:cs="Times New Roman"/>
          <w:sz w:val="24"/>
          <w:szCs w:val="24"/>
          <w:lang w:val="ru-RU"/>
        </w:rPr>
        <w:t>, А.А.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085D">
        <w:rPr>
          <w:rFonts w:ascii="Times New Roman" w:hAnsi="Times New Roman" w:cs="Times New Roman"/>
          <w:sz w:val="24"/>
          <w:szCs w:val="24"/>
          <w:lang w:val="ru-RU"/>
        </w:rPr>
        <w:t xml:space="preserve">Пономаренко, </w:t>
      </w:r>
      <w:r w:rsidR="00285563" w:rsidRPr="00CA085D">
        <w:rPr>
          <w:rFonts w:ascii="Times New Roman" w:hAnsi="Times New Roman" w:cs="Times New Roman"/>
          <w:sz w:val="24"/>
          <w:szCs w:val="24"/>
          <w:lang w:val="ru-RU"/>
        </w:rPr>
        <w:t>С.А.</w:t>
      </w:r>
      <w:r w:rsidR="002855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5563" w:rsidRPr="00CA085D">
        <w:rPr>
          <w:rFonts w:ascii="Times New Roman" w:hAnsi="Times New Roman" w:cs="Times New Roman"/>
          <w:sz w:val="24"/>
          <w:szCs w:val="24"/>
          <w:lang w:val="ru-RU"/>
        </w:rPr>
        <w:t>Красиков,</w:t>
      </w:r>
      <w:r w:rsidR="00285563" w:rsidRPr="00CA085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285563" w:rsidRPr="00CA085D">
        <w:rPr>
          <w:rFonts w:ascii="Times New Roman" w:hAnsi="Times New Roman" w:cs="Times New Roman"/>
          <w:sz w:val="24"/>
          <w:szCs w:val="24"/>
          <w:lang w:val="ru-RU"/>
        </w:rPr>
        <w:t>С.А.</w:t>
      </w:r>
      <w:r w:rsidR="002855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5563" w:rsidRPr="00CA085D">
        <w:rPr>
          <w:rFonts w:ascii="Times New Roman" w:hAnsi="Times New Roman" w:cs="Times New Roman"/>
          <w:sz w:val="24"/>
          <w:szCs w:val="24"/>
          <w:lang w:val="ru-RU"/>
        </w:rPr>
        <w:t>Ильиных,</w:t>
      </w:r>
    </w:p>
    <w:p w:rsidR="00671ED5" w:rsidRDefault="00671ED5" w:rsidP="00671ED5">
      <w:pPr>
        <w:pStyle w:val="a3"/>
        <w:spacing w:line="300" w:lineRule="auto"/>
        <w:jc w:val="center"/>
        <w:rPr>
          <w:i w:val="0"/>
          <w:szCs w:val="24"/>
          <w:lang w:val="ru-RU"/>
        </w:rPr>
      </w:pPr>
      <w:r w:rsidRPr="00CA085D">
        <w:rPr>
          <w:i w:val="0"/>
          <w:szCs w:val="24"/>
          <w:lang w:val="ru-RU"/>
        </w:rPr>
        <w:t xml:space="preserve">Институт металлургии </w:t>
      </w:r>
      <w:proofErr w:type="spellStart"/>
      <w:r w:rsidRPr="00CA085D">
        <w:rPr>
          <w:i w:val="0"/>
          <w:szCs w:val="24"/>
          <w:lang w:val="ru-RU"/>
        </w:rPr>
        <w:t>УрО</w:t>
      </w:r>
      <w:proofErr w:type="spellEnd"/>
      <w:r w:rsidRPr="00CA085D">
        <w:rPr>
          <w:i w:val="0"/>
          <w:szCs w:val="24"/>
          <w:lang w:val="ru-RU"/>
        </w:rPr>
        <w:t xml:space="preserve"> РАН, Россия, Екатеринбург, </w:t>
      </w:r>
      <w:r>
        <w:rPr>
          <w:i w:val="0"/>
          <w:szCs w:val="24"/>
          <w:lang w:val="ru-RU"/>
        </w:rPr>
        <w:t xml:space="preserve">ул. Амундсена 101, </w:t>
      </w:r>
      <w:hyperlink r:id="rId7" w:history="1">
        <w:r w:rsidRPr="0024729F">
          <w:rPr>
            <w:rStyle w:val="a5"/>
            <w:i w:val="0"/>
            <w:szCs w:val="24"/>
          </w:rPr>
          <w:t>sankr</w:t>
        </w:r>
        <w:r w:rsidRPr="0024729F">
          <w:rPr>
            <w:rStyle w:val="a5"/>
            <w:i w:val="0"/>
            <w:szCs w:val="24"/>
            <w:lang w:val="ru-RU"/>
          </w:rPr>
          <w:t>@</w:t>
        </w:r>
        <w:r w:rsidRPr="0024729F">
          <w:rPr>
            <w:rStyle w:val="a5"/>
            <w:i w:val="0"/>
            <w:szCs w:val="24"/>
          </w:rPr>
          <w:t>mail</w:t>
        </w:r>
        <w:r w:rsidRPr="0024729F">
          <w:rPr>
            <w:rStyle w:val="a5"/>
            <w:i w:val="0"/>
            <w:szCs w:val="24"/>
            <w:lang w:val="ru-RU"/>
          </w:rPr>
          <w:t>.</w:t>
        </w:r>
        <w:proofErr w:type="spellStart"/>
        <w:r w:rsidRPr="0024729F">
          <w:rPr>
            <w:rStyle w:val="a5"/>
            <w:i w:val="0"/>
            <w:szCs w:val="24"/>
          </w:rPr>
          <w:t>ru</w:t>
        </w:r>
        <w:proofErr w:type="spellEnd"/>
      </w:hyperlink>
    </w:p>
    <w:p w:rsidR="00671ED5" w:rsidRDefault="00671ED5" w:rsidP="00671ED5">
      <w:pPr>
        <w:pStyle w:val="a3"/>
        <w:spacing w:line="300" w:lineRule="auto"/>
        <w:jc w:val="center"/>
        <w:rPr>
          <w:i w:val="0"/>
          <w:szCs w:val="24"/>
          <w:lang w:val="ru-RU"/>
        </w:rPr>
      </w:pPr>
    </w:p>
    <w:p w:rsidR="00671ED5" w:rsidRDefault="00671ED5" w:rsidP="00911FBD">
      <w:pPr>
        <w:pStyle w:val="a3"/>
        <w:spacing w:line="300" w:lineRule="auto"/>
        <w:ind w:firstLine="709"/>
        <w:jc w:val="both"/>
        <w:rPr>
          <w:i w:val="0"/>
          <w:lang w:val="ru-RU"/>
        </w:rPr>
      </w:pPr>
      <w:r w:rsidRPr="00671ED5">
        <w:rPr>
          <w:i w:val="0"/>
          <w:lang w:val="ru-RU"/>
        </w:rPr>
        <w:t>Традиционные способы получения металлических порошков для плазменного напыления предусматривают их получение путем сплавления (</w:t>
      </w:r>
      <w:proofErr w:type="spellStart"/>
      <w:r w:rsidRPr="00671ED5">
        <w:rPr>
          <w:i w:val="0"/>
          <w:color w:val="000000"/>
          <w:lang w:val="ru-RU"/>
        </w:rPr>
        <w:t>компактирования</w:t>
      </w:r>
      <w:proofErr w:type="spellEnd"/>
      <w:r w:rsidRPr="00671ED5">
        <w:rPr>
          <w:i w:val="0"/>
          <w:lang w:val="ru-RU"/>
        </w:rPr>
        <w:t>) чистых компонентов и затем распыления полученных сплавов или просто механического смешения порошков чистых металлов. Естественно, получение чистых металлов предполагает использование сложных многостадийных технологий и приводит к увеличению стоимости конечных порошков.  Более дешевым и перспективным может быть вариант предварительного получения двух- и многокомпонентных сплавов путем металлотермического восстановления их оксидов.</w:t>
      </w:r>
    </w:p>
    <w:p w:rsidR="00FC40EC" w:rsidRPr="00911FBD" w:rsidRDefault="00FC40EC" w:rsidP="00911FBD">
      <w:pPr>
        <w:pStyle w:val="a3"/>
        <w:spacing w:line="300" w:lineRule="auto"/>
        <w:ind w:firstLine="567"/>
        <w:jc w:val="both"/>
        <w:rPr>
          <w:i w:val="0"/>
          <w:szCs w:val="24"/>
          <w:lang w:val="ru-RU"/>
        </w:rPr>
      </w:pPr>
      <w:proofErr w:type="gramStart"/>
      <w:r w:rsidRPr="00911FBD">
        <w:rPr>
          <w:i w:val="0"/>
          <w:szCs w:val="24"/>
          <w:lang w:val="ru-RU"/>
        </w:rPr>
        <w:t xml:space="preserve">В настоящем исследовании выполнено термодинамическое моделирование совместного алюминотермического восстановления оксидов титана и никеля с помощью программного пакета </w:t>
      </w:r>
      <w:r w:rsidRPr="00911FBD">
        <w:rPr>
          <w:i w:val="0"/>
          <w:szCs w:val="24"/>
        </w:rPr>
        <w:t>HSC</w:t>
      </w:r>
      <w:r w:rsidRPr="00911FBD">
        <w:rPr>
          <w:i w:val="0"/>
          <w:szCs w:val="24"/>
          <w:lang w:val="ru-RU"/>
        </w:rPr>
        <w:t xml:space="preserve">-6.1 для интервала температур 373 – 2073 </w:t>
      </w:r>
      <w:r w:rsidRPr="00911FBD">
        <w:rPr>
          <w:i w:val="0"/>
          <w:szCs w:val="24"/>
        </w:rPr>
        <w:t>K</w:t>
      </w:r>
      <w:r w:rsidRPr="00911FBD">
        <w:rPr>
          <w:i w:val="0"/>
          <w:szCs w:val="24"/>
          <w:lang w:val="ru-RU"/>
        </w:rPr>
        <w:t xml:space="preserve"> и давления 1 атм. </w:t>
      </w:r>
      <w:r w:rsidRPr="00911FBD">
        <w:rPr>
          <w:i w:val="0"/>
          <w:color w:val="000000"/>
          <w:szCs w:val="24"/>
          <w:lang w:val="ru-RU"/>
        </w:rPr>
        <w:t xml:space="preserve">Термодинамическая оценка </w:t>
      </w:r>
      <w:r w:rsidRPr="00911FBD">
        <w:rPr>
          <w:i w:val="0"/>
          <w:szCs w:val="24"/>
          <w:lang w:val="ru-RU"/>
        </w:rPr>
        <w:t xml:space="preserve">показала, что </w:t>
      </w:r>
      <w:r w:rsidRPr="00911FBD">
        <w:rPr>
          <w:i w:val="0"/>
          <w:color w:val="000000"/>
          <w:szCs w:val="24"/>
          <w:lang w:val="ru-RU"/>
        </w:rPr>
        <w:t xml:space="preserve">при температурах более 1273 </w:t>
      </w:r>
      <w:r w:rsidRPr="00911FBD">
        <w:rPr>
          <w:i w:val="0"/>
          <w:color w:val="000000"/>
          <w:szCs w:val="24"/>
        </w:rPr>
        <w:t>K</w:t>
      </w:r>
      <w:r w:rsidRPr="00911FBD">
        <w:rPr>
          <w:i w:val="0"/>
          <w:color w:val="000000"/>
          <w:szCs w:val="24"/>
          <w:lang w:val="ru-RU"/>
        </w:rPr>
        <w:t xml:space="preserve"> осуществление реакций  взаимодействия диоксида титана и оксида никеля с алюминием является возможным при условии образования интерметаллических соединений </w:t>
      </w:r>
      <w:proofErr w:type="spellStart"/>
      <w:r w:rsidRPr="00911FBD">
        <w:rPr>
          <w:i w:val="0"/>
          <w:color w:val="000000"/>
          <w:szCs w:val="24"/>
        </w:rPr>
        <w:t>Ti</w:t>
      </w:r>
      <w:r w:rsidRPr="00911FBD">
        <w:rPr>
          <w:i w:val="0"/>
          <w:color w:val="000000"/>
          <w:szCs w:val="24"/>
          <w:vertAlign w:val="subscript"/>
        </w:rPr>
        <w:t>x</w:t>
      </w:r>
      <w:r w:rsidRPr="00911FBD">
        <w:rPr>
          <w:i w:val="0"/>
          <w:color w:val="000000"/>
          <w:szCs w:val="24"/>
        </w:rPr>
        <w:t>AI</w:t>
      </w:r>
      <w:r w:rsidRPr="00911FBD">
        <w:rPr>
          <w:i w:val="0"/>
          <w:color w:val="000000"/>
          <w:szCs w:val="24"/>
          <w:vertAlign w:val="subscript"/>
        </w:rPr>
        <w:t>y</w:t>
      </w:r>
      <w:proofErr w:type="spellEnd"/>
      <w:r w:rsidRPr="00911FBD">
        <w:rPr>
          <w:color w:val="000000"/>
          <w:szCs w:val="24"/>
          <w:vertAlign w:val="subscript"/>
          <w:lang w:val="ru-RU"/>
        </w:rPr>
        <w:t xml:space="preserve"> </w:t>
      </w:r>
      <w:r w:rsidRPr="00911FBD">
        <w:rPr>
          <w:color w:val="000000"/>
          <w:szCs w:val="24"/>
          <w:lang w:val="ru-RU"/>
        </w:rPr>
        <w:t xml:space="preserve">и </w:t>
      </w:r>
      <w:proofErr w:type="spellStart"/>
      <w:r w:rsidRPr="00911FBD">
        <w:rPr>
          <w:i w:val="0"/>
          <w:color w:val="000000"/>
          <w:szCs w:val="24"/>
        </w:rPr>
        <w:t>Ni</w:t>
      </w:r>
      <w:r w:rsidRPr="00911FBD">
        <w:rPr>
          <w:i w:val="0"/>
          <w:color w:val="000000"/>
          <w:szCs w:val="24"/>
          <w:vertAlign w:val="subscript"/>
        </w:rPr>
        <w:t>x</w:t>
      </w:r>
      <w:r w:rsidRPr="00911FBD">
        <w:rPr>
          <w:i w:val="0"/>
          <w:color w:val="000000"/>
          <w:szCs w:val="24"/>
        </w:rPr>
        <w:t>Al</w:t>
      </w:r>
      <w:r w:rsidRPr="00911FBD">
        <w:rPr>
          <w:i w:val="0"/>
          <w:color w:val="000000"/>
          <w:szCs w:val="24"/>
          <w:vertAlign w:val="subscript"/>
        </w:rPr>
        <w:t>y</w:t>
      </w:r>
      <w:proofErr w:type="spellEnd"/>
      <w:r w:rsidRPr="00911FBD">
        <w:rPr>
          <w:color w:val="000000"/>
          <w:szCs w:val="24"/>
          <w:lang w:val="ru-RU"/>
        </w:rPr>
        <w:t>.</w:t>
      </w:r>
      <w:proofErr w:type="gramEnd"/>
      <w:r w:rsidRPr="00911FBD">
        <w:rPr>
          <w:color w:val="000000"/>
          <w:szCs w:val="24"/>
          <w:lang w:val="ru-RU"/>
        </w:rPr>
        <w:t xml:space="preserve">  </w:t>
      </w:r>
      <w:r w:rsidRPr="00911FBD">
        <w:rPr>
          <w:i w:val="0"/>
          <w:szCs w:val="24"/>
          <w:lang w:val="ru-RU"/>
        </w:rPr>
        <w:t xml:space="preserve">Результаты термодинамических расчетов подтверждены экспериментально при выполнении металлотермических плавок в печи сопротивления. Были получены сплавы </w:t>
      </w:r>
      <w:proofErr w:type="spellStart"/>
      <w:r w:rsidRPr="00911FBD">
        <w:rPr>
          <w:i w:val="0"/>
          <w:szCs w:val="24"/>
          <w:lang w:val="ru-RU"/>
        </w:rPr>
        <w:t>Al-Ti</w:t>
      </w:r>
      <w:proofErr w:type="spellEnd"/>
      <w:r w:rsidRPr="00911FBD">
        <w:rPr>
          <w:i w:val="0"/>
          <w:szCs w:val="24"/>
          <w:lang w:val="ru-RU"/>
        </w:rPr>
        <w:t xml:space="preserve"> и </w:t>
      </w:r>
      <w:proofErr w:type="spellStart"/>
      <w:r w:rsidRPr="00911FBD">
        <w:rPr>
          <w:i w:val="0"/>
          <w:szCs w:val="24"/>
          <w:lang w:val="ru-RU"/>
        </w:rPr>
        <w:t>Al-Ti-Ni</w:t>
      </w:r>
      <w:proofErr w:type="spellEnd"/>
      <w:r w:rsidRPr="00911FBD">
        <w:rPr>
          <w:i w:val="0"/>
          <w:szCs w:val="24"/>
          <w:lang w:val="ru-RU"/>
        </w:rPr>
        <w:t xml:space="preserve"> с содержанием кислорода и азота менее 0.1 и 0.01 %, соответственно. </w:t>
      </w:r>
    </w:p>
    <w:p w:rsidR="00FC40EC" w:rsidRPr="00911FBD" w:rsidRDefault="00911FBD" w:rsidP="00911FBD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1FBD">
        <w:rPr>
          <w:rFonts w:ascii="Times New Roman" w:hAnsi="Times New Roman" w:cs="Times New Roman"/>
          <w:sz w:val="24"/>
          <w:szCs w:val="24"/>
        </w:rPr>
        <w:t>При этом наблюдалось хорошее разделение</w:t>
      </w:r>
      <w:r w:rsidR="00FC40EC" w:rsidRPr="00911FBD">
        <w:rPr>
          <w:rFonts w:ascii="Times New Roman" w:hAnsi="Times New Roman" w:cs="Times New Roman"/>
          <w:sz w:val="24"/>
          <w:szCs w:val="24"/>
        </w:rPr>
        <w:t xml:space="preserve"> металла и шлака</w:t>
      </w:r>
      <w:r w:rsidRPr="00911FBD">
        <w:rPr>
          <w:rFonts w:ascii="Times New Roman" w:hAnsi="Times New Roman" w:cs="Times New Roman"/>
          <w:sz w:val="24"/>
          <w:szCs w:val="24"/>
        </w:rPr>
        <w:t>, а  извлечение</w:t>
      </w:r>
      <w:r w:rsidR="00FC40EC" w:rsidRPr="00911FBD">
        <w:rPr>
          <w:rFonts w:ascii="Times New Roman" w:hAnsi="Times New Roman" w:cs="Times New Roman"/>
          <w:sz w:val="24"/>
          <w:szCs w:val="24"/>
        </w:rPr>
        <w:t xml:space="preserve"> титана и никеля в сплав </w:t>
      </w:r>
      <w:r w:rsidRPr="00911FBD">
        <w:rPr>
          <w:rFonts w:ascii="Times New Roman" w:hAnsi="Times New Roman" w:cs="Times New Roman"/>
          <w:sz w:val="24"/>
          <w:szCs w:val="24"/>
        </w:rPr>
        <w:t xml:space="preserve">составляло </w:t>
      </w:r>
      <w:r w:rsidR="00FC40EC" w:rsidRPr="00911FBD">
        <w:rPr>
          <w:rFonts w:ascii="Times New Roman" w:hAnsi="Times New Roman" w:cs="Times New Roman"/>
          <w:sz w:val="24"/>
          <w:szCs w:val="24"/>
        </w:rPr>
        <w:t xml:space="preserve">более 90%. Результаты рентгенофазового анализа показали наличие в сплавах </w:t>
      </w:r>
      <w:proofErr w:type="spellStart"/>
      <w:r w:rsidR="00FC40EC" w:rsidRPr="00911FBD">
        <w:rPr>
          <w:rFonts w:ascii="Times New Roman" w:hAnsi="Times New Roman" w:cs="Times New Roman"/>
          <w:sz w:val="24"/>
          <w:szCs w:val="24"/>
        </w:rPr>
        <w:t>интерметаллидов</w:t>
      </w:r>
      <w:proofErr w:type="spellEnd"/>
      <w:r w:rsidR="00FC40EC" w:rsidRPr="00911F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C40EC" w:rsidRPr="0064320E">
        <w:rPr>
          <w:rFonts w:ascii="Times New Roman" w:hAnsi="Times New Roman" w:cs="Times New Roman"/>
          <w:sz w:val="24"/>
          <w:szCs w:val="24"/>
          <w:lang w:val="en-US"/>
        </w:rPr>
        <w:t>TiAl</w:t>
      </w:r>
      <w:proofErr w:type="spellEnd"/>
      <w:r w:rsidR="00FC40EC" w:rsidRPr="0064320E">
        <w:rPr>
          <w:rFonts w:ascii="Times New Roman" w:hAnsi="Times New Roman" w:cs="Times New Roman"/>
          <w:sz w:val="24"/>
          <w:szCs w:val="24"/>
        </w:rPr>
        <w:t xml:space="preserve"> и </w:t>
      </w:r>
      <w:r w:rsidR="00FC40EC" w:rsidRPr="0064320E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="00FC40EC" w:rsidRPr="00643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C40EC" w:rsidRPr="0064320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C40EC" w:rsidRPr="0064320E">
        <w:rPr>
          <w:rFonts w:ascii="Times New Roman" w:hAnsi="Times New Roman" w:cs="Times New Roman"/>
          <w:sz w:val="24"/>
          <w:szCs w:val="24"/>
        </w:rPr>
        <w:t xml:space="preserve"> и  </w:t>
      </w:r>
      <w:r w:rsidR="00FC40EC" w:rsidRPr="0064320E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FC40EC" w:rsidRPr="0064320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2,3</w:t>
      </w:r>
      <w:r w:rsidR="00FC40EC" w:rsidRPr="0064320E">
        <w:rPr>
          <w:rFonts w:ascii="Times New Roman" w:hAnsi="Times New Roman" w:cs="Times New Roman"/>
          <w:color w:val="000000"/>
          <w:sz w:val="24"/>
          <w:szCs w:val="24"/>
        </w:rPr>
        <w:t>NiTi.</w:t>
      </w:r>
      <w:r w:rsidR="00FC40EC" w:rsidRPr="00911F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40EC" w:rsidRPr="00911FBD" w:rsidRDefault="00FC40EC" w:rsidP="00911FBD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FBD">
        <w:rPr>
          <w:rFonts w:ascii="Times New Roman" w:hAnsi="Times New Roman" w:cs="Times New Roman"/>
          <w:sz w:val="24"/>
          <w:szCs w:val="24"/>
        </w:rPr>
        <w:t>При подготовке п</w:t>
      </w:r>
      <w:r w:rsidR="00911FBD" w:rsidRPr="00911FBD">
        <w:rPr>
          <w:rFonts w:ascii="Times New Roman" w:hAnsi="Times New Roman" w:cs="Times New Roman"/>
          <w:sz w:val="24"/>
          <w:szCs w:val="24"/>
        </w:rPr>
        <w:t>олученных</w:t>
      </w:r>
      <w:r w:rsidRPr="00911FBD">
        <w:rPr>
          <w:rFonts w:ascii="Times New Roman" w:hAnsi="Times New Roman" w:cs="Times New Roman"/>
          <w:sz w:val="24"/>
          <w:szCs w:val="24"/>
        </w:rPr>
        <w:t xml:space="preserve"> металлотермическим способом </w:t>
      </w:r>
      <w:r w:rsidR="00911FBD" w:rsidRPr="00911FBD">
        <w:rPr>
          <w:rFonts w:ascii="Times New Roman" w:hAnsi="Times New Roman" w:cs="Times New Roman"/>
          <w:sz w:val="24"/>
          <w:szCs w:val="24"/>
        </w:rPr>
        <w:t>сплавов</w:t>
      </w:r>
      <w:r w:rsidRPr="00911FBD">
        <w:rPr>
          <w:rFonts w:ascii="Times New Roman" w:hAnsi="Times New Roman" w:cs="Times New Roman"/>
          <w:sz w:val="24"/>
          <w:szCs w:val="24"/>
        </w:rPr>
        <w:t xml:space="preserve"> </w:t>
      </w:r>
      <w:r w:rsidR="00911FBD" w:rsidRPr="00911FBD">
        <w:rPr>
          <w:rFonts w:ascii="Times New Roman" w:hAnsi="Times New Roman" w:cs="Times New Roman"/>
          <w:sz w:val="24"/>
          <w:szCs w:val="24"/>
        </w:rPr>
        <w:t>для напыления их подвергали</w:t>
      </w:r>
      <w:r w:rsidRPr="00911FBD">
        <w:rPr>
          <w:rFonts w:ascii="Times New Roman" w:hAnsi="Times New Roman" w:cs="Times New Roman"/>
          <w:sz w:val="24"/>
          <w:szCs w:val="24"/>
        </w:rPr>
        <w:t xml:space="preserve"> механическому  измельчению до крупности 40-160 мкм. Напыление порошков осуществляли на стальные пластинки толщиной 3 мм в атмосфере воздуха при использовании универсальной плазменной установки УПУ-3Д. </w:t>
      </w:r>
    </w:p>
    <w:p w:rsidR="00FC40EC" w:rsidRPr="00911FBD" w:rsidRDefault="00FC40EC" w:rsidP="00911FBD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FBD">
        <w:rPr>
          <w:rFonts w:ascii="Times New Roman" w:hAnsi="Times New Roman" w:cs="Times New Roman"/>
          <w:sz w:val="24"/>
          <w:szCs w:val="24"/>
        </w:rPr>
        <w:t xml:space="preserve">Фазовый анализ материала покрытий, толщиной 50-100 мкм, показал, что в процессе напыления может происходить частичное окисление напыляемых порошков с образованием оксидов титана. Исследования </w:t>
      </w:r>
      <w:proofErr w:type="spellStart"/>
      <w:r w:rsidRPr="00911FBD">
        <w:rPr>
          <w:rFonts w:ascii="Times New Roman" w:hAnsi="Times New Roman" w:cs="Times New Roman"/>
          <w:sz w:val="24"/>
          <w:szCs w:val="24"/>
        </w:rPr>
        <w:t>микротвердости</w:t>
      </w:r>
      <w:proofErr w:type="spellEnd"/>
      <w:r w:rsidRPr="00911FBD">
        <w:rPr>
          <w:rFonts w:ascii="Times New Roman" w:hAnsi="Times New Roman" w:cs="Times New Roman"/>
          <w:sz w:val="24"/>
          <w:szCs w:val="24"/>
        </w:rPr>
        <w:t xml:space="preserve"> покрытий выявило, что их величины в 5-10 раз превышали </w:t>
      </w:r>
      <w:proofErr w:type="spellStart"/>
      <w:r w:rsidRPr="00911FBD">
        <w:rPr>
          <w:rFonts w:ascii="Times New Roman" w:hAnsi="Times New Roman" w:cs="Times New Roman"/>
          <w:sz w:val="24"/>
          <w:szCs w:val="24"/>
        </w:rPr>
        <w:t>микротвердость</w:t>
      </w:r>
      <w:proofErr w:type="spellEnd"/>
      <w:r w:rsidRPr="00911FBD">
        <w:rPr>
          <w:rFonts w:ascii="Times New Roman" w:hAnsi="Times New Roman" w:cs="Times New Roman"/>
          <w:sz w:val="24"/>
          <w:szCs w:val="24"/>
        </w:rPr>
        <w:t xml:space="preserve"> основного материала. </w:t>
      </w:r>
      <w:r w:rsidR="00124911">
        <w:rPr>
          <w:rFonts w:ascii="Times New Roman" w:hAnsi="Times New Roman" w:cs="Times New Roman"/>
          <w:sz w:val="24"/>
          <w:szCs w:val="24"/>
        </w:rPr>
        <w:t>Испытания коррозионной стойкости образцов покрытий в камере соляного тумана показали их стойкость к разрушению в течени</w:t>
      </w:r>
      <w:proofErr w:type="gramStart"/>
      <w:r w:rsidR="001249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24911">
        <w:rPr>
          <w:rFonts w:ascii="Times New Roman" w:hAnsi="Times New Roman" w:cs="Times New Roman"/>
          <w:sz w:val="24"/>
          <w:szCs w:val="24"/>
        </w:rPr>
        <w:t xml:space="preserve"> более 2000 часов.</w:t>
      </w:r>
    </w:p>
    <w:p w:rsidR="00671ED5" w:rsidRPr="004A3BB8" w:rsidRDefault="00FC40EC" w:rsidP="004A3BB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1FBD">
        <w:rPr>
          <w:rFonts w:ascii="Times New Roman" w:hAnsi="Times New Roman" w:cs="Times New Roman"/>
          <w:sz w:val="24"/>
          <w:szCs w:val="24"/>
        </w:rPr>
        <w:t xml:space="preserve">Таким образом, выполненные исследования показали принципиальную возможность получения и использования для плазменного напыления порошков на основе </w:t>
      </w:r>
      <w:r w:rsidRPr="00911FBD">
        <w:rPr>
          <w:rFonts w:ascii="Times New Roman" w:hAnsi="Times New Roman" w:cs="Times New Roman"/>
          <w:i/>
          <w:sz w:val="24"/>
          <w:szCs w:val="24"/>
          <w:lang w:val="en-US"/>
        </w:rPr>
        <w:t>Al</w:t>
      </w:r>
      <w:r w:rsidRPr="00911FBD">
        <w:rPr>
          <w:rFonts w:ascii="Times New Roman" w:hAnsi="Times New Roman" w:cs="Times New Roman"/>
          <w:i/>
          <w:sz w:val="24"/>
          <w:szCs w:val="24"/>
        </w:rPr>
        <w:t>-</w:t>
      </w:r>
      <w:r w:rsidRPr="00911FBD">
        <w:rPr>
          <w:rFonts w:ascii="Times New Roman" w:hAnsi="Times New Roman" w:cs="Times New Roman"/>
          <w:i/>
          <w:sz w:val="24"/>
          <w:szCs w:val="24"/>
          <w:lang w:val="en-US"/>
        </w:rPr>
        <w:t>Ti</w:t>
      </w:r>
      <w:r w:rsidRPr="00911FBD">
        <w:rPr>
          <w:rFonts w:ascii="Times New Roman" w:hAnsi="Times New Roman" w:cs="Times New Roman"/>
          <w:i/>
          <w:sz w:val="24"/>
          <w:szCs w:val="24"/>
        </w:rPr>
        <w:t>-</w:t>
      </w:r>
      <w:r w:rsidRPr="00911FBD">
        <w:rPr>
          <w:rFonts w:ascii="Times New Roman" w:hAnsi="Times New Roman" w:cs="Times New Roman"/>
          <w:i/>
          <w:sz w:val="24"/>
          <w:szCs w:val="24"/>
          <w:lang w:val="en-US"/>
        </w:rPr>
        <w:t>Ni</w:t>
      </w:r>
      <w:r w:rsidRPr="00911FBD">
        <w:rPr>
          <w:rFonts w:ascii="Times New Roman" w:hAnsi="Times New Roman" w:cs="Times New Roman"/>
          <w:sz w:val="24"/>
          <w:szCs w:val="24"/>
        </w:rPr>
        <w:t xml:space="preserve"> с применением технологии предварительного получения сплавов металлотермическим способом.</w:t>
      </w:r>
      <w:bookmarkStart w:id="0" w:name="_GoBack"/>
      <w:bookmarkEnd w:id="0"/>
    </w:p>
    <w:sectPr w:rsidR="00671ED5" w:rsidRPr="004A3BB8" w:rsidSect="004A3B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5DC5"/>
    <w:multiLevelType w:val="hybridMultilevel"/>
    <w:tmpl w:val="83DE44A6"/>
    <w:lvl w:ilvl="0" w:tplc="F24A85F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721279DE"/>
    <w:multiLevelType w:val="hybridMultilevel"/>
    <w:tmpl w:val="45D6A838"/>
    <w:lvl w:ilvl="0" w:tplc="77A0C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ED5"/>
    <w:rsid w:val="001058DC"/>
    <w:rsid w:val="00124911"/>
    <w:rsid w:val="0025777F"/>
    <w:rsid w:val="00285563"/>
    <w:rsid w:val="00495300"/>
    <w:rsid w:val="004A3BB8"/>
    <w:rsid w:val="00642E91"/>
    <w:rsid w:val="0064320E"/>
    <w:rsid w:val="00671ED5"/>
    <w:rsid w:val="00831860"/>
    <w:rsid w:val="00911FBD"/>
    <w:rsid w:val="00EB792A"/>
    <w:rsid w:val="00EE1708"/>
    <w:rsid w:val="00FC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1E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t-E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ED5"/>
    <w:rPr>
      <w:rFonts w:ascii="Arial" w:eastAsia="Times New Roman" w:hAnsi="Arial" w:cs="Arial"/>
      <w:b/>
      <w:bCs/>
      <w:kern w:val="32"/>
      <w:sz w:val="32"/>
      <w:szCs w:val="32"/>
      <w:lang w:val="et-EE" w:eastAsia="ru-RU"/>
    </w:rPr>
  </w:style>
  <w:style w:type="paragraph" w:styleId="a3">
    <w:name w:val="Body Text"/>
    <w:basedOn w:val="a"/>
    <w:link w:val="a4"/>
    <w:rsid w:val="00671ED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671ED5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671E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1ED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71E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t-E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ED5"/>
    <w:rPr>
      <w:rFonts w:ascii="Arial" w:eastAsia="Times New Roman" w:hAnsi="Arial" w:cs="Arial"/>
      <w:b/>
      <w:bCs/>
      <w:kern w:val="32"/>
      <w:sz w:val="32"/>
      <w:szCs w:val="32"/>
      <w:lang w:val="et-EE" w:eastAsia="ru-RU"/>
    </w:rPr>
  </w:style>
  <w:style w:type="paragraph" w:styleId="a3">
    <w:name w:val="Body Text"/>
    <w:basedOn w:val="a"/>
    <w:link w:val="a4"/>
    <w:rsid w:val="00671ED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671ED5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671ED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1E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k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0B4C-569C-4F92-A07A-162105B1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10</cp:revision>
  <dcterms:created xsi:type="dcterms:W3CDTF">2012-09-26T07:06:00Z</dcterms:created>
  <dcterms:modified xsi:type="dcterms:W3CDTF">2012-09-28T06:55:00Z</dcterms:modified>
</cp:coreProperties>
</file>