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BC" w:rsidRDefault="00972ABC" w:rsidP="00972AB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CF549C">
        <w:rPr>
          <w:rFonts w:ascii="Times New Roman" w:hAnsi="Times New Roman"/>
          <w:caps/>
          <w:sz w:val="24"/>
          <w:szCs w:val="24"/>
          <w:lang w:val="ru-RU"/>
        </w:rPr>
        <w:t>Сопоставление языковых явлений на уроках татарского языка при изучении темы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CF549C">
        <w:rPr>
          <w:rFonts w:ascii="Times New Roman" w:hAnsi="Times New Roman"/>
          <w:caps/>
          <w:sz w:val="24"/>
          <w:szCs w:val="24"/>
          <w:lang w:val="ru-RU"/>
        </w:rPr>
        <w:t xml:space="preserve"> «Обстоятельство»</w:t>
      </w:r>
    </w:p>
    <w:p w:rsidR="00972ABC" w:rsidRDefault="00972ABC" w:rsidP="00972A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63A6B">
        <w:rPr>
          <w:rFonts w:ascii="Times New Roman" w:hAnsi="Times New Roman"/>
          <w:sz w:val="28"/>
          <w:szCs w:val="28"/>
          <w:lang w:val="ru-RU"/>
        </w:rPr>
        <w:t xml:space="preserve">Салахова Рауза </w:t>
      </w:r>
      <w:proofErr w:type="spellStart"/>
      <w:r w:rsidRPr="00763A6B">
        <w:rPr>
          <w:rFonts w:ascii="Times New Roman" w:hAnsi="Times New Roman"/>
          <w:sz w:val="28"/>
          <w:szCs w:val="28"/>
          <w:lang w:val="ru-RU"/>
        </w:rPr>
        <w:t>Рашитовна</w:t>
      </w:r>
      <w:proofErr w:type="spellEnd"/>
      <w:r w:rsidRPr="00763A6B">
        <w:rPr>
          <w:rFonts w:ascii="Times New Roman" w:hAnsi="Times New Roman"/>
          <w:sz w:val="28"/>
          <w:szCs w:val="28"/>
          <w:lang w:val="ru-RU"/>
        </w:rPr>
        <w:t>, учитель татарского языка и литературы первой квалификационной категории</w:t>
      </w:r>
    </w:p>
    <w:p w:rsidR="00972ABC" w:rsidRPr="00763A6B" w:rsidRDefault="00972ABC" w:rsidP="00972A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r w:rsidRPr="00CF549C">
        <w:rPr>
          <w:rFonts w:ascii="Times New Roman" w:hAnsi="Times New Roman"/>
          <w:sz w:val="24"/>
          <w:szCs w:val="24"/>
        </w:rPr>
        <w:t>g</w:t>
      </w:r>
      <w:r w:rsidRPr="00972ABC">
        <w:rPr>
          <w:rFonts w:ascii="Times New Roman" w:hAnsi="Times New Roman"/>
          <w:sz w:val="24"/>
          <w:szCs w:val="24"/>
          <w:lang w:val="ru-RU"/>
        </w:rPr>
        <w:t>2805@</w:t>
      </w:r>
      <w:proofErr w:type="spellStart"/>
      <w:r w:rsidRPr="00CF549C">
        <w:rPr>
          <w:rFonts w:ascii="Times New Roman" w:hAnsi="Times New Roman"/>
          <w:sz w:val="24"/>
          <w:szCs w:val="24"/>
        </w:rPr>
        <w:t>bk</w:t>
      </w:r>
      <w:proofErr w:type="spellEnd"/>
      <w:r w:rsidRPr="00972ABC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CF549C"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972ABC" w:rsidRPr="00763A6B" w:rsidRDefault="00972ABC" w:rsidP="00972AB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63A6B">
        <w:rPr>
          <w:rFonts w:ascii="Times New Roman" w:hAnsi="Times New Roman"/>
          <w:sz w:val="28"/>
          <w:szCs w:val="28"/>
          <w:lang w:val="ru-RU"/>
        </w:rPr>
        <w:t>МБОУ «</w:t>
      </w:r>
      <w:proofErr w:type="spellStart"/>
      <w:r w:rsidRPr="00763A6B">
        <w:rPr>
          <w:rFonts w:ascii="Times New Roman" w:hAnsi="Times New Roman"/>
          <w:sz w:val="28"/>
          <w:szCs w:val="28"/>
          <w:lang w:val="ru-RU"/>
        </w:rPr>
        <w:t>Камскополянская</w:t>
      </w:r>
      <w:proofErr w:type="spellEnd"/>
      <w:r w:rsidRPr="00763A6B">
        <w:rPr>
          <w:rFonts w:ascii="Times New Roman" w:hAnsi="Times New Roman"/>
          <w:sz w:val="28"/>
          <w:szCs w:val="28"/>
          <w:lang w:val="ru-RU"/>
        </w:rPr>
        <w:t xml:space="preserve"> средняя общеобразовательная школа №1»</w:t>
      </w:r>
    </w:p>
    <w:p w:rsidR="00972ABC" w:rsidRPr="00763A6B" w:rsidRDefault="00972ABC" w:rsidP="00972ABC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63A6B">
        <w:rPr>
          <w:rFonts w:ascii="Times New Roman" w:hAnsi="Times New Roman"/>
          <w:sz w:val="28"/>
          <w:szCs w:val="28"/>
          <w:lang w:val="ru-RU"/>
        </w:rPr>
        <w:t>Нижнекамского</w:t>
      </w:r>
      <w:proofErr w:type="gramEnd"/>
      <w:r w:rsidRPr="00763A6B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972ABC" w:rsidRPr="00763A6B" w:rsidRDefault="00972ABC" w:rsidP="00972AB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63A6B">
        <w:rPr>
          <w:rFonts w:ascii="Times New Roman" w:hAnsi="Times New Roman"/>
          <w:sz w:val="28"/>
          <w:szCs w:val="28"/>
          <w:lang w:val="ru-RU"/>
        </w:rPr>
        <w:t>(МБОУ «КПСОШ №1» Нижнекамского муниципального района РТ)</w:t>
      </w:r>
    </w:p>
    <w:p w:rsidR="00972ABC" w:rsidRPr="00763A6B" w:rsidRDefault="00972ABC" w:rsidP="00972AB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63A6B">
        <w:rPr>
          <w:rFonts w:ascii="Times New Roman" w:hAnsi="Times New Roman"/>
          <w:b/>
          <w:bCs/>
          <w:sz w:val="28"/>
          <w:szCs w:val="28"/>
          <w:lang w:val="ru-RU"/>
        </w:rPr>
        <w:t>Аннотация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 w:rsidRPr="00763A6B">
        <w:rPr>
          <w:rFonts w:ascii="Times New Roman" w:hAnsi="Times New Roman"/>
          <w:color w:val="333333"/>
          <w:sz w:val="28"/>
          <w:szCs w:val="28"/>
          <w:lang w:val="ru-RU" w:bidi="ta-IN"/>
        </w:rPr>
        <w:t xml:space="preserve">      В статье рассмотрен</w:t>
      </w:r>
      <w:r w:rsidRPr="00763A6B">
        <w:rPr>
          <w:rFonts w:ascii="Times New Roman" w:hAnsi="Times New Roman"/>
          <w:sz w:val="28"/>
          <w:szCs w:val="28"/>
          <w:lang w:val="ru-RU"/>
        </w:rPr>
        <w:t xml:space="preserve">а  </w:t>
      </w:r>
      <w:r>
        <w:rPr>
          <w:rFonts w:ascii="Times New Roman" w:hAnsi="Times New Roman"/>
          <w:sz w:val="28"/>
          <w:szCs w:val="28"/>
          <w:lang w:val="ru-RU"/>
        </w:rPr>
        <w:t>проблема</w:t>
      </w:r>
      <w:r w:rsidRPr="00763A6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межпредметной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связи татарского и русского языков. </w:t>
      </w:r>
      <w:r>
        <w:rPr>
          <w:rFonts w:ascii="Times New Roman" w:hAnsi="Times New Roman"/>
          <w:color w:val="333333"/>
          <w:sz w:val="28"/>
          <w:szCs w:val="28"/>
          <w:lang w:val="ru-RU" w:bidi="ta-IN"/>
        </w:rPr>
        <w:t xml:space="preserve"> </w:t>
      </w:r>
      <w:r w:rsidRPr="00763A6B">
        <w:rPr>
          <w:rFonts w:ascii="Times New Roman" w:hAnsi="Times New Roman"/>
          <w:color w:val="333333"/>
          <w:sz w:val="28"/>
          <w:szCs w:val="28"/>
          <w:lang w:val="ru-RU" w:bidi="ta-IN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bidi="ta-IN"/>
        </w:rPr>
        <w:t xml:space="preserve">Автор приводит </w:t>
      </w:r>
      <w:r>
        <w:rPr>
          <w:rFonts w:ascii="Times New Roman" w:hAnsi="Times New Roman"/>
          <w:sz w:val="28"/>
          <w:szCs w:val="28"/>
          <w:lang w:val="ru-RU"/>
        </w:rPr>
        <w:t xml:space="preserve">пример изучения темы «Обстоятельства»  по татарскому языку в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ru-RU"/>
        </w:rPr>
        <w:t xml:space="preserve"> классе русской школы</w:t>
      </w:r>
      <w:r>
        <w:rPr>
          <w:rFonts w:ascii="Times New Roman" w:hAnsi="Times New Roman"/>
          <w:color w:val="333333"/>
          <w:sz w:val="28"/>
          <w:szCs w:val="28"/>
          <w:lang w:val="ru-RU" w:bidi="ta-IN"/>
        </w:rPr>
        <w:t>.</w:t>
      </w:r>
      <w:r w:rsidRPr="00763A6B">
        <w:rPr>
          <w:rFonts w:ascii="Times New Roman" w:hAnsi="Times New Roman"/>
          <w:color w:val="333333"/>
          <w:sz w:val="28"/>
          <w:szCs w:val="28"/>
          <w:lang w:val="ru-RU" w:bidi="ta-IN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bidi="ta-IN"/>
        </w:rPr>
        <w:t>Особенность данной статьи в том, что конкретно описывается сопоставительная работа языковых явлений.</w:t>
      </w:r>
      <w:r w:rsidRPr="00763A6B">
        <w:rPr>
          <w:rFonts w:ascii="Times New Roman" w:hAnsi="Times New Roman"/>
          <w:color w:val="333333"/>
          <w:sz w:val="28"/>
          <w:szCs w:val="28"/>
          <w:lang w:val="ru-RU" w:bidi="ta-IN"/>
        </w:rPr>
        <w:t xml:space="preserve">  Автор делает вывод о том, что</w:t>
      </w:r>
      <w:r w:rsidRPr="00763A6B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tt-RU"/>
        </w:rPr>
        <w:t>интегрированные уроки способствуют повышению качества знаний учащихся.</w:t>
      </w:r>
    </w:p>
    <w:p w:rsidR="00972ABC" w:rsidRDefault="00972ABC" w:rsidP="00972ABC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63A6B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повышении эффективности преподавания татарского языка, воспитательной значимости предмета наряду с другими методическими вопросами большое значение имеет использование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связей. В «Педагогическом словаре» понятие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связи» определяется как взаимная согласованность учебных программ по различным предметам.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связи взаимно учитывают общее между предметами,  как в содержании, так и в учебно-воспитательном процессе. При их систематическом и целенаправленном осуществлении перестраивается весь процесс обучения, т.е. они выступают как современный дидактический принцип, который ведет к интеграции (объединению, слиянию в известных пределах в одном учебном предмете обобщенных знаний той или иной области).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Такая перестройка процесса обучения под влиянием целенаправленно осуществляемых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связей сказывается на его результативности: знания приобретают качества системности, умения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становятся обобщенными, комплексными, усиливается мировоззренческая направленность познавательных интересов учащихся.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Большую помощь в осознании грамматических закономерностей татарского языка оказывают знания учащихся по грамматике русского языка.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выявления типологических особенностей русского и татарского языков необходимо установить сходные и различительные особенности, характерные для различных уровней изучаемых языков. На эти моменты я всегда стараюсь обращать внимание и хочу привести пример изучения темы «Обстоятельства»  по татарскому языку в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ru-RU"/>
        </w:rPr>
        <w:t xml:space="preserve"> классе русской школы.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Обстоятельствами называется второстепенный член  предложения, обозначающий характер действия, обстановку или условия, при которых протекает процесс и проявляется состояние.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Обозначая качественную характеристику действия, состояния или признака, а также условий, сопровождающих их, обстоятельства в русском и татарском языках традиционно делятся на: обстоятельства места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урын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әле</w:t>
      </w:r>
      <w:r>
        <w:rPr>
          <w:rFonts w:ascii="Times New Roman" w:hAnsi="Times New Roman"/>
          <w:sz w:val="28"/>
          <w:szCs w:val="28"/>
          <w:lang w:val="ru-RU"/>
        </w:rPr>
        <w:t>), обстоятельства времени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вакыт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хәле)</w:t>
      </w:r>
      <w:r>
        <w:rPr>
          <w:rFonts w:ascii="Times New Roman" w:hAnsi="Times New Roman"/>
          <w:sz w:val="28"/>
          <w:szCs w:val="28"/>
          <w:lang w:val="ru-RU"/>
        </w:rPr>
        <w:t>, обстоятельства образа действия (</w:t>
      </w:r>
      <w:proofErr w:type="gramStart"/>
      <w:r>
        <w:rPr>
          <w:rFonts w:ascii="Times New Roman" w:hAnsi="Times New Roman"/>
          <w:sz w:val="28"/>
          <w:szCs w:val="28"/>
          <w:lang w:val="tt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>әвеш хәле)</w:t>
      </w:r>
      <w:r>
        <w:rPr>
          <w:rFonts w:ascii="Times New Roman" w:hAnsi="Times New Roman"/>
          <w:sz w:val="28"/>
          <w:szCs w:val="28"/>
          <w:lang w:val="ru-RU"/>
        </w:rPr>
        <w:t xml:space="preserve">, обстоятельства причины </w:t>
      </w:r>
      <w:r>
        <w:rPr>
          <w:rFonts w:ascii="Times New Roman" w:hAnsi="Times New Roman"/>
          <w:sz w:val="28"/>
          <w:szCs w:val="28"/>
          <w:lang w:val="tt-RU"/>
        </w:rPr>
        <w:t>(сәбәп хәле</w:t>
      </w:r>
      <w:r>
        <w:rPr>
          <w:rFonts w:ascii="Times New Roman" w:hAnsi="Times New Roman"/>
          <w:sz w:val="28"/>
          <w:szCs w:val="28"/>
          <w:lang w:val="ru-RU"/>
        </w:rPr>
        <w:t>), обстоятельства цели (</w:t>
      </w:r>
      <w:r>
        <w:rPr>
          <w:rFonts w:ascii="Times New Roman" w:hAnsi="Times New Roman"/>
          <w:sz w:val="28"/>
          <w:szCs w:val="28"/>
          <w:lang w:val="tt-RU"/>
        </w:rPr>
        <w:t>максат хәле)</w:t>
      </w:r>
      <w:r>
        <w:rPr>
          <w:rFonts w:ascii="Times New Roman" w:hAnsi="Times New Roman"/>
          <w:sz w:val="28"/>
          <w:szCs w:val="28"/>
          <w:lang w:val="ru-RU"/>
        </w:rPr>
        <w:t>, обстоятельства условия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шарт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хәле</w:t>
      </w:r>
      <w:r>
        <w:rPr>
          <w:rFonts w:ascii="Times New Roman" w:hAnsi="Times New Roman"/>
          <w:sz w:val="28"/>
          <w:szCs w:val="28"/>
          <w:lang w:val="ru-RU"/>
        </w:rPr>
        <w:t>), обстоятельства уступки (</w:t>
      </w:r>
      <w:r>
        <w:rPr>
          <w:rFonts w:ascii="Times New Roman" w:hAnsi="Times New Roman"/>
          <w:sz w:val="28"/>
          <w:szCs w:val="28"/>
          <w:lang w:val="tt-RU"/>
        </w:rPr>
        <w:t>кире хәл</w:t>
      </w:r>
      <w:r>
        <w:rPr>
          <w:rFonts w:ascii="Times New Roman" w:hAnsi="Times New Roman"/>
          <w:sz w:val="28"/>
          <w:szCs w:val="28"/>
          <w:lang w:val="ru-RU"/>
        </w:rPr>
        <w:t>), обстоятельства меры и степени (</w:t>
      </w:r>
      <w:r>
        <w:rPr>
          <w:rFonts w:ascii="Times New Roman" w:hAnsi="Times New Roman"/>
          <w:sz w:val="28"/>
          <w:szCs w:val="28"/>
          <w:lang w:val="tt-RU"/>
        </w:rPr>
        <w:t>кү</w:t>
      </w:r>
      <w:proofErr w:type="gramStart"/>
      <w:r>
        <w:rPr>
          <w:rFonts w:ascii="Times New Roman" w:hAnsi="Times New Roman"/>
          <w:sz w:val="28"/>
          <w:szCs w:val="28"/>
          <w:lang w:val="tt-RU"/>
        </w:rPr>
        <w:t>л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>әм хәле).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изучении обстоятельств места татарского языка обращаю внимание учащихся на обстоятельства, выраженные именами существительными, местоимениями и послеложными словами: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ас, 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өс, урта, ян, кырый, баш, </w:t>
      </w:r>
      <w:proofErr w:type="gramStart"/>
      <w:r>
        <w:rPr>
          <w:rFonts w:ascii="Times New Roman" w:hAnsi="Times New Roman"/>
          <w:i/>
          <w:sz w:val="28"/>
          <w:szCs w:val="28"/>
          <w:lang w:val="tt-RU"/>
        </w:rPr>
        <w:t>як һ.б</w:t>
      </w:r>
      <w:proofErr w:type="gramEnd"/>
      <w:r>
        <w:rPr>
          <w:rFonts w:ascii="Times New Roman" w:hAnsi="Times New Roman"/>
          <w:i/>
          <w:sz w:val="28"/>
          <w:szCs w:val="28"/>
          <w:lang w:val="tt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, чему соответствуют в русском языке сочетание имени с предлогами: 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Шул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tt-RU"/>
        </w:rPr>
        <w:t>ук түбәсез өйлә</w:t>
      </w:r>
      <w:proofErr w:type="gramStart"/>
      <w:r>
        <w:rPr>
          <w:rFonts w:ascii="Times New Roman" w:hAnsi="Times New Roman"/>
          <w:i/>
          <w:sz w:val="28"/>
          <w:szCs w:val="28"/>
          <w:lang w:val="tt-RU"/>
        </w:rPr>
        <w:t>р</w:t>
      </w:r>
      <w:proofErr w:type="gramEnd"/>
      <w:r>
        <w:rPr>
          <w:rFonts w:ascii="Times New Roman" w:hAnsi="Times New Roman"/>
          <w:i/>
          <w:sz w:val="28"/>
          <w:szCs w:val="28"/>
          <w:lang w:val="tt-RU"/>
        </w:rPr>
        <w:t xml:space="preserve"> янында яхшы аргамак муеныннан җеп белән ялгыз казыкка бәйләнгән.</w:t>
      </w:r>
      <w:r>
        <w:rPr>
          <w:rFonts w:ascii="Times New Roman" w:hAnsi="Times New Roman"/>
          <w:sz w:val="28"/>
          <w:szCs w:val="28"/>
          <w:lang w:val="tt-RU"/>
        </w:rPr>
        <w:t xml:space="preserve"> (Г.И.) </w:t>
      </w:r>
      <w:r>
        <w:rPr>
          <w:rFonts w:ascii="Times New Roman" w:hAnsi="Times New Roman"/>
          <w:i/>
          <w:sz w:val="28"/>
          <w:szCs w:val="28"/>
          <w:lang w:val="ru-RU"/>
        </w:rPr>
        <w:t>Около тех же домов без крыш веревкой на шее привязан к одинокому колу отличный скакун.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Изучение обстоятель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ств вр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емени,  обстоятельств причины, обстоятельств цели особых трудностей не вызывают. Наиболее трудными, на мой взгляд, являются «Обстоятельства условия», «Обстоятельства уступительности», «Обстоятельства образа действия», «Обстоятельства меры и степени».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Обстоятельства условия обозначает  условие, при котором может совершиться действие, и в обоих языках относится к глаголу.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 русском языке очень ограничены средства выражения данных обстоятельств: это предлоги </w:t>
      </w:r>
      <w:r>
        <w:rPr>
          <w:rFonts w:ascii="Times New Roman" w:hAnsi="Times New Roman"/>
          <w:i/>
          <w:sz w:val="28"/>
          <w:szCs w:val="28"/>
          <w:lang w:val="ru-RU"/>
        </w:rPr>
        <w:t>при</w:t>
      </w:r>
      <w:r>
        <w:rPr>
          <w:rFonts w:ascii="Times New Roman" w:hAnsi="Times New Roman"/>
          <w:sz w:val="28"/>
          <w:szCs w:val="28"/>
          <w:lang w:val="ru-RU"/>
        </w:rPr>
        <w:t xml:space="preserve"> с дательным падежом и обороты </w:t>
      </w:r>
      <w:r>
        <w:rPr>
          <w:rFonts w:ascii="Times New Roman" w:hAnsi="Times New Roman"/>
          <w:i/>
          <w:sz w:val="28"/>
          <w:szCs w:val="28"/>
          <w:lang w:val="ru-RU"/>
        </w:rPr>
        <w:t>при условии, в случае;</w:t>
      </w:r>
      <w:r>
        <w:rPr>
          <w:rFonts w:ascii="Times New Roman" w:hAnsi="Times New Roman"/>
          <w:sz w:val="28"/>
          <w:szCs w:val="28"/>
          <w:lang w:val="ru-RU"/>
        </w:rPr>
        <w:t xml:space="preserve"> деепричастия.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татарском языке имеется специальная форма глагола – условная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шарт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фигыль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), что, в первую очередь, является формой выражения обстоятельства условия.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Китс</w:t>
      </w:r>
      <w:r>
        <w:rPr>
          <w:rFonts w:ascii="Times New Roman" w:hAnsi="Times New Roman"/>
          <w:i/>
          <w:sz w:val="28"/>
          <w:szCs w:val="28"/>
          <w:lang w:val="tt-RU"/>
        </w:rPr>
        <w:t>ә</w:t>
      </w:r>
      <w:proofErr w:type="gramStart"/>
      <w:r>
        <w:rPr>
          <w:rFonts w:ascii="Times New Roman" w:hAnsi="Times New Roman"/>
          <w:i/>
          <w:sz w:val="28"/>
          <w:szCs w:val="28"/>
          <w:lang w:val="tt-RU"/>
        </w:rPr>
        <w:t>м</w:t>
      </w:r>
      <w:proofErr w:type="gramEnd"/>
      <w:r>
        <w:rPr>
          <w:rFonts w:ascii="Times New Roman" w:hAnsi="Times New Roman"/>
          <w:i/>
          <w:sz w:val="28"/>
          <w:szCs w:val="28"/>
          <w:lang w:val="tt-RU"/>
        </w:rPr>
        <w:t>, кайта алмам инде.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Если уеду, не смогу уж вернуться.</w:t>
      </w:r>
      <w:r>
        <w:rPr>
          <w:rFonts w:ascii="Times New Roman" w:hAnsi="Times New Roman"/>
          <w:sz w:val="28"/>
          <w:szCs w:val="28"/>
          <w:lang w:val="ru-RU"/>
        </w:rPr>
        <w:t xml:space="preserve"> (П.)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Кроме того, обстоятельство условия выражается изъявительным наклонением с аффиксом вопросительности и с послелогом </w:t>
      </w:r>
      <w:r>
        <w:rPr>
          <w:rFonts w:ascii="Times New Roman" w:hAnsi="Times New Roman"/>
          <w:i/>
          <w:sz w:val="28"/>
          <w:szCs w:val="28"/>
          <w:lang w:val="tt-RU"/>
        </w:rPr>
        <w:t>икән</w:t>
      </w:r>
      <w:r>
        <w:rPr>
          <w:rFonts w:ascii="Times New Roman" w:hAnsi="Times New Roman"/>
          <w:sz w:val="28"/>
          <w:szCs w:val="28"/>
          <w:lang w:val="ru-RU"/>
        </w:rPr>
        <w:t xml:space="preserve">, при всех этих средствах может употребляться союз </w:t>
      </w:r>
      <w:r>
        <w:rPr>
          <w:rFonts w:ascii="Times New Roman" w:hAnsi="Times New Roman"/>
          <w:i/>
          <w:sz w:val="28"/>
          <w:szCs w:val="28"/>
          <w:lang w:val="tt-RU"/>
        </w:rPr>
        <w:t>әгә</w:t>
      </w:r>
      <w:proofErr w:type="gramStart"/>
      <w:r>
        <w:rPr>
          <w:rFonts w:ascii="Times New Roman" w:hAnsi="Times New Roman"/>
          <w:i/>
          <w:sz w:val="28"/>
          <w:szCs w:val="28"/>
          <w:lang w:val="tt-RU"/>
        </w:rPr>
        <w:t>р</w:t>
      </w:r>
      <w:proofErr w:type="gramEnd"/>
      <w:r>
        <w:rPr>
          <w:rFonts w:ascii="Times New Roman" w:hAnsi="Times New Roman"/>
          <w:i/>
          <w:sz w:val="28"/>
          <w:szCs w:val="28"/>
          <w:lang w:val="tt-RU"/>
        </w:rPr>
        <w:t xml:space="preserve"> (если)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Укыйм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tt-RU"/>
        </w:rPr>
        <w:t>икән, сөйлә</w:t>
      </w:r>
      <w:proofErr w:type="gramStart"/>
      <w:r>
        <w:rPr>
          <w:rFonts w:ascii="Times New Roman" w:hAnsi="Times New Roman"/>
          <w:i/>
          <w:sz w:val="28"/>
          <w:szCs w:val="28"/>
          <w:lang w:val="tt-RU"/>
        </w:rPr>
        <w:t>п</w:t>
      </w:r>
      <w:proofErr w:type="gramEnd"/>
      <w:r>
        <w:rPr>
          <w:rFonts w:ascii="Times New Roman" w:hAnsi="Times New Roman"/>
          <w:i/>
          <w:sz w:val="28"/>
          <w:szCs w:val="28"/>
          <w:lang w:val="tt-RU"/>
        </w:rPr>
        <w:t xml:space="preserve"> тә бирәм. Е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сли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прочту, уж расскажу.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Обстоятельства образа действия выражают качества действия, характер и способы совершения действия или проявления признака. Данные обстоятельства в татарском и русском языках относятся к глаголу. 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обоих языках обстоятельства действия выражаются:</w:t>
      </w:r>
    </w:p>
    <w:p w:rsidR="00972ABC" w:rsidRDefault="00972ABC" w:rsidP="00972ABC">
      <w:pPr>
        <w:numPr>
          <w:ilvl w:val="0"/>
          <w:numId w:val="2"/>
        </w:numPr>
        <w:spacing w:after="0" w:line="360" w:lineRule="auto"/>
        <w:ind w:left="0" w:firstLine="426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наречиями образа действия: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Письма читались вслух по нескольку раз. (Ч.) </w:t>
      </w:r>
      <w:r>
        <w:rPr>
          <w:rFonts w:ascii="Times New Roman" w:hAnsi="Times New Roman"/>
          <w:i/>
          <w:sz w:val="28"/>
          <w:szCs w:val="28"/>
          <w:lang w:val="tt-RU"/>
        </w:rPr>
        <w:t>Төрле як төрлечә сөйли</w:t>
      </w:r>
      <w:proofErr w:type="gramStart"/>
      <w:r>
        <w:rPr>
          <w:rFonts w:ascii="Times New Roman" w:hAnsi="Times New Roman"/>
          <w:i/>
          <w:sz w:val="28"/>
          <w:szCs w:val="28"/>
          <w:lang w:val="tt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/>
          <w:i/>
          <w:sz w:val="28"/>
          <w:szCs w:val="28"/>
          <w:lang w:val="ru-RU"/>
        </w:rPr>
        <w:t>М.)</w:t>
      </w:r>
    </w:p>
    <w:p w:rsidR="00972ABC" w:rsidRDefault="00972ABC" w:rsidP="00972ABC">
      <w:pPr>
        <w:numPr>
          <w:ilvl w:val="0"/>
          <w:numId w:val="2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деепричастиями в русском языке и </w:t>
      </w:r>
      <w:r>
        <w:rPr>
          <w:rFonts w:ascii="Times New Roman" w:hAnsi="Times New Roman"/>
          <w:sz w:val="28"/>
          <w:szCs w:val="28"/>
          <w:lang w:val="tt-RU"/>
        </w:rPr>
        <w:t xml:space="preserve">хәл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фигыль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в татарском: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Ворча и оглядываясь, Каштанка вошла в комнату. (Ч.) Она </w:t>
      </w:r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>вошла в зал, не постучавшись</w:t>
      </w:r>
      <w:proofErr w:type="gramEnd"/>
      <w:r>
        <w:rPr>
          <w:rFonts w:ascii="Times New Roman" w:hAnsi="Times New Roman"/>
          <w:i/>
          <w:sz w:val="28"/>
          <w:szCs w:val="28"/>
          <w:lang w:val="ru-RU"/>
        </w:rPr>
        <w:t>. (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Шол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.)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 Ул, яшел чирәмгә утырып, улының чыкканын көтте. (Ә.Бик.) Илдус әнисе янына малайлардан аерылгач килде. (Ә.Бик.) Лотфулла агай егетләр янына көлә-көлә килеп утырды. (Г.А.)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ru-RU"/>
        </w:rPr>
        <w:t>В отличие от русского языка,  в татарском языке обстоятельства образа действия могут выражаться и прилагательными, которые иногда имеют близкую к наречиям форму. На этом я всегда акцентирую внимание учащихся.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Бик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вакытлы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tt-RU"/>
        </w:rPr>
        <w:t>төшкән икән. (И.Г.) Ока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зывается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, подошел очень вовремя.</w:t>
      </w:r>
      <w:r>
        <w:rPr>
          <w:rFonts w:ascii="Times New Roman" w:hAnsi="Times New Roman"/>
          <w:sz w:val="28"/>
          <w:szCs w:val="28"/>
          <w:lang w:val="ru-RU"/>
        </w:rPr>
        <w:t xml:space="preserve"> Рядом с прилагательными в татарском языке могут употребляться послелоги и послеложные слова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итеп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i/>
          <w:sz w:val="28"/>
          <w:szCs w:val="28"/>
          <w:lang w:val="tt-RU"/>
        </w:rPr>
        <w:t>р</w:t>
      </w:r>
      <w:proofErr w:type="gramEnd"/>
      <w:r>
        <w:rPr>
          <w:rFonts w:ascii="Times New Roman" w:hAnsi="Times New Roman"/>
          <w:i/>
          <w:sz w:val="28"/>
          <w:szCs w:val="28"/>
          <w:lang w:val="tt-RU"/>
        </w:rPr>
        <w:t xml:space="preserve">әвештә, төсле, сыман: Мин моңа </w:t>
      </w:r>
      <w:r>
        <w:rPr>
          <w:rFonts w:ascii="Times New Roman" w:hAnsi="Times New Roman"/>
          <w:i/>
          <w:sz w:val="28"/>
          <w:szCs w:val="28"/>
          <w:lang w:val="tt-RU"/>
        </w:rPr>
        <w:lastRenderedPageBreak/>
        <w:t>кискен рәвештә каршы киләм.(Д.А.) Я категорически возра</w:t>
      </w:r>
      <w:r>
        <w:rPr>
          <w:rFonts w:ascii="Times New Roman" w:hAnsi="Times New Roman"/>
          <w:i/>
          <w:sz w:val="28"/>
          <w:szCs w:val="28"/>
          <w:lang w:val="ru-RU"/>
        </w:rPr>
        <w:t>ж</w:t>
      </w:r>
      <w:r>
        <w:rPr>
          <w:rFonts w:ascii="Times New Roman" w:hAnsi="Times New Roman"/>
          <w:i/>
          <w:sz w:val="28"/>
          <w:szCs w:val="28"/>
          <w:lang w:val="tt-RU"/>
        </w:rPr>
        <w:t>аю против этого.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i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При изучении данных видов обстоятельства нужно обратить внимание на то, что в татарском языке они могут выражаться и числительными, в то время как в русском языке они являются наречиями: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 Алар эшне икәү тәмамладылар. Они завершили работу вдвоем.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tt-RU"/>
        </w:rPr>
        <w:t>Обстоятел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ьство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уступительности обозначает факт, вопреки которому совершается действие.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русском языке оно выражается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оборотами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54144">
        <w:rPr>
          <w:rFonts w:ascii="Times New Roman" w:hAnsi="Times New Roman"/>
          <w:i/>
          <w:sz w:val="28"/>
          <w:szCs w:val="28"/>
          <w:lang w:val="ru-RU"/>
        </w:rPr>
        <w:t>несмотря на, вопреки</w:t>
      </w:r>
      <w:r>
        <w:rPr>
          <w:rFonts w:ascii="Times New Roman" w:hAnsi="Times New Roman"/>
          <w:sz w:val="28"/>
          <w:szCs w:val="28"/>
          <w:lang w:val="ru-RU"/>
        </w:rPr>
        <w:t xml:space="preserve"> и в татарском – соответственно послелогом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карамастан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: Город, несмотря на позднее время, был весь на ногах. (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Пауст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.) </w:t>
      </w:r>
      <w:r>
        <w:rPr>
          <w:rFonts w:ascii="Times New Roman" w:hAnsi="Times New Roman"/>
          <w:i/>
          <w:sz w:val="28"/>
          <w:szCs w:val="28"/>
          <w:lang w:val="tt-RU"/>
        </w:rPr>
        <w:t>Җил-давыл белән килүенә карамастан, яңгыр озакка бармады.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В татарском языке средств выра</w:t>
      </w:r>
      <w:r>
        <w:rPr>
          <w:rFonts w:ascii="Times New Roman" w:hAnsi="Times New Roman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  <w:lang w:val="tt-RU"/>
        </w:rPr>
        <w:t>ения обстоятельства уступки гораздо больше. Самым распрастраненным из них является сочетание условной формы –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са/-сә </w:t>
      </w:r>
      <w:r w:rsidRPr="00B056D3">
        <w:rPr>
          <w:rFonts w:ascii="Times New Roman" w:hAnsi="Times New Roman"/>
          <w:sz w:val="28"/>
          <w:szCs w:val="28"/>
          <w:lang w:val="tt-RU"/>
        </w:rPr>
        <w:t>с части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</w:t>
      </w:r>
      <w:proofErr w:type="spellEnd"/>
      <w:r w:rsidRPr="00B056D3">
        <w:rPr>
          <w:rFonts w:ascii="Times New Roman" w:hAnsi="Times New Roman"/>
          <w:sz w:val="28"/>
          <w:szCs w:val="28"/>
          <w:lang w:val="tt-RU"/>
        </w:rPr>
        <w:t xml:space="preserve">ей </w:t>
      </w:r>
      <w:r>
        <w:rPr>
          <w:rFonts w:ascii="Times New Roman" w:hAnsi="Times New Roman"/>
          <w:i/>
          <w:sz w:val="28"/>
          <w:szCs w:val="28"/>
          <w:lang w:val="tt-RU"/>
        </w:rPr>
        <w:t>да/дә: Тыштан юаш кына күренсә дә, әтисе таякны тоткан җиреннән сындырырга ярата. (Г.А.) Шатлыклар да, елга бер булса да, берәгәйле иде. (Х.С.)</w:t>
      </w:r>
      <w:r>
        <w:rPr>
          <w:rFonts w:ascii="Times New Roman" w:hAnsi="Times New Roman"/>
          <w:sz w:val="28"/>
          <w:szCs w:val="28"/>
          <w:lang w:val="tt-RU"/>
        </w:rPr>
        <w:t xml:space="preserve"> Такие формы выра</w:t>
      </w:r>
      <w:r>
        <w:rPr>
          <w:rFonts w:ascii="Times New Roman" w:hAnsi="Times New Roman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  <w:lang w:val="tt-RU"/>
        </w:rPr>
        <w:t>ения обстоятельств уступительности учащимся – татарам приходится запоминать.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В обоих языках обстоятельство меры и степени обозначает меру, количество и степень того или иного члена предложения, выраженного прилагательным, наречием или глаголом. Оно выражается:</w:t>
      </w:r>
    </w:p>
    <w:p w:rsidR="00972ABC" w:rsidRDefault="00972ABC" w:rsidP="00972AB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наречием меры и степени: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i/>
          <w:sz w:val="28"/>
          <w:szCs w:val="28"/>
          <w:lang w:val="tt-RU"/>
        </w:rPr>
        <w:t>Солнце уже совсем зашло.(Ч.) Күп яттык без мәдрәсәдә. (Г.Т.)</w:t>
      </w:r>
    </w:p>
    <w:p w:rsidR="00972ABC" w:rsidRDefault="00972ABC" w:rsidP="00972AB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tt-RU"/>
        </w:rPr>
        <w:t>сочетаниями</w:t>
      </w:r>
      <w:r>
        <w:rPr>
          <w:rFonts w:ascii="Times New Roman" w:hAnsi="Times New Roman"/>
          <w:sz w:val="28"/>
          <w:szCs w:val="28"/>
          <w:lang w:val="ru-RU"/>
        </w:rPr>
        <w:t xml:space="preserve">  числительных с существительными: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Раз шесть в доме пили чай. (Ч.) </w:t>
      </w:r>
      <w:r>
        <w:rPr>
          <w:rFonts w:ascii="Times New Roman" w:hAnsi="Times New Roman"/>
          <w:i/>
          <w:sz w:val="28"/>
          <w:szCs w:val="28"/>
          <w:lang w:val="tt-RU"/>
        </w:rPr>
        <w:t>Җиде кат үлчә, бер кат кис. (М.)</w:t>
      </w:r>
    </w:p>
    <w:p w:rsidR="00972ABC" w:rsidRDefault="00972ABC" w:rsidP="00972AB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именами </w:t>
      </w:r>
      <w:r>
        <w:rPr>
          <w:rFonts w:ascii="Times New Roman" w:hAnsi="Times New Roman"/>
          <w:sz w:val="28"/>
          <w:szCs w:val="28"/>
          <w:lang w:val="ru-RU"/>
        </w:rPr>
        <w:t>существительными: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Мгновение вся палата молчала. (Б.П.) Бер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мизг</w:t>
      </w:r>
      <w:proofErr w:type="spellEnd"/>
      <w:r>
        <w:rPr>
          <w:rFonts w:ascii="Times New Roman" w:hAnsi="Times New Roman"/>
          <w:i/>
          <w:sz w:val="28"/>
          <w:szCs w:val="28"/>
          <w:lang w:val="tt-RU"/>
        </w:rPr>
        <w:t>елгә бөтен палата тын калды.</w:t>
      </w:r>
    </w:p>
    <w:p w:rsidR="00972ABC" w:rsidRDefault="00972ABC" w:rsidP="00972ABC">
      <w:pPr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/>
          <w:i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ru-RU"/>
        </w:rPr>
        <w:t>сочетаниями определительного местоимения и существительного в русском языке и сочетанием существительного и послелога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буе,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буенча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татарском: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Волкова всю дорогу не проронила ни слова. (В. Попов) Волкова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юл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буе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бер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сүз дә </w:t>
      </w:r>
      <w:proofErr w:type="gramStart"/>
      <w:r>
        <w:rPr>
          <w:rFonts w:ascii="Times New Roman" w:hAnsi="Times New Roman"/>
          <w:i/>
          <w:sz w:val="28"/>
          <w:szCs w:val="28"/>
          <w:lang w:val="tt-RU"/>
        </w:rPr>
        <w:t>д</w:t>
      </w:r>
      <w:proofErr w:type="gramEnd"/>
      <w:r>
        <w:rPr>
          <w:rFonts w:ascii="Times New Roman" w:hAnsi="Times New Roman"/>
          <w:i/>
          <w:sz w:val="28"/>
          <w:szCs w:val="28"/>
          <w:lang w:val="tt-RU"/>
        </w:rPr>
        <w:t>әшмәде.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При работе с учащимися татарской группы в течение нескольких лет, я специально наблюдала за тем, как усваивается детьми материал по данной теме при использовании сопоставительной работы языковых явлений.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Мониторинг знаний учащихся по изучению темы “Обстоятельство” по годам: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842"/>
        <w:gridCol w:w="2222"/>
        <w:gridCol w:w="1163"/>
        <w:gridCol w:w="783"/>
        <w:gridCol w:w="783"/>
        <w:gridCol w:w="676"/>
        <w:gridCol w:w="676"/>
        <w:gridCol w:w="689"/>
        <w:gridCol w:w="687"/>
      </w:tblGrid>
      <w:tr w:rsidR="00972ABC" w:rsidRPr="004B5264" w:rsidTr="00BF433B">
        <w:tc>
          <w:tcPr>
            <w:tcW w:w="1560" w:type="dxa"/>
            <w:vMerge w:val="restart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Уч</w:t>
            </w:r>
            <w:proofErr w:type="spellEnd"/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. год</w:t>
            </w:r>
          </w:p>
        </w:tc>
        <w:tc>
          <w:tcPr>
            <w:tcW w:w="865" w:type="dxa"/>
            <w:vMerge w:val="restart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Изучаемая тема</w:t>
            </w:r>
          </w:p>
        </w:tc>
        <w:tc>
          <w:tcPr>
            <w:tcW w:w="1315" w:type="dxa"/>
            <w:vMerge w:val="restart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Кол-во уч-ся</w:t>
            </w:r>
          </w:p>
        </w:tc>
        <w:tc>
          <w:tcPr>
            <w:tcW w:w="4535" w:type="dxa"/>
            <w:gridSpan w:val="6"/>
          </w:tcPr>
          <w:p w:rsidR="00972ABC" w:rsidRPr="004B5264" w:rsidRDefault="00972ABC" w:rsidP="00BF4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</w:p>
        </w:tc>
      </w:tr>
      <w:tr w:rsidR="00972ABC" w:rsidRPr="004B5264" w:rsidTr="00BF433B">
        <w:tc>
          <w:tcPr>
            <w:tcW w:w="1560" w:type="dxa"/>
            <w:vMerge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65" w:type="dxa"/>
            <w:vMerge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85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708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усп</w:t>
            </w:r>
            <w:proofErr w:type="spellEnd"/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кач</w:t>
            </w:r>
            <w:proofErr w:type="spellEnd"/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72ABC" w:rsidRPr="004B5264" w:rsidTr="00BF433B">
        <w:tc>
          <w:tcPr>
            <w:tcW w:w="156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2007-2008</w:t>
            </w:r>
          </w:p>
        </w:tc>
        <w:tc>
          <w:tcPr>
            <w:tcW w:w="865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«Обстоятельство»</w:t>
            </w:r>
          </w:p>
        </w:tc>
        <w:tc>
          <w:tcPr>
            <w:tcW w:w="1315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</w:tr>
      <w:tr w:rsidR="00972ABC" w:rsidRPr="004B5264" w:rsidTr="00BF433B">
        <w:tc>
          <w:tcPr>
            <w:tcW w:w="156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2008-2009</w:t>
            </w:r>
          </w:p>
        </w:tc>
        <w:tc>
          <w:tcPr>
            <w:tcW w:w="865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«Виды придаточных предложений»</w:t>
            </w:r>
          </w:p>
        </w:tc>
        <w:tc>
          <w:tcPr>
            <w:tcW w:w="1315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</w:tr>
      <w:tr w:rsidR="00972ABC" w:rsidRPr="004B5264" w:rsidTr="00BF433B">
        <w:tc>
          <w:tcPr>
            <w:tcW w:w="156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2010-2011</w:t>
            </w:r>
          </w:p>
        </w:tc>
        <w:tc>
          <w:tcPr>
            <w:tcW w:w="865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68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синтаксиса, раздел «Обстоятельство»</w:t>
            </w:r>
          </w:p>
        </w:tc>
        <w:tc>
          <w:tcPr>
            <w:tcW w:w="1315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972ABC" w:rsidRPr="004B5264" w:rsidRDefault="00972ABC" w:rsidP="00BF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264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</w:tr>
    </w:tbl>
    <w:p w:rsidR="00972ABC" w:rsidRDefault="00972ABC" w:rsidP="00972ABC">
      <w:pPr>
        <w:spacing w:after="0" w:line="360" w:lineRule="auto"/>
        <w:rPr>
          <w:rFonts w:ascii="Times New Roman" w:hAnsi="Times New Roman"/>
          <w:sz w:val="28"/>
          <w:szCs w:val="28"/>
          <w:lang w:val="tt-RU"/>
        </w:rPr>
      </w:pP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Интегрированные уроки позволяют устранить дублирование, экономят время, предоставляют большие возможности для взаимного использования знаний, для формирования целостной системы взглядов.</w:t>
      </w:r>
    </w:p>
    <w:p w:rsidR="00972ABC" w:rsidRDefault="00972ABC" w:rsidP="00972ABC">
      <w:pPr>
        <w:spacing w:after="0" w:line="360" w:lineRule="auto"/>
        <w:ind w:firstLine="426"/>
        <w:rPr>
          <w:rFonts w:ascii="Times New Roman" w:hAnsi="Times New Roman"/>
          <w:b/>
          <w:sz w:val="28"/>
          <w:szCs w:val="28"/>
          <w:lang w:val="tt-RU"/>
        </w:rPr>
      </w:pPr>
      <w:r w:rsidRPr="001113FA">
        <w:rPr>
          <w:rFonts w:ascii="Times New Roman" w:hAnsi="Times New Roman"/>
          <w:b/>
          <w:sz w:val="28"/>
          <w:szCs w:val="28"/>
          <w:lang w:val="tt-RU"/>
        </w:rPr>
        <w:t>Литература</w:t>
      </w:r>
    </w:p>
    <w:p w:rsidR="00972ABC" w:rsidRDefault="00972ABC" w:rsidP="00972ABC">
      <w:pPr>
        <w:numPr>
          <w:ilvl w:val="0"/>
          <w:numId w:val="3"/>
        </w:numPr>
        <w:spacing w:after="0" w:line="360" w:lineRule="auto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Асылгараева Р.А., Юсупов Р.А. Татарский язык: учебник для 8  </w:t>
      </w:r>
    </w:p>
    <w:p w:rsidR="00972ABC" w:rsidRPr="001113FA" w:rsidRDefault="00972ABC" w:rsidP="00972ABC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класса татарских групп русских школ.- Казань: Магариф, 2005. – 231 стр. </w:t>
      </w:r>
    </w:p>
    <w:p w:rsidR="00972ABC" w:rsidRDefault="00972ABC" w:rsidP="00972AB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Бархударов С.Г., Крючков С.Е., Максимов Л.Ю., Чешко Л.А. Русский</w:t>
      </w:r>
    </w:p>
    <w:p w:rsidR="00972ABC" w:rsidRPr="001113FA" w:rsidRDefault="00972ABC" w:rsidP="00972ABC">
      <w:pPr>
        <w:spacing w:after="0" w:line="36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язык: учебник для 8 класса общеобразовательных учреждений. – Москва: Просвящение, 2007.</w:t>
      </w:r>
    </w:p>
    <w:p w:rsidR="00972ABC" w:rsidRDefault="00972ABC" w:rsidP="00972ABC">
      <w:pPr>
        <w:numPr>
          <w:ilvl w:val="0"/>
          <w:numId w:val="3"/>
        </w:numPr>
        <w:spacing w:after="0" w:line="360" w:lineRule="auto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Закиев М.З., Сафиуллина Ф.С., Ибрагимов С.М. Сопоставительный</w:t>
      </w:r>
    </w:p>
    <w:p w:rsidR="00972ABC" w:rsidRDefault="00972ABC" w:rsidP="00972ABC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синтаксис русского и татарского языков. -  Казань: Татарское книжное издательство, 2007.- 230 стр.</w:t>
      </w:r>
    </w:p>
    <w:p w:rsidR="00972ABC" w:rsidRDefault="00972ABC" w:rsidP="00972ABC">
      <w:pPr>
        <w:numPr>
          <w:ilvl w:val="0"/>
          <w:numId w:val="3"/>
        </w:numPr>
        <w:spacing w:after="0" w:line="360" w:lineRule="auto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Сафиуллина Ф.С., Ибрагимов С.М. Татарский язык: учебник для 11 </w:t>
      </w:r>
    </w:p>
    <w:p w:rsidR="00972ABC" w:rsidRDefault="00972ABC" w:rsidP="00972ABC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класса татарских групп русских школ.- Казань: Магариф, 2006. – 255 стр. </w:t>
      </w:r>
    </w:p>
    <w:p w:rsidR="008E0AAD" w:rsidRDefault="008E0AAD"/>
    <w:sectPr w:rsidR="008E0AAD" w:rsidSect="008E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4BFE"/>
    <w:multiLevelType w:val="hybridMultilevel"/>
    <w:tmpl w:val="03D67F16"/>
    <w:lvl w:ilvl="0" w:tplc="20E68FD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6B07260"/>
    <w:multiLevelType w:val="hybridMultilevel"/>
    <w:tmpl w:val="238E4672"/>
    <w:lvl w:ilvl="0" w:tplc="763C71E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F25DA8"/>
    <w:multiLevelType w:val="hybridMultilevel"/>
    <w:tmpl w:val="E3A83EB2"/>
    <w:lvl w:ilvl="0" w:tplc="BA26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72ABC"/>
    <w:rsid w:val="008E0AAD"/>
    <w:rsid w:val="00964850"/>
    <w:rsid w:val="00972ABC"/>
    <w:rsid w:val="00E6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BC"/>
    <w:pPr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1281</Words>
  <Characters>7307</Characters>
  <Application>Microsoft Office Word</Application>
  <DocSecurity>0</DocSecurity>
  <Lines>60</Lines>
  <Paragraphs>17</Paragraphs>
  <ScaleCrop>false</ScaleCrop>
  <Company>kstu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kstu user</dc:creator>
  <cp:keywords/>
  <dc:description/>
  <cp:lastModifiedBy>kstu user</cp:lastModifiedBy>
  <cp:revision>1</cp:revision>
  <dcterms:created xsi:type="dcterms:W3CDTF">2012-03-23T06:17:00Z</dcterms:created>
  <dcterms:modified xsi:type="dcterms:W3CDTF">2012-03-23T06:18:00Z</dcterms:modified>
</cp:coreProperties>
</file>