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C3" w:rsidRPr="00840677" w:rsidRDefault="00886D0E" w:rsidP="008E36C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p"/>
      <w:bookmarkEnd w:id="0"/>
      <w:r w:rsidRPr="00840677">
        <w:rPr>
          <w:rFonts w:ascii="Times New Roman" w:hAnsi="Times New Roman" w:cs="Times New Roman"/>
          <w:b/>
          <w:sz w:val="28"/>
          <w:szCs w:val="28"/>
        </w:rPr>
        <w:t>ФОРМИРОВА</w:t>
      </w:r>
      <w:r w:rsidR="00211D11">
        <w:rPr>
          <w:rFonts w:ascii="Times New Roman" w:hAnsi="Times New Roman" w:cs="Times New Roman"/>
          <w:b/>
          <w:sz w:val="28"/>
          <w:szCs w:val="28"/>
        </w:rPr>
        <w:t xml:space="preserve">НИЕ МЕТАПРЕДМЕТНЫХ КОМПЕТЕНЦИЙ </w:t>
      </w:r>
      <w:r w:rsidRPr="00840677">
        <w:rPr>
          <w:rFonts w:ascii="Times New Roman" w:hAnsi="Times New Roman" w:cs="Times New Roman"/>
          <w:b/>
          <w:sz w:val="28"/>
          <w:szCs w:val="28"/>
        </w:rPr>
        <w:t xml:space="preserve"> ОБУЧАЮЩИХСЯ ПРИ ИЗУЧЕНИИ ФИЗИКИ</w:t>
      </w:r>
    </w:p>
    <w:p w:rsidR="00886D0E" w:rsidRDefault="00886D0E" w:rsidP="0065600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40677">
        <w:rPr>
          <w:rFonts w:ascii="Times New Roman" w:hAnsi="Times New Roman" w:cs="Times New Roman"/>
          <w:sz w:val="28"/>
          <w:szCs w:val="28"/>
        </w:rPr>
        <w:t>Авксентьева</w:t>
      </w:r>
      <w:proofErr w:type="spellEnd"/>
      <w:r w:rsidRPr="00840677">
        <w:rPr>
          <w:rFonts w:ascii="Times New Roman" w:hAnsi="Times New Roman" w:cs="Times New Roman"/>
          <w:sz w:val="28"/>
          <w:szCs w:val="28"/>
        </w:rPr>
        <w:t xml:space="preserve"> Гузель </w:t>
      </w:r>
      <w:proofErr w:type="spellStart"/>
      <w:r w:rsidRPr="00840677">
        <w:rPr>
          <w:rFonts w:ascii="Times New Roman" w:hAnsi="Times New Roman" w:cs="Times New Roman"/>
          <w:sz w:val="28"/>
          <w:szCs w:val="28"/>
        </w:rPr>
        <w:t>Наилевна</w:t>
      </w:r>
      <w:proofErr w:type="spellEnd"/>
      <w:r w:rsidR="00F1715B">
        <w:rPr>
          <w:rFonts w:ascii="Times New Roman" w:hAnsi="Times New Roman" w:cs="Times New Roman"/>
          <w:sz w:val="28"/>
          <w:szCs w:val="28"/>
        </w:rPr>
        <w:t xml:space="preserve"> </w:t>
      </w:r>
      <w:r w:rsidR="003D0462" w:rsidRPr="003D0462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="00C547AB" w:rsidRPr="00BB013A">
          <w:rPr>
            <w:rStyle w:val="a5"/>
            <w:rFonts w:ascii="Times New Roman" w:hAnsi="Times New Roman" w:cs="Times New Roman"/>
            <w:sz w:val="28"/>
            <w:szCs w:val="28"/>
          </w:rPr>
          <w:t>agn30031969@mail.ru</w:t>
        </w:r>
      </w:hyperlink>
      <w:r w:rsidRPr="00840677">
        <w:rPr>
          <w:rFonts w:ascii="Times New Roman" w:hAnsi="Times New Roman" w:cs="Times New Roman"/>
          <w:sz w:val="28"/>
          <w:szCs w:val="28"/>
        </w:rPr>
        <w:t>)</w:t>
      </w:r>
      <w:r w:rsidR="008E36C3">
        <w:rPr>
          <w:rFonts w:ascii="Times New Roman" w:hAnsi="Times New Roman" w:cs="Times New Roman"/>
          <w:sz w:val="28"/>
          <w:szCs w:val="28"/>
        </w:rPr>
        <w:t>, учитель физики</w:t>
      </w:r>
    </w:p>
    <w:p w:rsidR="008E36C3" w:rsidRDefault="003C647E" w:rsidP="008E36C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47E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«Средняя общеобразовательная школа №141 с углубленным изучением отдельных предметов» Советского района </w:t>
      </w:r>
      <w:proofErr w:type="gramStart"/>
      <w:r w:rsidRPr="003C647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C647E">
        <w:rPr>
          <w:rFonts w:ascii="Times New Roman" w:hAnsi="Times New Roman" w:cs="Times New Roman"/>
          <w:sz w:val="28"/>
          <w:szCs w:val="28"/>
        </w:rPr>
        <w:t>. Казани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6C3">
        <w:rPr>
          <w:rFonts w:ascii="Times New Roman" w:hAnsi="Times New Roman" w:cs="Times New Roman"/>
          <w:sz w:val="28"/>
          <w:szCs w:val="28"/>
        </w:rPr>
        <w:t>(МАОУ «Школа №141»)</w:t>
      </w:r>
    </w:p>
    <w:p w:rsidR="001870D4" w:rsidRDefault="001870D4" w:rsidP="008E36C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0D4" w:rsidRPr="001870D4" w:rsidRDefault="001870D4" w:rsidP="001870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1870D4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ред школой сейчас стоит задача не просто дать уче</w:t>
      </w:r>
      <w:r w:rsidRPr="001870D4">
        <w:rPr>
          <w:rFonts w:ascii="Times New Roman" w:hAnsi="Times New Roman" w:cs="Times New Roman"/>
          <w:i/>
          <w:sz w:val="28"/>
          <w:szCs w:val="28"/>
        </w:rPr>
        <w:t>нику как можно больше знаний, а, обеспечив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70D4">
        <w:rPr>
          <w:rFonts w:ascii="Times New Roman" w:hAnsi="Times New Roman" w:cs="Times New Roman"/>
          <w:i/>
          <w:sz w:val="28"/>
          <w:szCs w:val="28"/>
        </w:rPr>
        <w:t>его общекультурное, личностное</w:t>
      </w:r>
      <w:r>
        <w:rPr>
          <w:rFonts w:ascii="Times New Roman" w:hAnsi="Times New Roman" w:cs="Times New Roman"/>
          <w:i/>
          <w:sz w:val="28"/>
          <w:szCs w:val="28"/>
        </w:rPr>
        <w:t xml:space="preserve"> и познавательное развитие, </w:t>
      </w:r>
      <w:r w:rsidRPr="001870D4">
        <w:rPr>
          <w:rFonts w:ascii="Times New Roman" w:hAnsi="Times New Roman" w:cs="Times New Roman"/>
          <w:i/>
          <w:sz w:val="28"/>
          <w:szCs w:val="28"/>
        </w:rPr>
        <w:t>вооружить его крайне важным умением – умением учиться.</w:t>
      </w:r>
    </w:p>
    <w:p w:rsidR="001870D4" w:rsidRPr="001870D4" w:rsidRDefault="001870D4" w:rsidP="001870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это нацеливает учителей ФГОС</w:t>
      </w:r>
      <w:r w:rsidR="0049048B">
        <w:rPr>
          <w:rFonts w:ascii="Times New Roman" w:hAnsi="Times New Roman" w:cs="Times New Roman"/>
          <w:i/>
          <w:sz w:val="28"/>
          <w:szCs w:val="28"/>
        </w:rPr>
        <w:t xml:space="preserve"> нового поколения,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048B">
        <w:rPr>
          <w:rFonts w:ascii="Times New Roman" w:hAnsi="Times New Roman" w:cs="Times New Roman"/>
          <w:i/>
          <w:sz w:val="28"/>
          <w:szCs w:val="28"/>
        </w:rPr>
        <w:t>в</w:t>
      </w:r>
      <w:r w:rsidRPr="001870D4">
        <w:rPr>
          <w:rFonts w:ascii="Times New Roman" w:hAnsi="Times New Roman" w:cs="Times New Roman"/>
          <w:i/>
          <w:sz w:val="28"/>
          <w:szCs w:val="28"/>
        </w:rPr>
        <w:t xml:space="preserve"> основу </w:t>
      </w:r>
      <w:r w:rsidR="0049048B">
        <w:rPr>
          <w:rFonts w:ascii="Times New Roman" w:hAnsi="Times New Roman" w:cs="Times New Roman"/>
          <w:i/>
          <w:sz w:val="28"/>
          <w:szCs w:val="28"/>
        </w:rPr>
        <w:t xml:space="preserve">которого </w:t>
      </w:r>
      <w:r w:rsidRPr="001870D4">
        <w:rPr>
          <w:rFonts w:ascii="Times New Roman" w:hAnsi="Times New Roman" w:cs="Times New Roman"/>
          <w:i/>
          <w:sz w:val="28"/>
          <w:szCs w:val="28"/>
        </w:rPr>
        <w:t xml:space="preserve">заложен </w:t>
      </w:r>
      <w:proofErr w:type="spellStart"/>
      <w:r w:rsidRPr="001870D4">
        <w:rPr>
          <w:rFonts w:ascii="Times New Roman" w:hAnsi="Times New Roman" w:cs="Times New Roman"/>
          <w:i/>
          <w:sz w:val="28"/>
          <w:szCs w:val="28"/>
        </w:rPr>
        <w:t>метапредметный</w:t>
      </w:r>
      <w:proofErr w:type="spellEnd"/>
      <w:r w:rsidR="0049048B">
        <w:rPr>
          <w:rFonts w:ascii="Times New Roman" w:hAnsi="Times New Roman" w:cs="Times New Roman"/>
          <w:i/>
          <w:sz w:val="28"/>
          <w:szCs w:val="28"/>
        </w:rPr>
        <w:t xml:space="preserve"> подход в обучении. Обучающиеся не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048B">
        <w:rPr>
          <w:rFonts w:ascii="Times New Roman" w:hAnsi="Times New Roman" w:cs="Times New Roman"/>
          <w:i/>
          <w:sz w:val="28"/>
          <w:szCs w:val="28"/>
        </w:rPr>
        <w:t>только овладеваю</w:t>
      </w:r>
      <w:r w:rsidRPr="001870D4">
        <w:rPr>
          <w:rFonts w:ascii="Times New Roman" w:hAnsi="Times New Roman" w:cs="Times New Roman"/>
          <w:i/>
          <w:sz w:val="28"/>
          <w:szCs w:val="28"/>
        </w:rPr>
        <w:t>т системой знаний</w:t>
      </w:r>
      <w:r w:rsidR="0049048B">
        <w:rPr>
          <w:rFonts w:ascii="Times New Roman" w:hAnsi="Times New Roman" w:cs="Times New Roman"/>
          <w:i/>
          <w:sz w:val="28"/>
          <w:szCs w:val="28"/>
        </w:rPr>
        <w:t>, но и осваиваю</w:t>
      </w:r>
      <w:r>
        <w:rPr>
          <w:rFonts w:ascii="Times New Roman" w:hAnsi="Times New Roman" w:cs="Times New Roman"/>
          <w:i/>
          <w:sz w:val="28"/>
          <w:szCs w:val="28"/>
        </w:rPr>
        <w:t xml:space="preserve">т универсальные </w:t>
      </w:r>
      <w:r w:rsidRPr="001870D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870D4">
        <w:rPr>
          <w:rFonts w:ascii="Times New Roman" w:hAnsi="Times New Roman" w:cs="Times New Roman"/>
          <w:i/>
          <w:sz w:val="28"/>
          <w:szCs w:val="28"/>
        </w:rPr>
        <w:t>надпредметные</w:t>
      </w:r>
      <w:proofErr w:type="spellEnd"/>
      <w:r w:rsidRPr="001870D4">
        <w:rPr>
          <w:rFonts w:ascii="Times New Roman" w:hAnsi="Times New Roman" w:cs="Times New Roman"/>
          <w:i/>
          <w:sz w:val="28"/>
          <w:szCs w:val="28"/>
        </w:rPr>
        <w:t>) способы дей</w:t>
      </w:r>
      <w:r w:rsidR="0049048B">
        <w:rPr>
          <w:rFonts w:ascii="Times New Roman" w:hAnsi="Times New Roman" w:cs="Times New Roman"/>
          <w:i/>
          <w:sz w:val="28"/>
          <w:szCs w:val="28"/>
        </w:rPr>
        <w:t xml:space="preserve">ствий, и уже с их помощь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70D4">
        <w:rPr>
          <w:rFonts w:ascii="Times New Roman" w:hAnsi="Times New Roman" w:cs="Times New Roman"/>
          <w:i/>
          <w:sz w:val="28"/>
          <w:szCs w:val="28"/>
        </w:rPr>
        <w:t>самостоятельно получа</w:t>
      </w:r>
      <w:r w:rsidR="0049048B">
        <w:rPr>
          <w:rFonts w:ascii="Times New Roman" w:hAnsi="Times New Roman" w:cs="Times New Roman"/>
          <w:i/>
          <w:sz w:val="28"/>
          <w:szCs w:val="28"/>
        </w:rPr>
        <w:t>ют</w:t>
      </w:r>
      <w:r w:rsidRPr="001870D4">
        <w:rPr>
          <w:rFonts w:ascii="Times New Roman" w:hAnsi="Times New Roman" w:cs="Times New Roman"/>
          <w:i/>
          <w:sz w:val="28"/>
          <w:szCs w:val="28"/>
        </w:rPr>
        <w:t xml:space="preserve"> информацию об окружающем мире.</w:t>
      </w:r>
    </w:p>
    <w:p w:rsidR="00886D0E" w:rsidRPr="00840677" w:rsidRDefault="00886D0E" w:rsidP="00840677">
      <w:pPr>
        <w:pStyle w:val="a3"/>
        <w:spacing w:line="360" w:lineRule="auto"/>
        <w:ind w:firstLine="737"/>
        <w:jc w:val="center"/>
        <w:rPr>
          <w:rFonts w:ascii="Times New Roman" w:hAnsi="Times New Roman" w:cs="Times New Roman"/>
          <w:sz w:val="28"/>
          <w:szCs w:val="28"/>
        </w:rPr>
      </w:pPr>
    </w:p>
    <w:p w:rsidR="00886D0E" w:rsidRPr="00840677" w:rsidRDefault="00886D0E" w:rsidP="001870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677">
        <w:rPr>
          <w:rFonts w:ascii="Times New Roman" w:hAnsi="Times New Roman" w:cs="Times New Roman"/>
          <w:sz w:val="28"/>
          <w:szCs w:val="28"/>
        </w:rPr>
        <w:t xml:space="preserve">     Концепция модернизации российского образования ставит перед общеобразовательной школой задачу достижения трех уровней планируемых результатов образования: личностных, предметных и </w:t>
      </w:r>
      <w:proofErr w:type="spellStart"/>
      <w:r w:rsidRPr="0084067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40677">
        <w:rPr>
          <w:rFonts w:ascii="Times New Roman" w:hAnsi="Times New Roman" w:cs="Times New Roman"/>
          <w:sz w:val="28"/>
          <w:szCs w:val="28"/>
        </w:rPr>
        <w:t>.</w:t>
      </w:r>
    </w:p>
    <w:p w:rsidR="00886D0E" w:rsidRPr="00840677" w:rsidRDefault="00886D0E" w:rsidP="001870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67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84067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840677">
        <w:rPr>
          <w:rFonts w:ascii="Times New Roman" w:hAnsi="Times New Roman" w:cs="Times New Roman"/>
          <w:sz w:val="28"/>
          <w:szCs w:val="28"/>
        </w:rPr>
        <w:t xml:space="preserve"> результаты предполагают освоение учащимися универсальных способов деятельности, применимых как в рамках образовательного процесса, так и в реальных жизненных ситуациях.  Физика как учебный предмет располагает достаточными возможностями для формирования ключевых </w:t>
      </w:r>
      <w:proofErr w:type="spellStart"/>
      <w:r w:rsidRPr="0084067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40677">
        <w:rPr>
          <w:rFonts w:ascii="Times New Roman" w:hAnsi="Times New Roman" w:cs="Times New Roman"/>
          <w:sz w:val="28"/>
          <w:szCs w:val="28"/>
        </w:rPr>
        <w:t xml:space="preserve">  компетенций учащихся. В ходе усвоения физики обучающийся вовлекается во все этапы научного познания (наблюдение - гипотеза - эксперимент - теория), обеспечивающего развитие научного мышления и творческих способностей.</w:t>
      </w:r>
    </w:p>
    <w:p w:rsidR="00886D0E" w:rsidRPr="00840677" w:rsidRDefault="00886D0E" w:rsidP="001870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677">
        <w:rPr>
          <w:rFonts w:ascii="Times New Roman" w:hAnsi="Times New Roman" w:cs="Times New Roman"/>
          <w:sz w:val="28"/>
          <w:szCs w:val="28"/>
        </w:rPr>
        <w:t xml:space="preserve">     Основу физики, как и любой другой </w:t>
      </w:r>
      <w:proofErr w:type="spellStart"/>
      <w:proofErr w:type="gramStart"/>
      <w:r w:rsidRPr="00840677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840677">
        <w:rPr>
          <w:rFonts w:ascii="Times New Roman" w:hAnsi="Times New Roman" w:cs="Times New Roman"/>
          <w:sz w:val="28"/>
          <w:szCs w:val="28"/>
        </w:rPr>
        <w:t xml:space="preserve"> дисциплины, составляет экспериментальное изучение действительности. Это определяет </w:t>
      </w:r>
      <w:r w:rsidRPr="00840677">
        <w:rPr>
          <w:rFonts w:ascii="Times New Roman" w:hAnsi="Times New Roman" w:cs="Times New Roman"/>
          <w:sz w:val="28"/>
          <w:szCs w:val="28"/>
        </w:rPr>
        <w:lastRenderedPageBreak/>
        <w:t>первостепенную роль, которую должен занимать эксперимент при обучении этому предмету.</w:t>
      </w:r>
    </w:p>
    <w:p w:rsidR="00886D0E" w:rsidRPr="00840677" w:rsidRDefault="00886D0E" w:rsidP="001870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677">
        <w:rPr>
          <w:rFonts w:ascii="Times New Roman" w:hAnsi="Times New Roman" w:cs="Times New Roman"/>
          <w:sz w:val="28"/>
          <w:szCs w:val="28"/>
        </w:rPr>
        <w:t xml:space="preserve">     Традиционными формами обучения, позволяющими познакомиться с экспериментальной физикой, являются демонстрационные эксперименты, проводимые во время</w:t>
      </w:r>
      <w:r w:rsidR="00F1715B">
        <w:rPr>
          <w:rFonts w:ascii="Times New Roman" w:hAnsi="Times New Roman" w:cs="Times New Roman"/>
          <w:sz w:val="28"/>
          <w:szCs w:val="28"/>
        </w:rPr>
        <w:t xml:space="preserve"> уроков, и лабораторные работы. </w:t>
      </w:r>
      <w:proofErr w:type="gramStart"/>
      <w:r w:rsidRPr="00840677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840677">
        <w:rPr>
          <w:rFonts w:ascii="Times New Roman" w:hAnsi="Times New Roman" w:cs="Times New Roman"/>
          <w:sz w:val="28"/>
          <w:szCs w:val="28"/>
        </w:rPr>
        <w:t xml:space="preserve"> подразумевают непосредственно активное участие ученика в эксперименте.</w:t>
      </w:r>
    </w:p>
    <w:p w:rsidR="0011586A" w:rsidRDefault="00886D0E" w:rsidP="001870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677">
        <w:rPr>
          <w:rFonts w:ascii="Times New Roman" w:hAnsi="Times New Roman" w:cs="Times New Roman"/>
          <w:sz w:val="28"/>
          <w:szCs w:val="28"/>
        </w:rPr>
        <w:t xml:space="preserve">     Ученик в процессе эксперимента проводит необходимые наблюдения и измерения, фиксирует их, оценивает точность измерений; анализирует полученные результаты, формулирует выводы. В процессе проведения эксперимента учащийся выступает как своеобразный исследователь, самостоятельно воздействующий различными способами на окружающие его предметы и явления с целью более полного их познания и освоения. Непосредственный контакт ребенка с предметами или материалами, опыты с ними позволяют познать их свойства, качества, возможности, пробуждают любознательность, желание узнать больше. Но, к сожалению, выполнение лабораторной работы часто сводится к формальному выполнению заданий учебника по экспериментальному измерению той или иной физической величины. Затруднение у учащихся вызывает формулировка вывода работы. </w:t>
      </w:r>
    </w:p>
    <w:p w:rsidR="0011586A" w:rsidRDefault="00F1715B" w:rsidP="001870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6D0E" w:rsidRPr="00840677">
        <w:rPr>
          <w:rFonts w:ascii="Times New Roman" w:hAnsi="Times New Roman" w:cs="Times New Roman"/>
          <w:sz w:val="28"/>
          <w:szCs w:val="28"/>
        </w:rPr>
        <w:t xml:space="preserve">Задача учителя помочь осмыслить итоги эксперимента с точки зрения достижения цели исследования, наметить направления последующего поиска. Например, при проведении лабораторной работы "Измерение ускорения свободного падения с помощью маятника",  я предложила своим ученикам ответить на вопрос: "Для каких целей ученые могут использовать знание значения ускорения свободного падения на нашей планете?" В процессе поиска ответа на вопрос обучающиеся выдвигали различные гипотезы, активно их обсуждали, а некоторые включились в дальнейшую исследовательскую работу, привлекая своих одноклассников к проведению домашних экспериментов. Домашние экспериментальные работы – простейший самостоятельный эксперимент, который выполняется </w:t>
      </w:r>
      <w:proofErr w:type="gramStart"/>
      <w:r w:rsidR="00886D0E" w:rsidRPr="0084067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886D0E" w:rsidRPr="00840677">
        <w:rPr>
          <w:rFonts w:ascii="Times New Roman" w:hAnsi="Times New Roman" w:cs="Times New Roman"/>
          <w:sz w:val="28"/>
          <w:szCs w:val="28"/>
        </w:rPr>
        <w:t xml:space="preserve">  вне школы, без непосредственного руководства со стороны учителя. Такие работы приучают к </w:t>
      </w:r>
      <w:r w:rsidR="00886D0E" w:rsidRPr="00840677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самостоятельному расширению полученных на уроке знаний и добыванию новых; формируют экспериментальные умения через использование предметов домашнего обихода и самодельных приборов; развивают интерес; осуществляют обратную связь. </w:t>
      </w:r>
    </w:p>
    <w:p w:rsidR="00886D0E" w:rsidRPr="00840677" w:rsidRDefault="00886D0E" w:rsidP="001870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677">
        <w:rPr>
          <w:rFonts w:ascii="Times New Roman" w:hAnsi="Times New Roman" w:cs="Times New Roman"/>
          <w:sz w:val="28"/>
          <w:szCs w:val="28"/>
        </w:rPr>
        <w:t>Для определения ускорения свободного падения требуется только небольшой массивный шарик, нить и линейка. Такое оборудование найти очень просто, что позволило определить ускорение свободного падения на протяженной территории и проанализировать изменения в его зн</w:t>
      </w:r>
      <w:r w:rsidR="00ED10C6">
        <w:rPr>
          <w:rFonts w:ascii="Times New Roman" w:hAnsi="Times New Roman" w:cs="Times New Roman"/>
          <w:sz w:val="28"/>
          <w:szCs w:val="28"/>
        </w:rPr>
        <w:t>ачении. Оказалось, что ускорение</w:t>
      </w:r>
      <w:r w:rsidRPr="00840677">
        <w:rPr>
          <w:rFonts w:ascii="Times New Roman" w:hAnsi="Times New Roman" w:cs="Times New Roman"/>
          <w:sz w:val="28"/>
          <w:szCs w:val="28"/>
        </w:rPr>
        <w:t xml:space="preserve"> свободного падения в данной местности зависит от состава грунта и до середины прошлого века анализ его значения использовался для поиска полезных ископаемых (Гравиметрия). Кроме того, учащиеся предложили использовать наблюдение за колебаниями данной величины для прогнозирования сейсмической активности на территории проживания. В процессе дальнейших исследований, мои ученики вышли на новый уровень учебной деятельности: создание презентаций, написание исследовательских работ, выступление на научно-исследовательских конференциях различного уровня. На этапе проведения ис</w:t>
      </w:r>
      <w:r w:rsidR="0011586A">
        <w:rPr>
          <w:rFonts w:ascii="Times New Roman" w:hAnsi="Times New Roman" w:cs="Times New Roman"/>
          <w:sz w:val="28"/>
          <w:szCs w:val="28"/>
        </w:rPr>
        <w:t xml:space="preserve">следований  школьники овладели </w:t>
      </w:r>
      <w:r w:rsidRPr="00840677">
        <w:rPr>
          <w:rFonts w:ascii="Times New Roman" w:hAnsi="Times New Roman" w:cs="Times New Roman"/>
          <w:sz w:val="28"/>
          <w:szCs w:val="28"/>
        </w:rPr>
        <w:t xml:space="preserve">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действий. </w:t>
      </w:r>
    </w:p>
    <w:p w:rsidR="00886D0E" w:rsidRPr="00840677" w:rsidRDefault="00886D0E" w:rsidP="001870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677">
        <w:rPr>
          <w:rFonts w:ascii="Times New Roman" w:hAnsi="Times New Roman" w:cs="Times New Roman"/>
          <w:sz w:val="28"/>
          <w:szCs w:val="28"/>
        </w:rPr>
        <w:t xml:space="preserve">     Итоги исследований обсуждались с учащимися других учебных учреждений, с преподавателями ВУЗов, входивших в состав жюри.</w:t>
      </w:r>
      <w:r w:rsidR="00F1715B">
        <w:rPr>
          <w:rFonts w:ascii="Times New Roman" w:hAnsi="Times New Roman" w:cs="Times New Roman"/>
          <w:sz w:val="28"/>
          <w:szCs w:val="28"/>
        </w:rPr>
        <w:t xml:space="preserve"> </w:t>
      </w:r>
      <w:r w:rsidRPr="00840677">
        <w:rPr>
          <w:rFonts w:ascii="Times New Roman" w:hAnsi="Times New Roman" w:cs="Times New Roman"/>
          <w:sz w:val="28"/>
          <w:szCs w:val="28"/>
        </w:rPr>
        <w:t xml:space="preserve">Также  ребята познакомились с работами участников конференций, активно задавали вопросы авторам. Работы моих учеников «Исследование состава грунта гравиметрическим методом» и «Прогнозирование сейсмической активности путем измерения ускорения свободного падения» были отмечены </w:t>
      </w:r>
      <w:r w:rsidR="009A1CEE">
        <w:rPr>
          <w:rFonts w:ascii="Times New Roman" w:hAnsi="Times New Roman" w:cs="Times New Roman"/>
          <w:sz w:val="28"/>
          <w:szCs w:val="28"/>
        </w:rPr>
        <w:t xml:space="preserve">грамотами, сертификатами, </w:t>
      </w:r>
      <w:r w:rsidRPr="00840677">
        <w:rPr>
          <w:rFonts w:ascii="Times New Roman" w:hAnsi="Times New Roman" w:cs="Times New Roman"/>
          <w:sz w:val="28"/>
          <w:szCs w:val="28"/>
        </w:rPr>
        <w:t>дипломами II, III степени, неизменно вызывая интерес у слушателей. Значимость подобных результатов для учителя и его учеников трудно переоценить!</w:t>
      </w:r>
    </w:p>
    <w:p w:rsidR="00886D0E" w:rsidRPr="00840677" w:rsidRDefault="00886D0E" w:rsidP="001870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677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1715B">
        <w:rPr>
          <w:rFonts w:ascii="Times New Roman" w:hAnsi="Times New Roman" w:cs="Times New Roman"/>
          <w:sz w:val="28"/>
          <w:szCs w:val="28"/>
        </w:rPr>
        <w:t>Следует отметить, что в</w:t>
      </w:r>
      <w:r w:rsidRPr="00840677">
        <w:rPr>
          <w:rFonts w:ascii="Times New Roman" w:hAnsi="Times New Roman" w:cs="Times New Roman"/>
          <w:sz w:val="28"/>
          <w:szCs w:val="28"/>
        </w:rPr>
        <w:t xml:space="preserve"> процессе  выступлений на конференциях развивается монологическая и диалогическая речь, формируется умение выражать свои мысли и способность выслушивать собеседника, понимать его точку зрения, признавать право другого человека на иное мнение. Кроме того, формируется умение работать в группе с выполнением различных социальных ролей, представлять и отстаивать свои взгляды и убеждения, вести дискуссию, т.е. речь идет о формировании </w:t>
      </w:r>
      <w:proofErr w:type="spellStart"/>
      <w:r w:rsidRPr="0084067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40677">
        <w:rPr>
          <w:rFonts w:ascii="Times New Roman" w:hAnsi="Times New Roman" w:cs="Times New Roman"/>
          <w:sz w:val="28"/>
          <w:szCs w:val="28"/>
        </w:rPr>
        <w:t xml:space="preserve"> компетенций.</w:t>
      </w:r>
    </w:p>
    <w:p w:rsidR="00886D0E" w:rsidRPr="00840677" w:rsidRDefault="00886D0E" w:rsidP="001870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D0E" w:rsidRPr="009A1CEE" w:rsidRDefault="00886D0E" w:rsidP="001870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677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886D0E" w:rsidRPr="00840677" w:rsidRDefault="00886D0E" w:rsidP="001870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677">
        <w:rPr>
          <w:rFonts w:ascii="Times New Roman" w:hAnsi="Times New Roman" w:cs="Times New Roman"/>
          <w:sz w:val="28"/>
          <w:szCs w:val="28"/>
        </w:rPr>
        <w:t>Федеральный государственный стандарт основного общего</w:t>
      </w:r>
    </w:p>
    <w:p w:rsidR="00886D0E" w:rsidRPr="00840677" w:rsidRDefault="00886D0E" w:rsidP="001870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677">
        <w:rPr>
          <w:rFonts w:ascii="Times New Roman" w:hAnsi="Times New Roman" w:cs="Times New Roman"/>
          <w:sz w:val="28"/>
          <w:szCs w:val="28"/>
        </w:rPr>
        <w:t>образования от «17» декабря 2010 г. № 1897</w:t>
      </w:r>
    </w:p>
    <w:p w:rsidR="00886D0E" w:rsidRPr="00886D0E" w:rsidRDefault="00886D0E" w:rsidP="001870D4">
      <w:pPr>
        <w:pStyle w:val="a3"/>
        <w:spacing w:line="360" w:lineRule="auto"/>
        <w:ind w:firstLine="709"/>
        <w:jc w:val="both"/>
        <w:rPr>
          <w:rFonts w:ascii="Courier New" w:hAnsi="Courier New" w:cs="Courier New"/>
        </w:rPr>
      </w:pPr>
    </w:p>
    <w:p w:rsidR="00886D0E" w:rsidRPr="00886D0E" w:rsidRDefault="00886D0E" w:rsidP="001870D4">
      <w:pPr>
        <w:pStyle w:val="a3"/>
        <w:spacing w:line="360" w:lineRule="auto"/>
        <w:ind w:firstLine="709"/>
        <w:jc w:val="both"/>
        <w:rPr>
          <w:rFonts w:ascii="Courier New" w:hAnsi="Courier New" w:cs="Courier New"/>
        </w:rPr>
      </w:pPr>
    </w:p>
    <w:p w:rsidR="00886D0E" w:rsidRPr="00886D0E" w:rsidRDefault="00886D0E" w:rsidP="001870D4">
      <w:pPr>
        <w:pStyle w:val="a3"/>
        <w:spacing w:line="360" w:lineRule="auto"/>
        <w:ind w:firstLine="709"/>
        <w:jc w:val="both"/>
        <w:rPr>
          <w:rFonts w:ascii="Courier New" w:hAnsi="Courier New" w:cs="Courier New"/>
        </w:rPr>
      </w:pPr>
    </w:p>
    <w:p w:rsidR="00886D0E" w:rsidRPr="00886D0E" w:rsidRDefault="00886D0E" w:rsidP="001870D4">
      <w:pPr>
        <w:pStyle w:val="a3"/>
        <w:spacing w:line="360" w:lineRule="auto"/>
        <w:ind w:firstLine="709"/>
        <w:jc w:val="both"/>
        <w:rPr>
          <w:rFonts w:ascii="Courier New" w:hAnsi="Courier New" w:cs="Courier New"/>
        </w:rPr>
      </w:pPr>
    </w:p>
    <w:p w:rsidR="00886D0E" w:rsidRPr="00886D0E" w:rsidRDefault="00886D0E" w:rsidP="001870D4">
      <w:pPr>
        <w:pStyle w:val="a3"/>
        <w:spacing w:line="360" w:lineRule="auto"/>
        <w:ind w:firstLine="709"/>
        <w:jc w:val="both"/>
        <w:rPr>
          <w:rFonts w:ascii="Courier New" w:hAnsi="Courier New" w:cs="Courier New"/>
        </w:rPr>
      </w:pPr>
    </w:p>
    <w:p w:rsidR="00886D0E" w:rsidRDefault="00886D0E" w:rsidP="001870D4">
      <w:pPr>
        <w:pStyle w:val="a3"/>
        <w:spacing w:line="360" w:lineRule="auto"/>
        <w:ind w:firstLine="709"/>
        <w:jc w:val="both"/>
        <w:rPr>
          <w:rFonts w:ascii="Courier New" w:hAnsi="Courier New" w:cs="Courier New"/>
        </w:rPr>
      </w:pPr>
    </w:p>
    <w:sectPr w:rsidR="00886D0E" w:rsidSect="0084067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35DF"/>
    <w:rsid w:val="00041DC7"/>
    <w:rsid w:val="0011586A"/>
    <w:rsid w:val="001870D4"/>
    <w:rsid w:val="00211D11"/>
    <w:rsid w:val="003C647E"/>
    <w:rsid w:val="003D0462"/>
    <w:rsid w:val="0049048B"/>
    <w:rsid w:val="005A191B"/>
    <w:rsid w:val="00656008"/>
    <w:rsid w:val="007535DF"/>
    <w:rsid w:val="00840677"/>
    <w:rsid w:val="00886D0E"/>
    <w:rsid w:val="008E36C3"/>
    <w:rsid w:val="009A1CEE"/>
    <w:rsid w:val="00AD71CB"/>
    <w:rsid w:val="00BD1F79"/>
    <w:rsid w:val="00C547AB"/>
    <w:rsid w:val="00CB39E0"/>
    <w:rsid w:val="00D31E54"/>
    <w:rsid w:val="00E15B6C"/>
    <w:rsid w:val="00E94BDC"/>
    <w:rsid w:val="00EB574E"/>
    <w:rsid w:val="00ED10C6"/>
    <w:rsid w:val="00F1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F7B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F7BC2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unhideWhenUsed/>
    <w:rsid w:val="00C547A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547A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n300319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16</cp:revision>
  <dcterms:created xsi:type="dcterms:W3CDTF">2018-07-24T12:13:00Z</dcterms:created>
  <dcterms:modified xsi:type="dcterms:W3CDTF">2018-08-06T11:52:00Z</dcterms:modified>
</cp:coreProperties>
</file>