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E0" w:rsidRPr="00B255E0" w:rsidRDefault="00B255E0" w:rsidP="00B255E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B255E0">
        <w:rPr>
          <w:b/>
          <w:sz w:val="28"/>
          <w:szCs w:val="28"/>
        </w:rPr>
        <w:t>РАБОТА С ОДАРЕННЫМИ ДЕТЬМИ (ИЗ ОПЫТА РАБОТЫ)</w:t>
      </w:r>
    </w:p>
    <w:p w:rsidR="00B255E0" w:rsidRPr="00AC0ECD" w:rsidRDefault="00B255E0" w:rsidP="00B255E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Тухватова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Ахкамовна</w:t>
      </w:r>
      <w:proofErr w:type="spellEnd"/>
      <w:r>
        <w:rPr>
          <w:sz w:val="28"/>
          <w:szCs w:val="28"/>
        </w:rPr>
        <w:t xml:space="preserve"> (</w:t>
      </w:r>
      <w:hyperlink r:id="rId5" w:history="1">
        <w:r w:rsidRPr="003F1CCC">
          <w:rPr>
            <w:rStyle w:val="a3"/>
            <w:sz w:val="28"/>
            <w:szCs w:val="28"/>
            <w:lang w:val="en-US"/>
          </w:rPr>
          <w:t>ramilia</w:t>
        </w:r>
        <w:r w:rsidRPr="003F1CCC">
          <w:rPr>
            <w:rStyle w:val="a3"/>
            <w:sz w:val="28"/>
            <w:szCs w:val="28"/>
          </w:rPr>
          <w:t>.</w:t>
        </w:r>
        <w:r w:rsidRPr="003F1CCC">
          <w:rPr>
            <w:rStyle w:val="a3"/>
            <w:sz w:val="28"/>
            <w:szCs w:val="28"/>
            <w:lang w:val="en-US"/>
          </w:rPr>
          <w:t>tuhvatova</w:t>
        </w:r>
        <w:r w:rsidRPr="003F1CCC">
          <w:rPr>
            <w:rStyle w:val="a3"/>
            <w:sz w:val="28"/>
            <w:szCs w:val="28"/>
          </w:rPr>
          <w:t>@</w:t>
        </w:r>
        <w:r w:rsidRPr="003F1CCC">
          <w:rPr>
            <w:rStyle w:val="a3"/>
            <w:sz w:val="28"/>
            <w:szCs w:val="28"/>
            <w:lang w:val="en-US"/>
          </w:rPr>
          <w:t>mail</w:t>
        </w:r>
        <w:r w:rsidRPr="003F1CCC">
          <w:rPr>
            <w:rStyle w:val="a3"/>
            <w:sz w:val="28"/>
            <w:szCs w:val="28"/>
          </w:rPr>
          <w:t>.</w:t>
        </w:r>
        <w:proofErr w:type="spellStart"/>
        <w:r w:rsidRPr="003F1C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химии</w:t>
      </w:r>
    </w:p>
    <w:p w:rsidR="00B255E0" w:rsidRDefault="00B255E0" w:rsidP="00B255E0">
      <w:pPr>
        <w:spacing w:line="360" w:lineRule="auto"/>
        <w:jc w:val="center"/>
        <w:rPr>
          <w:sz w:val="28"/>
          <w:szCs w:val="28"/>
        </w:rPr>
      </w:pPr>
      <w:r w:rsidRPr="00B255E0">
        <w:rPr>
          <w:color w:val="000000"/>
          <w:sz w:val="28"/>
          <w:szCs w:val="28"/>
        </w:rPr>
        <w:t xml:space="preserve">МАОУ "Лицей №121 имени Героя Советского Союза С. А. </w:t>
      </w:r>
      <w:proofErr w:type="spellStart"/>
      <w:r w:rsidRPr="00B255E0">
        <w:rPr>
          <w:color w:val="000000"/>
          <w:sz w:val="28"/>
          <w:szCs w:val="28"/>
        </w:rPr>
        <w:t>Ахтямова</w:t>
      </w:r>
      <w:proofErr w:type="spellEnd"/>
      <w:r w:rsidRPr="00B255E0">
        <w:rPr>
          <w:color w:val="000000"/>
          <w:sz w:val="28"/>
          <w:szCs w:val="28"/>
        </w:rPr>
        <w:t>" Советского района г. Казани (Центр образования №178)</w:t>
      </w:r>
      <w:r w:rsidRPr="00B255E0">
        <w:rPr>
          <w:sz w:val="28"/>
          <w:szCs w:val="28"/>
        </w:rPr>
        <w:t xml:space="preserve">       </w:t>
      </w:r>
    </w:p>
    <w:p w:rsidR="00B255E0" w:rsidRPr="00B255E0" w:rsidRDefault="00B255E0" w:rsidP="00B255E0">
      <w:pPr>
        <w:spacing w:line="360" w:lineRule="auto"/>
        <w:jc w:val="center"/>
        <w:rPr>
          <w:sz w:val="28"/>
          <w:szCs w:val="28"/>
        </w:rPr>
      </w:pPr>
    </w:p>
    <w:p w:rsidR="00B255E0" w:rsidRDefault="00B255E0" w:rsidP="00B255E0">
      <w:pPr>
        <w:spacing w:line="360" w:lineRule="auto"/>
        <w:ind w:firstLine="708"/>
        <w:jc w:val="both"/>
        <w:rPr>
          <w:i/>
          <w:spacing w:val="2"/>
          <w:sz w:val="28"/>
          <w:szCs w:val="28"/>
        </w:rPr>
      </w:pPr>
      <w:r w:rsidRPr="00B255E0">
        <w:rPr>
          <w:i/>
          <w:spacing w:val="2"/>
          <w:sz w:val="28"/>
          <w:szCs w:val="28"/>
        </w:rPr>
        <w:t xml:space="preserve">Поддержка прав одаренных и талантливых детей на полноценное развитие и реализацию своей одаренности является актуальной в современной школе. Это подтверждается и в Национальной </w:t>
      </w:r>
      <w:proofErr w:type="gramStart"/>
      <w:r w:rsidRPr="00B255E0">
        <w:rPr>
          <w:i/>
          <w:spacing w:val="2"/>
          <w:sz w:val="28"/>
          <w:szCs w:val="28"/>
        </w:rPr>
        <w:t>инициативе  «</w:t>
      </w:r>
      <w:proofErr w:type="gramEnd"/>
      <w:r w:rsidRPr="00B255E0">
        <w:rPr>
          <w:i/>
          <w:spacing w:val="2"/>
          <w:sz w:val="28"/>
          <w:szCs w:val="28"/>
        </w:rPr>
        <w:t>Наша новая школа», где наряду с важнейшими направлениями образовательной деятельности  вопросам развития одаренных и талантливых детей уделяется особое внимание.</w:t>
      </w:r>
    </w:p>
    <w:p w:rsidR="00B255E0" w:rsidRDefault="00B255E0" w:rsidP="00B255E0">
      <w:pPr>
        <w:spacing w:line="360" w:lineRule="auto"/>
        <w:ind w:firstLine="708"/>
        <w:jc w:val="both"/>
        <w:rPr>
          <w:i/>
          <w:spacing w:val="2"/>
          <w:sz w:val="28"/>
          <w:szCs w:val="28"/>
        </w:rPr>
      </w:pPr>
    </w:p>
    <w:p w:rsidR="00B255E0" w:rsidRPr="00B255E0" w:rsidRDefault="00B255E0" w:rsidP="00B255E0">
      <w:pPr>
        <w:spacing w:line="360" w:lineRule="auto"/>
        <w:ind w:firstLine="708"/>
        <w:jc w:val="right"/>
        <w:rPr>
          <w:spacing w:val="2"/>
          <w:sz w:val="28"/>
          <w:szCs w:val="28"/>
        </w:rPr>
      </w:pPr>
      <w:r w:rsidRPr="00B255E0">
        <w:rPr>
          <w:bCs/>
          <w:sz w:val="28"/>
          <w:szCs w:val="28"/>
        </w:rPr>
        <w:t xml:space="preserve"> «</w:t>
      </w:r>
      <w:r w:rsidRPr="00B255E0">
        <w:rPr>
          <w:sz w:val="28"/>
          <w:szCs w:val="28"/>
        </w:rPr>
        <w:t xml:space="preserve">В душе каждого ребенка есть невидимые струны. </w:t>
      </w:r>
    </w:p>
    <w:p w:rsidR="00B255E0" w:rsidRPr="00B255E0" w:rsidRDefault="00B255E0" w:rsidP="00B255E0">
      <w:pPr>
        <w:spacing w:line="360" w:lineRule="auto"/>
        <w:ind w:firstLine="680"/>
        <w:jc w:val="right"/>
        <w:rPr>
          <w:sz w:val="28"/>
          <w:szCs w:val="28"/>
        </w:rPr>
      </w:pPr>
      <w:r w:rsidRPr="00B255E0">
        <w:rPr>
          <w:sz w:val="28"/>
          <w:szCs w:val="28"/>
        </w:rPr>
        <w:t>Если тронуть их умелой рукой, они красиво зазвучат».</w:t>
      </w:r>
    </w:p>
    <w:p w:rsidR="00B255E0" w:rsidRPr="00B255E0" w:rsidRDefault="00B255E0" w:rsidP="00B255E0">
      <w:pPr>
        <w:spacing w:line="360" w:lineRule="auto"/>
        <w:ind w:firstLine="680"/>
        <w:jc w:val="right"/>
        <w:rPr>
          <w:sz w:val="28"/>
          <w:szCs w:val="28"/>
        </w:rPr>
      </w:pPr>
      <w:proofErr w:type="spellStart"/>
      <w:r w:rsidRPr="00B255E0">
        <w:rPr>
          <w:bCs/>
          <w:sz w:val="28"/>
          <w:szCs w:val="28"/>
        </w:rPr>
        <w:t>В.А.Сухомлинский</w:t>
      </w:r>
      <w:proofErr w:type="spellEnd"/>
      <w:r w:rsidRPr="00D572C4">
        <w:rPr>
          <w:bCs/>
          <w:sz w:val="28"/>
          <w:szCs w:val="28"/>
        </w:rPr>
        <w:t xml:space="preserve"> </w:t>
      </w:r>
    </w:p>
    <w:p w:rsidR="00B255E0" w:rsidRPr="00343F80" w:rsidRDefault="00B255E0" w:rsidP="00B255E0">
      <w:pPr>
        <w:spacing w:line="360" w:lineRule="auto"/>
        <w:ind w:firstLine="709"/>
        <w:jc w:val="both"/>
        <w:rPr>
          <w:sz w:val="28"/>
          <w:szCs w:val="28"/>
        </w:rPr>
      </w:pPr>
      <w:r w:rsidRPr="00343F80">
        <w:rPr>
          <w:sz w:val="28"/>
          <w:szCs w:val="28"/>
        </w:rPr>
        <w:t xml:space="preserve">Стратегия работы с одаренными детьми заключается в создании условий для их оптимального развития, включая </w:t>
      </w:r>
      <w:proofErr w:type="gramStart"/>
      <w:r w:rsidRPr="00343F80">
        <w:rPr>
          <w:sz w:val="28"/>
          <w:szCs w:val="28"/>
        </w:rPr>
        <w:t>детей,  чья</w:t>
      </w:r>
      <w:proofErr w:type="gramEnd"/>
      <w:r w:rsidRPr="00343F80">
        <w:rPr>
          <w:sz w:val="28"/>
          <w:szCs w:val="28"/>
        </w:rPr>
        <w:t xml:space="preserve"> одаренность ещё не проявилась, а также просто способных детей, в отношении которых есть надежда на дальнейшее развитие их способностей.</w:t>
      </w:r>
    </w:p>
    <w:p w:rsidR="00B255E0" w:rsidRPr="00D572C4" w:rsidRDefault="00B255E0" w:rsidP="00B255E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Для выявления одаренности </w:t>
      </w:r>
      <w:proofErr w:type="gramStart"/>
      <w:r w:rsidRPr="00D572C4">
        <w:rPr>
          <w:sz w:val="28"/>
          <w:szCs w:val="28"/>
        </w:rPr>
        <w:t xml:space="preserve">стараюсь  </w:t>
      </w:r>
      <w:r w:rsidRPr="00D572C4">
        <w:rPr>
          <w:iCs/>
          <w:sz w:val="28"/>
          <w:szCs w:val="28"/>
        </w:rPr>
        <w:t>вовлекать</w:t>
      </w:r>
      <w:proofErr w:type="gramEnd"/>
      <w:r w:rsidRPr="00D572C4">
        <w:rPr>
          <w:iCs/>
          <w:sz w:val="28"/>
          <w:szCs w:val="28"/>
        </w:rPr>
        <w:t xml:space="preserve"> ребенка в те формы работы, которые соответствуют его склонностям и интересам. </w:t>
      </w:r>
      <w:proofErr w:type="gramStart"/>
      <w:r w:rsidRPr="00D572C4">
        <w:rPr>
          <w:iCs/>
          <w:sz w:val="28"/>
          <w:szCs w:val="28"/>
        </w:rPr>
        <w:t xml:space="preserve">Также </w:t>
      </w:r>
      <w:r w:rsidRPr="00D572C4">
        <w:rPr>
          <w:sz w:val="28"/>
          <w:szCs w:val="28"/>
        </w:rPr>
        <w:t xml:space="preserve"> провожу</w:t>
      </w:r>
      <w:proofErr w:type="gramEnd"/>
      <w:r w:rsidRPr="00D572C4">
        <w:rPr>
          <w:sz w:val="28"/>
          <w:szCs w:val="28"/>
        </w:rPr>
        <w:t xml:space="preserve"> беседы с классным руководителем, школьным психологом, с другими учителями-предметниками и родителями.</w:t>
      </w:r>
    </w:p>
    <w:p w:rsidR="00B255E0" w:rsidRPr="00D572C4" w:rsidRDefault="00B255E0" w:rsidP="00B255E0">
      <w:pPr>
        <w:spacing w:line="360" w:lineRule="auto"/>
        <w:ind w:firstLine="709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  За годы работы в школе я выработала определенную систему работы с высокомотивированными  детьми, к</w:t>
      </w:r>
      <w:r>
        <w:rPr>
          <w:sz w:val="28"/>
          <w:szCs w:val="28"/>
        </w:rPr>
        <w:t xml:space="preserve">оторая включает в себя: </w:t>
      </w:r>
      <w:r w:rsidRPr="00D572C4">
        <w:rPr>
          <w:sz w:val="28"/>
          <w:szCs w:val="28"/>
        </w:rPr>
        <w:t>работу по обновлению содержания образования, форм,  методов и приемов организации образовательного процесса с учётом современных требова</w:t>
      </w:r>
      <w:r>
        <w:rPr>
          <w:sz w:val="28"/>
          <w:szCs w:val="28"/>
        </w:rPr>
        <w:t xml:space="preserve">ний; </w:t>
      </w:r>
      <w:r w:rsidRPr="00D572C4">
        <w:rPr>
          <w:sz w:val="28"/>
          <w:szCs w:val="28"/>
        </w:rPr>
        <w:t>применение групповых и индивидуальных форм обучения, в том числе разработка  индивидуал</w:t>
      </w:r>
      <w:r>
        <w:rPr>
          <w:sz w:val="28"/>
          <w:szCs w:val="28"/>
        </w:rPr>
        <w:t xml:space="preserve">ьных образовательных маршрутов; </w:t>
      </w:r>
      <w:r w:rsidRPr="00D572C4">
        <w:rPr>
          <w:sz w:val="28"/>
          <w:szCs w:val="28"/>
        </w:rPr>
        <w:t xml:space="preserve">использование современных </w:t>
      </w:r>
      <w:bookmarkEnd w:id="0"/>
      <w:r w:rsidRPr="00D572C4">
        <w:rPr>
          <w:sz w:val="28"/>
          <w:szCs w:val="28"/>
        </w:rPr>
        <w:lastRenderedPageBreak/>
        <w:t>ИКТ-технологий и</w:t>
      </w:r>
      <w:r>
        <w:rPr>
          <w:sz w:val="28"/>
          <w:szCs w:val="28"/>
        </w:rPr>
        <w:t xml:space="preserve">  дистанционного обучения; </w:t>
      </w:r>
      <w:r w:rsidRPr="00D572C4">
        <w:rPr>
          <w:sz w:val="28"/>
          <w:szCs w:val="28"/>
        </w:rPr>
        <w:t>интеграцию основного и дополнительного образования.</w:t>
      </w:r>
    </w:p>
    <w:p w:rsidR="00B255E0" w:rsidRPr="00D572C4" w:rsidRDefault="00B255E0" w:rsidP="00B255E0">
      <w:pPr>
        <w:spacing w:line="360" w:lineRule="auto"/>
        <w:ind w:firstLine="600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Развитие творческих </w:t>
      </w:r>
      <w:proofErr w:type="gramStart"/>
      <w:r w:rsidRPr="00D572C4">
        <w:rPr>
          <w:sz w:val="28"/>
          <w:szCs w:val="28"/>
        </w:rPr>
        <w:t>способностей  учащихся</w:t>
      </w:r>
      <w:proofErr w:type="gramEnd"/>
      <w:r w:rsidRPr="00D572C4">
        <w:rPr>
          <w:sz w:val="28"/>
          <w:szCs w:val="28"/>
        </w:rPr>
        <w:t xml:space="preserve"> осуществляю через учебную деятельность и внеклассную работу. В целях поддержки интереса к предмету и развития природных задатков </w:t>
      </w:r>
      <w:proofErr w:type="gramStart"/>
      <w:r w:rsidRPr="00D572C4">
        <w:rPr>
          <w:sz w:val="28"/>
          <w:szCs w:val="28"/>
        </w:rPr>
        <w:t>учащихся  использую</w:t>
      </w:r>
      <w:proofErr w:type="gramEnd"/>
      <w:r w:rsidRPr="00D572C4">
        <w:rPr>
          <w:sz w:val="28"/>
          <w:szCs w:val="28"/>
        </w:rPr>
        <w:t xml:space="preserve"> творческие задания, занимательные задачи, логические  задачи, задачи с практическим содержанием. В единой системе общего и дополнительного образования использую следующие формы рабо</w:t>
      </w:r>
      <w:r>
        <w:rPr>
          <w:sz w:val="28"/>
          <w:szCs w:val="28"/>
        </w:rPr>
        <w:t xml:space="preserve">ты с одаренными детьми: </w:t>
      </w:r>
      <w:r w:rsidRPr="00D572C4">
        <w:rPr>
          <w:sz w:val="28"/>
          <w:szCs w:val="28"/>
        </w:rPr>
        <w:t>участие в очных и</w:t>
      </w:r>
      <w:r>
        <w:rPr>
          <w:sz w:val="28"/>
          <w:szCs w:val="28"/>
        </w:rPr>
        <w:t xml:space="preserve"> заочных олимпиадах, конкурсах; </w:t>
      </w:r>
      <w:r w:rsidRPr="00D572C4">
        <w:rPr>
          <w:sz w:val="28"/>
          <w:szCs w:val="28"/>
        </w:rPr>
        <w:t>исследовательская деятельность и участие в научно-практических конференциях;</w:t>
      </w:r>
      <w:r>
        <w:rPr>
          <w:sz w:val="28"/>
          <w:szCs w:val="28"/>
        </w:rPr>
        <w:t xml:space="preserve"> </w:t>
      </w:r>
      <w:r w:rsidRPr="00D572C4">
        <w:rPr>
          <w:sz w:val="28"/>
          <w:szCs w:val="28"/>
        </w:rPr>
        <w:t>взаимодействие с ВУЗами.</w:t>
      </w:r>
    </w:p>
    <w:p w:rsidR="00B255E0" w:rsidRPr="00D572C4" w:rsidRDefault="00B255E0" w:rsidP="00B255E0">
      <w:pPr>
        <w:spacing w:line="360" w:lineRule="auto"/>
        <w:ind w:firstLine="708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Опыт работы с одарёнными детьми и с </w:t>
      </w:r>
      <w:proofErr w:type="gramStart"/>
      <w:r w:rsidRPr="00D572C4">
        <w:rPr>
          <w:sz w:val="28"/>
          <w:szCs w:val="28"/>
        </w:rPr>
        <w:t>мотивированными  учащимися</w:t>
      </w:r>
      <w:proofErr w:type="gramEnd"/>
      <w:r w:rsidRPr="00D572C4">
        <w:rPr>
          <w:sz w:val="28"/>
          <w:szCs w:val="28"/>
        </w:rPr>
        <w:t xml:space="preserve">  убеждает, что только широкий диапазон включенности ребенка в учебную творческую деятельность обеспечивает его благополучное развитие, формирование гражданской идентичности.  Поэтому одним из ведущих условий организации учебной деятельности детей считаю использование современных образовательных технологий, большинство которых предполагает использование системно-</w:t>
      </w:r>
      <w:proofErr w:type="spellStart"/>
      <w:r w:rsidRPr="00D572C4">
        <w:rPr>
          <w:sz w:val="28"/>
          <w:szCs w:val="28"/>
        </w:rPr>
        <w:t>деятельностного</w:t>
      </w:r>
      <w:proofErr w:type="spellEnd"/>
      <w:r w:rsidRPr="00D572C4">
        <w:rPr>
          <w:sz w:val="28"/>
          <w:szCs w:val="28"/>
        </w:rPr>
        <w:t xml:space="preserve"> подхода. Хотя данный подход </w:t>
      </w:r>
      <w:proofErr w:type="gramStart"/>
      <w:r w:rsidRPr="00D572C4">
        <w:rPr>
          <w:sz w:val="28"/>
          <w:szCs w:val="28"/>
        </w:rPr>
        <w:t>является  составной</w:t>
      </w:r>
      <w:proofErr w:type="gramEnd"/>
      <w:r w:rsidRPr="00D572C4">
        <w:rPr>
          <w:sz w:val="28"/>
          <w:szCs w:val="28"/>
        </w:rPr>
        <w:t xml:space="preserve">  частью ФГОС второго поколения, тем не менее, важный принцип СДП: организация самостоятельности учащихся в учебной деятельности  -  позволяет мотивированным детям не только выполнять работу самостоятельно на этапе закрепления или повторения материала, но и самостоятельно изучать материал по теме урока.  </w:t>
      </w:r>
    </w:p>
    <w:p w:rsidR="00B255E0" w:rsidRPr="00D572C4" w:rsidRDefault="00B255E0" w:rsidP="00B255E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572C4">
        <w:rPr>
          <w:sz w:val="28"/>
          <w:szCs w:val="28"/>
        </w:rPr>
        <w:t xml:space="preserve">Использование информационно-коммуникативных технологий позволяет мне активизировать учебный процесс, развивать у школьников такие качества как сообразительность и критичность мышления, </w:t>
      </w:r>
      <w:proofErr w:type="gramStart"/>
      <w:r w:rsidRPr="00D572C4">
        <w:rPr>
          <w:sz w:val="28"/>
          <w:szCs w:val="28"/>
        </w:rPr>
        <w:t>воображение,  умение</w:t>
      </w:r>
      <w:proofErr w:type="gramEnd"/>
      <w:r w:rsidRPr="00D572C4">
        <w:rPr>
          <w:sz w:val="28"/>
          <w:szCs w:val="28"/>
        </w:rPr>
        <w:t xml:space="preserve"> концентрировать внимание, познавательные умения и умение учиться. Вместе с тем активно развивается не только интерес к учению, но и такие качества, как мотивация достижения, стремление к поиску. </w:t>
      </w:r>
    </w:p>
    <w:p w:rsidR="00B255E0" w:rsidRPr="00D572C4" w:rsidRDefault="00B255E0" w:rsidP="00B255E0">
      <w:pPr>
        <w:spacing w:line="360" w:lineRule="auto"/>
        <w:ind w:firstLine="709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Особенно перспективно использование ИКТ для решения исследовательских задач. У учащихся формируется ценностное отношение к </w:t>
      </w:r>
      <w:r w:rsidRPr="00D572C4">
        <w:rPr>
          <w:sz w:val="28"/>
          <w:szCs w:val="28"/>
        </w:rPr>
        <w:lastRenderedPageBreak/>
        <w:t>информационно-коммуникационным технологиям как к эффективному средству повышения своего уровня знаний. Именно этот аспект представляется сильной стороной так называемого сопутствующего обучения (когда учащийся специально не обучается ИКТ, а осваивает их параллельно с учебной программой по предмету).</w:t>
      </w:r>
    </w:p>
    <w:p w:rsidR="00B255E0" w:rsidRPr="00D572C4" w:rsidRDefault="00B255E0" w:rsidP="00B255E0">
      <w:pPr>
        <w:spacing w:line="360" w:lineRule="auto"/>
        <w:ind w:firstLine="709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Часто на </w:t>
      </w:r>
      <w:proofErr w:type="gramStart"/>
      <w:r w:rsidRPr="00D572C4">
        <w:rPr>
          <w:sz w:val="28"/>
          <w:szCs w:val="28"/>
        </w:rPr>
        <w:t>уроках  применяю</w:t>
      </w:r>
      <w:proofErr w:type="gramEnd"/>
      <w:r w:rsidRPr="00D572C4">
        <w:rPr>
          <w:sz w:val="28"/>
          <w:szCs w:val="28"/>
        </w:rPr>
        <w:t xml:space="preserve"> групповые формы работы. Это развивает у детей взаимопомощь, коллективизм, воспитывает культуру общения. </w:t>
      </w:r>
      <w:r w:rsidRPr="00D572C4">
        <w:rPr>
          <w:spacing w:val="3"/>
          <w:w w:val="109"/>
          <w:sz w:val="28"/>
          <w:szCs w:val="28"/>
        </w:rPr>
        <w:t xml:space="preserve">Учащиеся с высокой </w:t>
      </w:r>
      <w:proofErr w:type="gramStart"/>
      <w:r w:rsidRPr="00D572C4">
        <w:rPr>
          <w:spacing w:val="3"/>
          <w:w w:val="109"/>
          <w:sz w:val="28"/>
          <w:szCs w:val="28"/>
        </w:rPr>
        <w:t>познавательной  активностью</w:t>
      </w:r>
      <w:proofErr w:type="gramEnd"/>
      <w:r w:rsidRPr="00D572C4">
        <w:rPr>
          <w:spacing w:val="3"/>
          <w:w w:val="109"/>
          <w:sz w:val="28"/>
          <w:szCs w:val="28"/>
        </w:rPr>
        <w:t xml:space="preserve"> с удовольствием  работают в системе  </w:t>
      </w:r>
      <w:proofErr w:type="spellStart"/>
      <w:r w:rsidRPr="00D572C4">
        <w:rPr>
          <w:spacing w:val="3"/>
          <w:w w:val="109"/>
          <w:sz w:val="28"/>
          <w:szCs w:val="28"/>
        </w:rPr>
        <w:t>взаимообучения</w:t>
      </w:r>
      <w:proofErr w:type="spellEnd"/>
      <w:r w:rsidRPr="00D572C4">
        <w:rPr>
          <w:spacing w:val="3"/>
          <w:w w:val="109"/>
          <w:sz w:val="28"/>
          <w:szCs w:val="28"/>
        </w:rPr>
        <w:t xml:space="preserve">. Продуктом совместной </w:t>
      </w:r>
      <w:proofErr w:type="gramStart"/>
      <w:r w:rsidRPr="00D572C4">
        <w:rPr>
          <w:spacing w:val="3"/>
          <w:w w:val="109"/>
          <w:sz w:val="28"/>
          <w:szCs w:val="28"/>
        </w:rPr>
        <w:t>работы  являются</w:t>
      </w:r>
      <w:proofErr w:type="gramEnd"/>
      <w:r w:rsidRPr="00D572C4">
        <w:rPr>
          <w:spacing w:val="3"/>
          <w:w w:val="109"/>
          <w:sz w:val="28"/>
          <w:szCs w:val="28"/>
        </w:rPr>
        <w:t xml:space="preserve">  мини-проекты.  В свою </w:t>
      </w:r>
      <w:proofErr w:type="gramStart"/>
      <w:r w:rsidRPr="00D572C4">
        <w:rPr>
          <w:spacing w:val="3"/>
          <w:w w:val="109"/>
          <w:sz w:val="28"/>
          <w:szCs w:val="28"/>
        </w:rPr>
        <w:t>очередь  метод</w:t>
      </w:r>
      <w:proofErr w:type="gramEnd"/>
      <w:r w:rsidRPr="00D572C4">
        <w:rPr>
          <w:spacing w:val="3"/>
          <w:w w:val="109"/>
          <w:sz w:val="28"/>
          <w:szCs w:val="28"/>
        </w:rPr>
        <w:t xml:space="preserve"> проекта способствует </w:t>
      </w:r>
      <w:r w:rsidRPr="00D572C4">
        <w:rPr>
          <w:sz w:val="28"/>
          <w:szCs w:val="28"/>
        </w:rPr>
        <w:t xml:space="preserve">созданию атмосферы сотрудничества, взаимодействия и помогает моделировать реальные жизненные ситуации и проблемы для совместного решения, что, несомненно, способствует лучшему усвоению и закреплению знаний. </w:t>
      </w:r>
    </w:p>
    <w:p w:rsidR="00B255E0" w:rsidRPr="00D572C4" w:rsidRDefault="00B255E0" w:rsidP="00B255E0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572C4">
        <w:rPr>
          <w:sz w:val="28"/>
          <w:szCs w:val="28"/>
        </w:rPr>
        <w:t>Анализируя опыт организации проектной деятельности с одаренными детьми по химии, я пришла к следующим выводам</w:t>
      </w:r>
      <w:r>
        <w:rPr>
          <w:sz w:val="28"/>
          <w:szCs w:val="28"/>
        </w:rPr>
        <w:t xml:space="preserve">: </w:t>
      </w:r>
      <w:r w:rsidRPr="00D572C4">
        <w:rPr>
          <w:sz w:val="28"/>
          <w:szCs w:val="28"/>
        </w:rPr>
        <w:t>работа над проектами стимулирует внутреннюю познавательную мотивацию и способствует повышению интереса к химии; практическая направленность выбираемых исследований делает проекты лично значимыми для учащихся; у обучающихся формируются проектные умения:  целеполагание, планирование, поисковые (исследовательские), коммуникативные, презентационные, рефлексивные умения;</w:t>
      </w:r>
      <w:r>
        <w:rPr>
          <w:sz w:val="28"/>
          <w:szCs w:val="28"/>
        </w:rPr>
        <w:t xml:space="preserve"> </w:t>
      </w:r>
      <w:r w:rsidRPr="00D572C4">
        <w:rPr>
          <w:sz w:val="28"/>
          <w:szCs w:val="28"/>
        </w:rPr>
        <w:t>учащиеся, выполняющие проекты по химии, принимают участие и занимают призовые места в школьных, районных, республиканских и российских конференциях, конкурсах. С каждым годом повышается количество и качество творческих работ учащихся, проектов по химии.</w:t>
      </w:r>
    </w:p>
    <w:p w:rsidR="00B255E0" w:rsidRPr="00D572C4" w:rsidRDefault="00B255E0" w:rsidP="00B255E0">
      <w:pPr>
        <w:spacing w:line="360" w:lineRule="auto"/>
        <w:ind w:firstLine="709"/>
        <w:jc w:val="both"/>
        <w:rPr>
          <w:sz w:val="28"/>
          <w:szCs w:val="28"/>
        </w:rPr>
      </w:pPr>
      <w:r w:rsidRPr="00D572C4">
        <w:rPr>
          <w:sz w:val="28"/>
          <w:szCs w:val="28"/>
        </w:rPr>
        <w:t xml:space="preserve">Исследования показали, что именно стремление к познанию в наибольшей мере ответственно за уровень развития умственных способностей. Стараюсь создавать условия, которые побуждают ребенка к саморазвитию своих способностей. Одним из важнейших условий самовоспитания способностей – высокая самооценка ребенка, т.е. создание у него достаточной уверенности в своих силах, умственных возможностях. Ребенок должен знать, по выражению </w:t>
      </w:r>
      <w:r w:rsidRPr="00D572C4">
        <w:rPr>
          <w:sz w:val="28"/>
          <w:szCs w:val="28"/>
        </w:rPr>
        <w:lastRenderedPageBreak/>
        <w:t>В.А. Сухомлинского, «вкус успеха». Именно он выдвинул парадоксальное на первый взгляд требование: «Успех ученика должен быть не концом работы, а её началом». Поэтому, стремлюсь создавать ситуацию успеха не только для одаренных ребят.</w:t>
      </w:r>
    </w:p>
    <w:p w:rsidR="00B255E0" w:rsidRPr="00D572C4" w:rsidRDefault="00B255E0" w:rsidP="00B255E0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572C4">
        <w:rPr>
          <w:sz w:val="28"/>
          <w:szCs w:val="28"/>
        </w:rPr>
        <w:t>Таким образом, как показывает практика, проектная деятельность реально способствует формированию нового типа учащегося, обладающего набором умений и навыков самостоятельной конструктивной работы, владеющего способами целенаправленной деятельности, готового к сотрудничеству и взаимодействию, наделенного опытом самообразования. Самое главное, участие в проекте позволяет приобрести уникальный опыт школьнику, невозможный при других формах обучения.</w:t>
      </w:r>
    </w:p>
    <w:p w:rsidR="00B255E0" w:rsidRPr="00D572C4" w:rsidRDefault="00B255E0" w:rsidP="00B255E0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572C4">
        <w:rPr>
          <w:color w:val="000000"/>
          <w:sz w:val="28"/>
          <w:szCs w:val="28"/>
        </w:rPr>
        <w:t xml:space="preserve">Программа работы с одаренными детьми является частью программы развития лицея. В лицее создана система учета достижений учащихся. Любой успех ребенка не остается незамеченным: отражается на сайте, звучат поздравления на школьных линейках, по школьному радио, на классных часах, родительских собраниях. По итогам учебного года проводится традиционный </w:t>
      </w:r>
      <w:proofErr w:type="gramStart"/>
      <w:r w:rsidRPr="00D572C4">
        <w:rPr>
          <w:color w:val="000000"/>
          <w:sz w:val="28"/>
          <w:szCs w:val="28"/>
        </w:rPr>
        <w:t>праздник  «</w:t>
      </w:r>
      <w:proofErr w:type="gramEnd"/>
      <w:r w:rsidRPr="00D572C4">
        <w:rPr>
          <w:color w:val="000000"/>
          <w:sz w:val="28"/>
          <w:szCs w:val="28"/>
        </w:rPr>
        <w:t>Город звезд», на котором каждый ученик получает подтверждение своего участия в разнообразных интеллектуальных конкурсах, спортивных мероприятиях и др. Все победители награждаются памятными подарками и грамотами.</w:t>
      </w:r>
    </w:p>
    <w:p w:rsidR="00B255E0" w:rsidRPr="00D572C4" w:rsidRDefault="00B255E0" w:rsidP="00B255E0">
      <w:pPr>
        <w:spacing w:line="360" w:lineRule="auto"/>
        <w:ind w:firstLine="708"/>
        <w:jc w:val="both"/>
        <w:rPr>
          <w:sz w:val="28"/>
          <w:szCs w:val="28"/>
        </w:rPr>
      </w:pPr>
      <w:r w:rsidRPr="00D572C4">
        <w:rPr>
          <w:sz w:val="28"/>
          <w:szCs w:val="28"/>
        </w:rPr>
        <w:t>В нашем лицее уже много лет работает научное общество учащихся «</w:t>
      </w:r>
      <w:proofErr w:type="spellStart"/>
      <w:r w:rsidRPr="00D572C4">
        <w:rPr>
          <w:sz w:val="28"/>
          <w:szCs w:val="28"/>
        </w:rPr>
        <w:t>Эконик</w:t>
      </w:r>
      <w:proofErr w:type="spellEnd"/>
      <w:r w:rsidRPr="00D572C4">
        <w:rPr>
          <w:sz w:val="28"/>
          <w:szCs w:val="28"/>
        </w:rPr>
        <w:t>». В 2013 году мы обобщили опыт проектной деятельности учащихся лицея, занимающихся в НОУ, в сборнике «Ресурсосберегающие технологии при сборе лекарственных растений Татарстана</w:t>
      </w:r>
      <w:proofErr w:type="gramStart"/>
      <w:r w:rsidRPr="00D572C4">
        <w:rPr>
          <w:sz w:val="28"/>
          <w:szCs w:val="28"/>
        </w:rPr>
        <w:t>»,  а</w:t>
      </w:r>
      <w:proofErr w:type="gramEnd"/>
      <w:r w:rsidRPr="00D572C4">
        <w:rPr>
          <w:sz w:val="28"/>
          <w:szCs w:val="28"/>
        </w:rPr>
        <w:t xml:space="preserve"> в 2015 году – в сборнике «Растения в медицине»</w:t>
      </w:r>
      <w:r>
        <w:rPr>
          <w:sz w:val="28"/>
          <w:szCs w:val="28"/>
        </w:rPr>
        <w:t>.</w:t>
      </w:r>
      <w:r w:rsidRPr="00D572C4">
        <w:rPr>
          <w:sz w:val="28"/>
          <w:szCs w:val="28"/>
        </w:rPr>
        <w:t xml:space="preserve"> Оба сборника напечатаны по решению и рекомендации Педагогического совета лицея №121 и Ученого совета Института фундаментальной медицины и биологии КФУ.</w:t>
      </w:r>
    </w:p>
    <w:p w:rsidR="00B255E0" w:rsidRPr="00D572C4" w:rsidRDefault="00B255E0" w:rsidP="00B255E0">
      <w:pPr>
        <w:spacing w:line="360" w:lineRule="auto"/>
        <w:ind w:firstLine="680"/>
        <w:jc w:val="both"/>
        <w:rPr>
          <w:iCs/>
          <w:sz w:val="28"/>
          <w:szCs w:val="28"/>
          <w:lang w:val="tt-RU"/>
        </w:rPr>
      </w:pPr>
      <w:r w:rsidRPr="00D572C4">
        <w:rPr>
          <w:sz w:val="28"/>
          <w:szCs w:val="28"/>
        </w:rPr>
        <w:t>За работу с одаренными детьми я награждена Золотым нагрудным знаком отличия «Национальное достояние» Национальной системы развития научной, творческой и инновационной деятельности мол</w:t>
      </w:r>
      <w:r>
        <w:rPr>
          <w:sz w:val="28"/>
          <w:szCs w:val="28"/>
        </w:rPr>
        <w:t>одежи России «Интеграция».</w:t>
      </w:r>
    </w:p>
    <w:p w:rsidR="00B255E0" w:rsidRPr="00D572C4" w:rsidRDefault="00B255E0" w:rsidP="00B255E0">
      <w:pPr>
        <w:spacing w:line="360" w:lineRule="auto"/>
        <w:ind w:firstLine="680"/>
        <w:jc w:val="both"/>
        <w:rPr>
          <w:sz w:val="28"/>
          <w:szCs w:val="28"/>
        </w:rPr>
      </w:pPr>
      <w:r w:rsidRPr="00D572C4">
        <w:rPr>
          <w:bCs/>
          <w:sz w:val="28"/>
          <w:szCs w:val="28"/>
        </w:rPr>
        <w:lastRenderedPageBreak/>
        <w:t xml:space="preserve">Одаренные дети ценная, но хрупкая часть нашего общества, один из важнейших ресурсов. Одаренные дети представляют собой культурный и научный потенциал общества, от них зависит, как будет развиваться наука, техника и культура в будущем. </w:t>
      </w:r>
    </w:p>
    <w:p w:rsidR="004A500A" w:rsidRDefault="004A500A" w:rsidP="00B255E0">
      <w:pPr>
        <w:spacing w:line="360" w:lineRule="auto"/>
      </w:pPr>
    </w:p>
    <w:sectPr w:rsidR="004A500A" w:rsidSect="00B255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E0"/>
    <w:rsid w:val="004A500A"/>
    <w:rsid w:val="00A20791"/>
    <w:rsid w:val="00B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004E-49F4-450D-BBBE-44BB62B0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5E0"/>
    <w:rPr>
      <w:color w:val="0000FF"/>
      <w:u w:val="single"/>
    </w:rPr>
  </w:style>
  <w:style w:type="paragraph" w:styleId="a4">
    <w:name w:val="Normal (Web)"/>
    <w:basedOn w:val="a"/>
    <w:uiPriority w:val="99"/>
    <w:rsid w:val="00B255E0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milia.tuhvat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4640-062D-4BB4-BF29-67C159B2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1</cp:revision>
  <dcterms:created xsi:type="dcterms:W3CDTF">2017-04-11T09:25:00Z</dcterms:created>
  <dcterms:modified xsi:type="dcterms:W3CDTF">2017-04-11T09:37:00Z</dcterms:modified>
</cp:coreProperties>
</file>