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1" w:rsidRDefault="000B34A1" w:rsidP="004D53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1873926"/>
      <w:r w:rsidRPr="004D5382">
        <w:rPr>
          <w:rFonts w:ascii="Times New Roman" w:hAnsi="Times New Roman" w:cs="Times New Roman"/>
          <w:b/>
          <w:sz w:val="28"/>
          <w:szCs w:val="28"/>
        </w:rPr>
        <w:t>И</w:t>
      </w:r>
      <w:r w:rsidR="0054069D">
        <w:rPr>
          <w:rFonts w:ascii="Times New Roman" w:hAnsi="Times New Roman" w:cs="Times New Roman"/>
          <w:b/>
          <w:sz w:val="28"/>
          <w:szCs w:val="28"/>
        </w:rPr>
        <w:t>ГРОВЫЕ ТЕХНОЛОГИИ В МАТЕМАТИЧЕСКОМ РАЗВИТИИ ДЕТЕЙ СТАРШЕГО ДОШКОЛЬНОГО ВОЗРАСТА</w:t>
      </w:r>
    </w:p>
    <w:p w:rsidR="001E1EB4" w:rsidRPr="003E4330" w:rsidRDefault="001E1EB4" w:rsidP="001E1EB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Михайлова Екатерина Владимировна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54069D" w:rsidRPr="003E4330" w:rsidRDefault="0054069D" w:rsidP="0054069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студентка 3 курса ИПО КФУ</w:t>
      </w:r>
    </w:p>
    <w:p w:rsidR="0054069D" w:rsidRDefault="0054069D" w:rsidP="0054069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Рашида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Габдельбакиевна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Pr="00FC7B8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rashgabdra</w:t>
        </w:r>
        <w:r w:rsidRPr="00FC7B8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C7B8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FC7B8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C7B8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54069D" w:rsidRPr="00FC7B83" w:rsidRDefault="0054069D" w:rsidP="0054069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к.п.н., доцент</w:t>
      </w:r>
    </w:p>
    <w:p w:rsidR="0054069D" w:rsidRPr="00FC7B83" w:rsidRDefault="0054069D" w:rsidP="00EE2620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автономное учреждение высшего профессионального образования "Казанский (Приволжский) федеральный университет" (ФГАОУ ВПО КФУ)</w:t>
      </w:r>
    </w:p>
    <w:p w:rsidR="0054069D" w:rsidRPr="004D5382" w:rsidRDefault="0054069D" w:rsidP="004D53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4A1" w:rsidRPr="000D081F" w:rsidRDefault="000D081F" w:rsidP="000D081F">
      <w:pPr>
        <w:pStyle w:val="1"/>
        <w:spacing w:before="0"/>
        <w:jc w:val="both"/>
        <w:rPr>
          <w:rFonts w:cs="Times New Roman"/>
          <w:color w:val="auto"/>
          <w:szCs w:val="28"/>
        </w:rPr>
      </w:pPr>
      <w:r w:rsidRPr="000D081F">
        <w:rPr>
          <w:rFonts w:cs="Times New Roman"/>
          <w:color w:val="auto"/>
          <w:szCs w:val="28"/>
        </w:rPr>
        <w:t>Аннотация</w:t>
      </w:r>
    </w:p>
    <w:p w:rsidR="000D081F" w:rsidRPr="000D081F" w:rsidRDefault="000D081F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ab/>
        <w:t>Математическое развитие является стимулирующим фактором интеллектуального развития ребенка</w:t>
      </w:r>
      <w:r w:rsidR="004D5382">
        <w:rPr>
          <w:rFonts w:ascii="Times New Roman" w:hAnsi="Times New Roman" w:cs="Times New Roman"/>
          <w:sz w:val="28"/>
          <w:szCs w:val="28"/>
        </w:rPr>
        <w:t>.</w:t>
      </w:r>
      <w:r w:rsidRPr="000D081F">
        <w:rPr>
          <w:rFonts w:ascii="Times New Roman" w:hAnsi="Times New Roman" w:cs="Times New Roman"/>
          <w:sz w:val="28"/>
          <w:szCs w:val="28"/>
        </w:rPr>
        <w:t xml:space="preserve"> От эффективности математического развития ребенка в дошкольном возрасте зависит успешность обучения математики в начальной школе. Игровые технологии, применяемые на занятиях в детском образовательном учреждении, способствуют математическому развитию.</w:t>
      </w:r>
    </w:p>
    <w:p w:rsidR="000D081F" w:rsidRPr="000D081F" w:rsidRDefault="000D081F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81F" w:rsidRPr="000D081F" w:rsidRDefault="000D081F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>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0D081F" w:rsidRPr="000D081F" w:rsidRDefault="000D081F" w:rsidP="000D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 xml:space="preserve">До сих пор в методике обучения математике в детском саду нет четких показателей математического развития детей дошкольного возраста. Часто уровень математического развития ребенка определяют, исходя только из объема отдельных знаний, тогда как развитие обеспечивается системой и качеством имеющихся знаний. </w:t>
      </w:r>
    </w:p>
    <w:p w:rsidR="000D081F" w:rsidRPr="000D081F" w:rsidRDefault="004D5382" w:rsidP="000D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8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D5382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D5382">
        <w:rPr>
          <w:rFonts w:ascii="Times New Roman" w:hAnsi="Times New Roman" w:cs="Times New Roman"/>
          <w:sz w:val="28"/>
          <w:szCs w:val="28"/>
        </w:rPr>
        <w:t xml:space="preserve"> под математическим развитием ребенка предлагает понимать целенаправленное и методически организованное формирование и </w:t>
      </w:r>
      <w:r w:rsidRPr="004D5382">
        <w:rPr>
          <w:rFonts w:ascii="Times New Roman" w:hAnsi="Times New Roman" w:cs="Times New Roman"/>
          <w:sz w:val="28"/>
          <w:szCs w:val="28"/>
        </w:rPr>
        <w:lastRenderedPageBreak/>
        <w:t>развитие совокупности взаимосвязанных основных свойств и качеств математического мышления ребенка и его способностей к математическому познанию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81F" w:rsidRPr="000D081F" w:rsidRDefault="004D5382" w:rsidP="000D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0D081F" w:rsidRPr="000D081F">
        <w:rPr>
          <w:rFonts w:ascii="Times New Roman" w:hAnsi="Times New Roman" w:cs="Times New Roman"/>
          <w:sz w:val="28"/>
          <w:szCs w:val="28"/>
        </w:rPr>
        <w:t xml:space="preserve"> очень остро стоит проблема разработки принципов отбора и систематизации математических знаний на основании государственных стандартов, индивидуализации и дифференциации обучения. Также в связи со становлением новых развивающих подходов к процессу образования, в том числе и математического развития детей, необходимо активное внедрение в практику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D081F" w:rsidRPr="000D081F">
        <w:rPr>
          <w:rFonts w:ascii="Times New Roman" w:hAnsi="Times New Roman" w:cs="Times New Roman"/>
          <w:sz w:val="28"/>
          <w:szCs w:val="28"/>
        </w:rPr>
        <w:t>технологий. А это приведет не только к большим изменениям в концептуальных подходах, но и разработке нового содержания и методик обучения детей.</w:t>
      </w:r>
    </w:p>
    <w:p w:rsidR="000D081F" w:rsidRPr="000D081F" w:rsidRDefault="000D081F" w:rsidP="000D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 xml:space="preserve">В то же время специальные исследования в области развития математических способностей ребенка дошкольного и младшего школьного возраста практически отсутствуют. Имеющиеся исследования и публикации чаще рассматриваю средний и старший школьный возраст (А.В.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 xml:space="preserve">, А.Н. Колмогоров, В.А.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 xml:space="preserve">, В.В. Давыдов, З.И. Калмыкова, А.Я.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Хинчин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 xml:space="preserve">, Ю.М. Колягин, Д. Пойа, Л.В. Виноградова, И.В. Дубровина, К.А. Рыбников, Р.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D081F" w:rsidRPr="000D081F" w:rsidRDefault="000D081F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>В конце ХХ века появилось довольно большое количество программ дошкольного образования. В данных программах много внимания уделяется, прежде всего, психическому развитию детей, развитию их способностей, игровой деятельности. Они созданы на определенном психологическом основании, на основании данных длительного эмпирического опыта, проникнуты заботой о разностороннем гармоничном развитии ребенка, но предусматривают разные подходы к организации педагогического процесса в ДОУ.</w:t>
      </w:r>
    </w:p>
    <w:p w:rsidR="000D081F" w:rsidRPr="000D081F" w:rsidRDefault="000D081F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 xml:space="preserve">В современных обучающих программах начальной школы </w:t>
      </w:r>
      <w:proofErr w:type="gramStart"/>
      <w:r w:rsidRPr="000D081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D081F">
        <w:rPr>
          <w:rFonts w:ascii="Times New Roman" w:hAnsi="Times New Roman" w:cs="Times New Roman"/>
          <w:sz w:val="28"/>
          <w:szCs w:val="28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</w:t>
      </w:r>
      <w:r w:rsidRPr="000D081F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связи явлений и умения выстраивать простейшие умозаключения на основе причинно-следственной связи. Чтобы школьник не испытывал трудности буквально с первых уроков и ему не пришлось учиться с нуля, уже сейчас, в дошкольный период, нужно готовить ребенка соответствующим образом.</w:t>
      </w:r>
    </w:p>
    <w:p w:rsidR="000D081F" w:rsidRPr="000D081F" w:rsidRDefault="000D081F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>Многие</w:t>
      </w:r>
      <w:r w:rsidR="004D5382">
        <w:rPr>
          <w:rFonts w:ascii="Times New Roman" w:hAnsi="Times New Roman" w:cs="Times New Roman"/>
          <w:sz w:val="28"/>
          <w:szCs w:val="28"/>
        </w:rPr>
        <w:t xml:space="preserve"> полагают</w:t>
      </w:r>
      <w:r w:rsidRPr="000D081F">
        <w:rPr>
          <w:rFonts w:ascii="Times New Roman" w:hAnsi="Times New Roman" w:cs="Times New Roman"/>
          <w:sz w:val="28"/>
          <w:szCs w:val="28"/>
        </w:rPr>
        <w:t xml:space="preserve">, что главное при подготовке к школе -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 xml:space="preserve">, система В. В. Давыдова, система "Гармония", "Школа 2100" и др.) эти умения очень недолго выручают ребенка на уроках математики. Запас заученных знаний кончается очень быстро (через месяц-два), и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 xml:space="preserve"> собственного умения продуктивно мыслить (то есть самостоятельно выполнять указанные выше мыслительные действия на математическом содержании) очень быстро приводит к появлению "проблем с математикой".</w:t>
      </w:r>
    </w:p>
    <w:p w:rsidR="000D081F" w:rsidRPr="000D081F" w:rsidRDefault="004D5382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школах</w:t>
      </w:r>
      <w:r w:rsidR="000D081F" w:rsidRPr="000D081F">
        <w:rPr>
          <w:rFonts w:ascii="Times New Roman" w:hAnsi="Times New Roman" w:cs="Times New Roman"/>
          <w:sz w:val="28"/>
          <w:szCs w:val="28"/>
        </w:rPr>
        <w:t xml:space="preserve"> проводится собеседование с детьми, поступающими в первый класс, основным содержанием которого являются вопросы и задания логического, а не только арифметического, характера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="000D081F" w:rsidRPr="000D081F">
        <w:rPr>
          <w:rFonts w:ascii="Times New Roman" w:hAnsi="Times New Roman" w:cs="Times New Roman"/>
          <w:sz w:val="28"/>
          <w:szCs w:val="28"/>
        </w:rPr>
        <w:t xml:space="preserve"> учебники математики построены таким образом, что ребенок должен использовать умения сравнивать, классифицировать, анализировать и обобщать результаты своей деятельности.</w:t>
      </w:r>
    </w:p>
    <w:p w:rsidR="000D081F" w:rsidRDefault="000D081F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81F">
        <w:rPr>
          <w:rFonts w:ascii="Times New Roman" w:hAnsi="Times New Roman" w:cs="Times New Roman"/>
          <w:sz w:val="28"/>
          <w:szCs w:val="28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0D081F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0D081F">
        <w:rPr>
          <w:rFonts w:ascii="Times New Roman" w:hAnsi="Times New Roman" w:cs="Times New Roman"/>
          <w:sz w:val="28"/>
          <w:szCs w:val="28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0D081F">
        <w:rPr>
          <w:rFonts w:ascii="Times New Roman" w:hAnsi="Times New Roman" w:cs="Times New Roman"/>
          <w:sz w:val="28"/>
          <w:szCs w:val="28"/>
        </w:rPr>
        <w:t xml:space="preserve">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 </w:t>
      </w:r>
    </w:p>
    <w:p w:rsidR="004D5382" w:rsidRPr="000D081F" w:rsidRDefault="004D5382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Игровая деятельность в дошкольном возрасте является наиважнейшей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эти приемы могут легко использоваться во время игры.</w:t>
      </w:r>
    </w:p>
    <w:p w:rsidR="000D081F" w:rsidRPr="000D081F" w:rsidRDefault="000D081F" w:rsidP="004D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>Задания на формирование умения выделить элементы того или иного объекта (признаки), а также на соединение их в единое целое можно предлагать с первых же шагов математического развития ребенка. Приведем, например, несколько таких заданий для детей двух - четырех лет</w:t>
      </w:r>
      <w:r w:rsidR="004D5382">
        <w:rPr>
          <w:rFonts w:ascii="Times New Roman" w:hAnsi="Times New Roman" w:cs="Times New Roman"/>
          <w:sz w:val="28"/>
          <w:szCs w:val="28"/>
        </w:rPr>
        <w:t>:</w:t>
      </w:r>
    </w:p>
    <w:p w:rsidR="000D081F" w:rsidRPr="000D081F" w:rsidRDefault="000D081F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>1. Задание на выбор предмета из группы по любому признаку: "Возьми красный мячик"; "Возьми красный, но не мячик"; "Возьми мячик, но не красный".</w:t>
      </w:r>
    </w:p>
    <w:p w:rsidR="000D081F" w:rsidRPr="000D081F" w:rsidRDefault="004D5382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081F" w:rsidRPr="000D081F">
        <w:rPr>
          <w:rFonts w:ascii="Times New Roman" w:hAnsi="Times New Roman" w:cs="Times New Roman"/>
          <w:sz w:val="28"/>
          <w:szCs w:val="28"/>
        </w:rPr>
        <w:t>Задание на выбор нескольких предметов по указанному признаку: "Выбери все мячики"; "Выбери круглые, но не мячики".</w:t>
      </w:r>
    </w:p>
    <w:p w:rsidR="000D081F" w:rsidRDefault="000D081F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1F">
        <w:rPr>
          <w:rFonts w:ascii="Times New Roman" w:hAnsi="Times New Roman" w:cs="Times New Roman"/>
          <w:sz w:val="28"/>
          <w:szCs w:val="28"/>
        </w:rPr>
        <w:t>3. Задание на выбор одного или нескольких предметов по нескольким указанным признакам: "Выбери маленький синий мячик"; "Выбери большой красный мячик". Задание последнего вида предполагает соединение двух признаков предмета в единое целое.</w:t>
      </w:r>
    </w:p>
    <w:p w:rsidR="00EE2620" w:rsidRPr="000D081F" w:rsidRDefault="00EE2620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задания могут постепенно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усложнятся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зависимости от возраста.</w:t>
      </w:r>
    </w:p>
    <w:bookmarkEnd w:id="0"/>
    <w:p w:rsidR="00705483" w:rsidRDefault="004D5382" w:rsidP="000D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D5382" w:rsidRPr="004D5382" w:rsidRDefault="004D5382" w:rsidP="004D5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382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D5382">
        <w:rPr>
          <w:rFonts w:ascii="Times New Roman" w:hAnsi="Times New Roman" w:cs="Times New Roman"/>
          <w:sz w:val="28"/>
          <w:szCs w:val="28"/>
        </w:rPr>
        <w:t xml:space="preserve"> А.В. Математическое развитие ребенка в системе дошкольного и начального школьного образования (математика): </w:t>
      </w:r>
      <w:proofErr w:type="spellStart"/>
      <w:r w:rsidRPr="004D53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D5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538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D5382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4D538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D5382">
        <w:rPr>
          <w:rFonts w:ascii="Times New Roman" w:hAnsi="Times New Roman" w:cs="Times New Roman"/>
          <w:sz w:val="28"/>
          <w:szCs w:val="28"/>
        </w:rPr>
        <w:t>. наук. – М., 2003.</w:t>
      </w:r>
    </w:p>
    <w:p w:rsidR="00693E3E" w:rsidRPr="004617B7" w:rsidRDefault="004D5382" w:rsidP="00693E3E">
      <w:pPr>
        <w:suppressAutoHyphens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t>2.</w:t>
      </w:r>
      <w:r w:rsidR="00693E3E">
        <w:t xml:space="preserve"> </w:t>
      </w:r>
      <w:r w:rsidR="00693E3E" w:rsidRPr="006551FE">
        <w:rPr>
          <w:rFonts w:ascii="Times New Roman" w:hAnsi="Times New Roman"/>
          <w:noProof/>
          <w:sz w:val="28"/>
          <w:szCs w:val="28"/>
        </w:rPr>
        <w:t>Егерева С.Ф., Габдрахманова Р.Г. Экология школьника – залог успешной социализации личности//Казанская наука, 2012, №5.</w:t>
      </w:r>
    </w:p>
    <w:p w:rsidR="004D5382" w:rsidRDefault="00693E3E" w:rsidP="004D5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proofErr w:type="spellStart"/>
      <w:r w:rsidR="004D5382" w:rsidRPr="00FD3CB8">
        <w:rPr>
          <w:rFonts w:ascii="Times New Roman" w:hAnsi="Times New Roman" w:cs="Times New Roman"/>
          <w:sz w:val="28"/>
          <w:szCs w:val="28"/>
        </w:rPr>
        <w:t>Хузиахметов</w:t>
      </w:r>
      <w:proofErr w:type="spellEnd"/>
      <w:r w:rsidR="004D5382" w:rsidRPr="00FD3CB8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4D5382" w:rsidRPr="00FD3CB8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4D5382" w:rsidRPr="00FD3CB8">
        <w:rPr>
          <w:rFonts w:ascii="Times New Roman" w:hAnsi="Times New Roman" w:cs="Times New Roman"/>
          <w:sz w:val="28"/>
          <w:szCs w:val="28"/>
        </w:rPr>
        <w:t xml:space="preserve"> Р.Г. Социализация личности школьника: проблемы, поиски, решения. Учебно-методическое пособие. - Казань: Изд-во "</w:t>
      </w:r>
      <w:proofErr w:type="spellStart"/>
      <w:r w:rsidR="004D5382" w:rsidRPr="00FD3CB8">
        <w:rPr>
          <w:rFonts w:ascii="Times New Roman" w:hAnsi="Times New Roman" w:cs="Times New Roman"/>
          <w:sz w:val="28"/>
          <w:szCs w:val="28"/>
        </w:rPr>
        <w:t>Хэтер</w:t>
      </w:r>
      <w:proofErr w:type="spellEnd"/>
      <w:r w:rsidR="004D5382" w:rsidRPr="00FD3CB8">
        <w:rPr>
          <w:rFonts w:ascii="Times New Roman" w:hAnsi="Times New Roman" w:cs="Times New Roman"/>
          <w:sz w:val="28"/>
          <w:szCs w:val="28"/>
        </w:rPr>
        <w:t xml:space="preserve">", 2011. - 274 </w:t>
      </w:r>
      <w:proofErr w:type="gramStart"/>
      <w:r w:rsidR="004D5382" w:rsidRPr="00FD3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5382" w:rsidRPr="00FD3CB8">
        <w:rPr>
          <w:rFonts w:ascii="Times New Roman" w:hAnsi="Times New Roman" w:cs="Times New Roman"/>
          <w:sz w:val="28"/>
          <w:szCs w:val="28"/>
        </w:rPr>
        <w:t>.</w:t>
      </w:r>
      <w:r w:rsidR="004D5382" w:rsidRPr="00FD3CB8">
        <w:rPr>
          <w:rFonts w:ascii="Times New Roman" w:hAnsi="Times New Roman" w:cs="Times New Roman"/>
          <w:sz w:val="28"/>
          <w:szCs w:val="28"/>
        </w:rPr>
        <w:tab/>
      </w:r>
    </w:p>
    <w:p w:rsidR="004D5382" w:rsidRPr="004D5382" w:rsidRDefault="004D5382" w:rsidP="004D5382"/>
    <w:sectPr w:rsidR="004D5382" w:rsidRPr="004D5382" w:rsidSect="000D08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446"/>
    <w:multiLevelType w:val="hybridMultilevel"/>
    <w:tmpl w:val="07580DBC"/>
    <w:lvl w:ilvl="0" w:tplc="EADA7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498"/>
    <w:rsid w:val="000B34A1"/>
    <w:rsid w:val="000D081F"/>
    <w:rsid w:val="001E1EB4"/>
    <w:rsid w:val="004D5382"/>
    <w:rsid w:val="00525498"/>
    <w:rsid w:val="0054069D"/>
    <w:rsid w:val="00693E3E"/>
    <w:rsid w:val="00705483"/>
    <w:rsid w:val="00827853"/>
    <w:rsid w:val="008E4FEA"/>
    <w:rsid w:val="00EE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B34A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4A1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  <w:style w:type="paragraph" w:styleId="a3">
    <w:name w:val="List Paragraph"/>
    <w:basedOn w:val="a"/>
    <w:uiPriority w:val="34"/>
    <w:qFormat/>
    <w:rsid w:val="004D5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B34A1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4A1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gab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5888</Characters>
  <Application>Microsoft Office Word</Application>
  <DocSecurity>0</DocSecurity>
  <Lines>309</Lines>
  <Paragraphs>84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Рашида</cp:lastModifiedBy>
  <cp:revision>3</cp:revision>
  <dcterms:created xsi:type="dcterms:W3CDTF">2015-04-03T06:06:00Z</dcterms:created>
  <dcterms:modified xsi:type="dcterms:W3CDTF">2015-04-03T06:11:00Z</dcterms:modified>
</cp:coreProperties>
</file>