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52" w:rsidRPr="00BE438A" w:rsidRDefault="00743A52" w:rsidP="00BE4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38A">
        <w:rPr>
          <w:rFonts w:ascii="Times New Roman" w:hAnsi="Times New Roman" w:cs="Times New Roman"/>
          <w:b/>
          <w:bCs/>
          <w:sz w:val="28"/>
          <w:szCs w:val="28"/>
        </w:rPr>
        <w:t>УРАВНЕНИЯ СОСТОЯНИЯ ДЛЯ ОПРЕДЕЛЕНИЯ ХАРАКТЕРСТИК ПАРОЖИДКОСТНОГО РАВНОВЕСИЯ НА ОСНОВЕ МЕТОДОВ ЗАМЫКАНИЯ АНАЛИТИЧЕСКОЙ ТЕРМОДИНАМИКИ</w:t>
      </w:r>
    </w:p>
    <w:p w:rsidR="00743A52" w:rsidRDefault="00743A52" w:rsidP="00BE4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9CB">
        <w:rPr>
          <w:rFonts w:ascii="Times New Roman" w:hAnsi="Times New Roman" w:cs="Times New Roman"/>
          <w:sz w:val="28"/>
          <w:szCs w:val="28"/>
          <w:u w:val="single"/>
        </w:rPr>
        <w:t>Дьяконов С.Г</w:t>
      </w:r>
      <w:r>
        <w:rPr>
          <w:rFonts w:ascii="Times New Roman" w:hAnsi="Times New Roman" w:cs="Times New Roman"/>
          <w:sz w:val="28"/>
          <w:szCs w:val="28"/>
        </w:rPr>
        <w:t>., Казанцев С.А.</w:t>
      </w:r>
      <w:r w:rsidRPr="0044316A">
        <w:rPr>
          <w:rFonts w:ascii="Times New Roman" w:hAnsi="Times New Roman" w:cs="Times New Roman"/>
          <w:sz w:val="28"/>
          <w:szCs w:val="28"/>
        </w:rPr>
        <w:t>, Клинов А.</w:t>
      </w:r>
      <w:r>
        <w:rPr>
          <w:rFonts w:ascii="Times New Roman" w:hAnsi="Times New Roman" w:cs="Times New Roman"/>
          <w:sz w:val="28"/>
          <w:szCs w:val="28"/>
        </w:rPr>
        <w:t>В.,</w:t>
      </w:r>
      <w:r w:rsidRPr="0044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Дьяконов Г.С.,</w:t>
      </w:r>
      <w:r w:rsidRPr="0044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Динмухаметова Р.А.</w:t>
      </w:r>
    </w:p>
    <w:p w:rsidR="00743A52" w:rsidRPr="0044316A" w:rsidRDefault="00743A52" w:rsidP="00BE438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A4ACA">
        <w:rPr>
          <w:rFonts w:ascii="Times New Roman" w:hAnsi="Times New Roman" w:cs="Times New Roman"/>
          <w:i/>
          <w:iCs/>
          <w:sz w:val="28"/>
          <w:szCs w:val="28"/>
        </w:rPr>
        <w:t>ФГБОУ ВПО «Казанский национальный исследовательский технологический университет», Р</w:t>
      </w:r>
      <w:r>
        <w:rPr>
          <w:rFonts w:ascii="Times New Roman" w:hAnsi="Times New Roman" w:cs="Times New Roman"/>
          <w:i/>
          <w:iCs/>
          <w:sz w:val="28"/>
          <w:szCs w:val="28"/>
        </w:rPr>
        <w:t>оссия</w:t>
      </w:r>
      <w:r w:rsidRPr="004A4AC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A4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420015, </w:t>
      </w:r>
      <w:r>
        <w:rPr>
          <w:rFonts w:ascii="Times New Roman" w:hAnsi="Times New Roman" w:cs="Times New Roman"/>
          <w:i/>
          <w:iCs/>
          <w:sz w:val="28"/>
          <w:szCs w:val="28"/>
        </w:rPr>
        <w:t>Казань, ул. К.Маркса, 68</w:t>
      </w:r>
      <w:r w:rsidRPr="0044316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rezdin</w:t>
      </w:r>
      <w:r w:rsidRPr="0044316A">
        <w:rPr>
          <w:rFonts w:ascii="Times New Roman" w:hAnsi="Times New Roman" w:cs="Times New Roman"/>
          <w:i/>
          <w:iCs/>
          <w:sz w:val="28"/>
          <w:szCs w:val="28"/>
        </w:rPr>
        <w:t>29@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gmail</w:t>
      </w:r>
      <w:r w:rsidRPr="0044316A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com</w:t>
      </w:r>
    </w:p>
    <w:p w:rsidR="00743A52" w:rsidRPr="00BE438A" w:rsidRDefault="00743A52" w:rsidP="00BE4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A52" w:rsidRPr="00745E19" w:rsidRDefault="00743A52" w:rsidP="00745E1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E438A">
        <w:rPr>
          <w:rFonts w:ascii="Times New Roman" w:hAnsi="Times New Roman" w:cs="Times New Roman"/>
          <w:sz w:val="28"/>
          <w:szCs w:val="28"/>
        </w:rPr>
        <w:t xml:space="preserve">Сформулирована задача о термическом уравнении состояния для определения характеристик парожидкостного равновесия в виде краевой задачи для поля давления как функции числовой плотности и температуры фазовой диаграммы. Для ее замыкания, поскольку аналитическая термодинамика </w:t>
      </w:r>
      <w:r w:rsidRPr="00745E19">
        <w:rPr>
          <w:rFonts w:ascii="Times New Roman" w:hAnsi="Times New Roman" w:cs="Times New Roman"/>
          <w:sz w:val="28"/>
          <w:szCs w:val="28"/>
        </w:rPr>
        <w:t>незамкнута, использованы вириалы межмолекулярных сил отталкивания и притяжения и варианты возможных соотношений между ними. Рассматривается линия Холерана-Бачинского (сжимаемость равна единице) в качестве краевого условия. Разработаны методы замыкания аналитической термодинамики на основе трех подходов:</w:t>
      </w:r>
    </w:p>
    <w:p w:rsidR="00743A52" w:rsidRPr="00745E19" w:rsidRDefault="00743A52" w:rsidP="00BE438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5E19">
        <w:rPr>
          <w:rFonts w:ascii="Times New Roman" w:hAnsi="Times New Roman" w:cs="Times New Roman"/>
          <w:sz w:val="28"/>
          <w:szCs w:val="28"/>
        </w:rPr>
        <w:t>качественного анализа поведения системы в зависимости от вида межмолекулярного потенциала;</w:t>
      </w:r>
    </w:p>
    <w:p w:rsidR="00743A52" w:rsidRPr="00745E19" w:rsidRDefault="00743A52" w:rsidP="00BE438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5E19">
        <w:rPr>
          <w:rFonts w:ascii="Times New Roman" w:hAnsi="Times New Roman" w:cs="Times New Roman"/>
          <w:sz w:val="28"/>
          <w:szCs w:val="28"/>
        </w:rPr>
        <w:t>принципов подобия;</w:t>
      </w:r>
    </w:p>
    <w:p w:rsidR="00743A52" w:rsidRPr="00745E19" w:rsidRDefault="00743A52" w:rsidP="000D1328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45E19">
        <w:rPr>
          <w:rFonts w:ascii="Times New Roman" w:hAnsi="Times New Roman" w:cs="Times New Roman"/>
          <w:sz w:val="28"/>
          <w:szCs w:val="28"/>
        </w:rPr>
        <w:t>кинетики приближения к равновесному состоянию на моделях нелинейной динамики.</w:t>
      </w:r>
    </w:p>
    <w:p w:rsidR="00743A52" w:rsidRPr="00745E19" w:rsidRDefault="00743A52" w:rsidP="00745E19">
      <w:pPr>
        <w:pStyle w:val="ListParagraph"/>
        <w:tabs>
          <w:tab w:val="left" w:pos="28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5E19">
        <w:rPr>
          <w:rFonts w:ascii="Times New Roman" w:hAnsi="Times New Roman" w:cs="Times New Roman"/>
          <w:sz w:val="28"/>
          <w:szCs w:val="28"/>
        </w:rPr>
        <w:t>Показана возможность достижения для определения характеристик парожидкостного равновесия необходимой точности на данных компьютерного моделирования молекулярной динамики и Монте-Карло и опытных данных для бинарных смесей углеводородов.</w:t>
      </w:r>
    </w:p>
    <w:p w:rsidR="00743A52" w:rsidRPr="00745E19" w:rsidRDefault="00743A52" w:rsidP="00745E19">
      <w:pPr>
        <w:pStyle w:val="ListParagraph"/>
        <w:tabs>
          <w:tab w:val="left" w:pos="284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5E19">
        <w:rPr>
          <w:rFonts w:ascii="Times New Roman" w:hAnsi="Times New Roman" w:cs="Times New Roman"/>
          <w:sz w:val="28"/>
          <w:szCs w:val="28"/>
        </w:rPr>
        <w:t>Работа выполнена при поддержке РФФИ № 12-08-00465-а.</w:t>
      </w:r>
    </w:p>
    <w:p w:rsidR="00743A52" w:rsidRDefault="00743A52" w:rsidP="00996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3A52" w:rsidSect="00BE438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1D40"/>
    <w:multiLevelType w:val="hybridMultilevel"/>
    <w:tmpl w:val="F31E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CBA"/>
    <w:rsid w:val="00055BDF"/>
    <w:rsid w:val="000D1328"/>
    <w:rsid w:val="001229C3"/>
    <w:rsid w:val="002B2E70"/>
    <w:rsid w:val="00322172"/>
    <w:rsid w:val="00365812"/>
    <w:rsid w:val="003D5CBA"/>
    <w:rsid w:val="0044316A"/>
    <w:rsid w:val="0047132B"/>
    <w:rsid w:val="004A4ACA"/>
    <w:rsid w:val="00743A52"/>
    <w:rsid w:val="00745E19"/>
    <w:rsid w:val="0099616E"/>
    <w:rsid w:val="00BE438A"/>
    <w:rsid w:val="00CA4FBC"/>
    <w:rsid w:val="00CC39CB"/>
    <w:rsid w:val="00D46D2E"/>
    <w:rsid w:val="00E25812"/>
    <w:rsid w:val="00E8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7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5CB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210</Words>
  <Characters>1199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Динмухаметова</dc:creator>
  <cp:keywords/>
  <dc:description/>
  <cp:lastModifiedBy>VIRTUAL</cp:lastModifiedBy>
  <cp:revision>6</cp:revision>
  <dcterms:created xsi:type="dcterms:W3CDTF">2014-08-09T09:53:00Z</dcterms:created>
  <dcterms:modified xsi:type="dcterms:W3CDTF">2014-09-10T07:02:00Z</dcterms:modified>
</cp:coreProperties>
</file>