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drawings/drawing1.xml" ContentType="application/vnd.openxmlformats-officedocument.drawingml.chartshapes+xml"/>
  <Override PartName="/word/drawings/drawing2.xml" ContentType="application/vnd.openxmlformats-officedocument.drawingml.chartshapes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E57" w:rsidRPr="00604BFE" w:rsidRDefault="00322E57" w:rsidP="00C16C2F">
      <w:pPr>
        <w:ind w:firstLine="540"/>
        <w:jc w:val="center"/>
        <w:rPr>
          <w:sz w:val="28"/>
          <w:szCs w:val="28"/>
        </w:rPr>
      </w:pPr>
      <w:r w:rsidRPr="00604BFE">
        <w:rPr>
          <w:sz w:val="28"/>
          <w:szCs w:val="28"/>
        </w:rPr>
        <w:t>Аппроксимация температурной зависимости давления насыщенного пара органических веществ в широком диапазоне температур на примере алканов и алифатических спиртов.</w:t>
      </w:r>
    </w:p>
    <w:p w:rsidR="00322E57" w:rsidRPr="002C76D1" w:rsidRDefault="00322E57" w:rsidP="00C16C2F">
      <w:pPr>
        <w:ind w:left="540"/>
        <w:jc w:val="center"/>
        <w:rPr>
          <w:sz w:val="28"/>
          <w:szCs w:val="28"/>
        </w:rPr>
      </w:pPr>
      <w:r w:rsidRPr="002C76D1">
        <w:rPr>
          <w:sz w:val="28"/>
          <w:szCs w:val="28"/>
          <w:u w:val="single"/>
        </w:rPr>
        <w:t>Назмутдинов А.Г</w:t>
      </w:r>
      <w:r w:rsidRPr="002C76D1">
        <w:rPr>
          <w:sz w:val="28"/>
          <w:szCs w:val="28"/>
        </w:rPr>
        <w:t>., Веревкин С.П., Комиссарова А.А.</w:t>
      </w:r>
    </w:p>
    <w:p w:rsidR="00322E57" w:rsidRPr="002C76D1" w:rsidRDefault="00011879" w:rsidP="00C16C2F">
      <w:pPr>
        <w:ind w:left="540"/>
        <w:jc w:val="center"/>
        <w:rPr>
          <w:color w:val="000000"/>
          <w:sz w:val="28"/>
          <w:szCs w:val="28"/>
          <w:shd w:val="clear" w:color="auto" w:fill="FFFFFF"/>
        </w:rPr>
      </w:pPr>
      <w:r w:rsidRPr="002C76D1">
        <w:rPr>
          <w:i/>
          <w:color w:val="000000"/>
          <w:sz w:val="28"/>
          <w:szCs w:val="28"/>
          <w:shd w:val="clear" w:color="auto" w:fill="FFFFFF"/>
        </w:rPr>
        <w:t>Самарский государственный технический университет, г. Самара</w:t>
      </w:r>
      <w:r w:rsidR="00604BFE" w:rsidRPr="002C76D1">
        <w:rPr>
          <w:i/>
          <w:color w:val="000000"/>
          <w:sz w:val="28"/>
          <w:szCs w:val="28"/>
          <w:shd w:val="clear" w:color="auto" w:fill="FFFFFF"/>
        </w:rPr>
        <w:t>.</w:t>
      </w:r>
      <w:r w:rsidR="00604BFE" w:rsidRPr="00C16C2F">
        <w:rPr>
          <w:i/>
          <w:color w:val="000000"/>
          <w:sz w:val="28"/>
          <w:szCs w:val="28"/>
          <w:shd w:val="clear" w:color="auto" w:fill="FFFFFF"/>
        </w:rPr>
        <w:t>aljanus@yandex.ru</w:t>
      </w:r>
    </w:p>
    <w:p w:rsidR="00C625BE" w:rsidRPr="00604BFE" w:rsidRDefault="00C625BE" w:rsidP="00C16C2F">
      <w:pPr>
        <w:ind w:firstLine="540"/>
        <w:jc w:val="both"/>
        <w:rPr>
          <w:color w:val="000000"/>
          <w:sz w:val="28"/>
          <w:szCs w:val="28"/>
          <w:shd w:val="clear" w:color="auto" w:fill="FFFFFF"/>
        </w:rPr>
      </w:pPr>
    </w:p>
    <w:p w:rsidR="009723D1" w:rsidRPr="00604BFE" w:rsidRDefault="00AE232B" w:rsidP="00C16C2F">
      <w:pPr>
        <w:ind w:firstLine="540"/>
        <w:jc w:val="both"/>
        <w:rPr>
          <w:sz w:val="28"/>
          <w:szCs w:val="28"/>
        </w:rPr>
      </w:pPr>
      <w:r w:rsidRPr="00604BFE">
        <w:rPr>
          <w:sz w:val="28"/>
          <w:szCs w:val="28"/>
        </w:rPr>
        <w:t xml:space="preserve">Знание о фазовом равновесии жидкость-пар является </w:t>
      </w:r>
      <w:r w:rsidR="009723D1" w:rsidRPr="00604BFE">
        <w:rPr>
          <w:sz w:val="28"/>
          <w:szCs w:val="28"/>
        </w:rPr>
        <w:t xml:space="preserve">одним из </w:t>
      </w:r>
      <w:r w:rsidRPr="00604BFE">
        <w:rPr>
          <w:sz w:val="28"/>
          <w:szCs w:val="28"/>
        </w:rPr>
        <w:t>необходимы</w:t>
      </w:r>
      <w:r w:rsidR="009723D1" w:rsidRPr="00604BFE">
        <w:rPr>
          <w:sz w:val="28"/>
          <w:szCs w:val="28"/>
        </w:rPr>
        <w:t>х</w:t>
      </w:r>
      <w:r w:rsidRPr="00604BFE">
        <w:rPr>
          <w:sz w:val="28"/>
          <w:szCs w:val="28"/>
        </w:rPr>
        <w:t xml:space="preserve"> услови</w:t>
      </w:r>
      <w:r w:rsidR="009723D1" w:rsidRPr="00604BFE">
        <w:rPr>
          <w:sz w:val="28"/>
          <w:szCs w:val="28"/>
        </w:rPr>
        <w:t>й</w:t>
      </w:r>
      <w:r w:rsidRPr="00604BFE">
        <w:rPr>
          <w:sz w:val="28"/>
          <w:szCs w:val="28"/>
        </w:rPr>
        <w:t xml:space="preserve"> развития уравнений состояния. Сведения о</w:t>
      </w:r>
      <w:r w:rsidR="00F1528B" w:rsidRPr="00604BFE">
        <w:rPr>
          <w:sz w:val="28"/>
          <w:szCs w:val="28"/>
        </w:rPr>
        <w:t xml:space="preserve"> давлени</w:t>
      </w:r>
      <w:r w:rsidRPr="00604BFE">
        <w:rPr>
          <w:sz w:val="28"/>
          <w:szCs w:val="28"/>
        </w:rPr>
        <w:t>и</w:t>
      </w:r>
      <w:r w:rsidR="00F1528B" w:rsidRPr="00604BFE">
        <w:rPr>
          <w:sz w:val="28"/>
          <w:szCs w:val="28"/>
        </w:rPr>
        <w:t xml:space="preserve"> насыщенных </w:t>
      </w:r>
      <w:r w:rsidRPr="00604BFE">
        <w:rPr>
          <w:sz w:val="28"/>
          <w:szCs w:val="28"/>
        </w:rPr>
        <w:t xml:space="preserve">паров органических веществ необходимы </w:t>
      </w:r>
      <w:r w:rsidR="00F1528B" w:rsidRPr="00604BFE">
        <w:rPr>
          <w:sz w:val="28"/>
          <w:szCs w:val="28"/>
        </w:rPr>
        <w:t xml:space="preserve">для многих прикладных </w:t>
      </w:r>
      <w:r w:rsidR="00B04D6A" w:rsidRPr="00604BFE">
        <w:rPr>
          <w:sz w:val="28"/>
          <w:szCs w:val="28"/>
        </w:rPr>
        <w:t>задач</w:t>
      </w:r>
      <w:r w:rsidR="00F1528B" w:rsidRPr="00604BFE">
        <w:rPr>
          <w:sz w:val="28"/>
          <w:szCs w:val="28"/>
        </w:rPr>
        <w:t xml:space="preserve"> химической технологии </w:t>
      </w:r>
      <w:r w:rsidRPr="00604BFE">
        <w:rPr>
          <w:sz w:val="28"/>
          <w:szCs w:val="28"/>
        </w:rPr>
        <w:t xml:space="preserve">и промышленной </w:t>
      </w:r>
      <w:r w:rsidR="00F1528B" w:rsidRPr="00604BFE">
        <w:rPr>
          <w:sz w:val="28"/>
          <w:szCs w:val="28"/>
        </w:rPr>
        <w:t>экологии.</w:t>
      </w:r>
    </w:p>
    <w:p w:rsidR="00F1528B" w:rsidRDefault="00FC5935" w:rsidP="00C16C2F">
      <w:pPr>
        <w:ind w:firstLine="540"/>
        <w:jc w:val="both"/>
        <w:rPr>
          <w:sz w:val="28"/>
          <w:szCs w:val="28"/>
        </w:rPr>
      </w:pPr>
      <w:r w:rsidRPr="00604BFE">
        <w:rPr>
          <w:sz w:val="28"/>
          <w:szCs w:val="28"/>
        </w:rPr>
        <w:t xml:space="preserve">Для исследования паро-жидкостного равновесия индивидуальных веществ используют различные методы, </w:t>
      </w:r>
      <w:r w:rsidR="00B20E04" w:rsidRPr="00604BFE">
        <w:rPr>
          <w:sz w:val="28"/>
          <w:szCs w:val="28"/>
        </w:rPr>
        <w:t>однако</w:t>
      </w:r>
      <w:r w:rsidRPr="00604BFE">
        <w:rPr>
          <w:sz w:val="28"/>
          <w:szCs w:val="28"/>
        </w:rPr>
        <w:t xml:space="preserve"> ни один из них не примени</w:t>
      </w:r>
      <w:r w:rsidR="00B20E04" w:rsidRPr="00604BFE">
        <w:rPr>
          <w:sz w:val="28"/>
          <w:szCs w:val="28"/>
        </w:rPr>
        <w:t>м</w:t>
      </w:r>
      <w:r w:rsidRPr="00604BFE">
        <w:rPr>
          <w:sz w:val="28"/>
          <w:szCs w:val="28"/>
        </w:rPr>
        <w:t xml:space="preserve"> для всего температурного диапазона</w:t>
      </w:r>
      <w:r w:rsidR="00B20E04" w:rsidRPr="00604BFE">
        <w:rPr>
          <w:sz w:val="28"/>
          <w:szCs w:val="28"/>
        </w:rPr>
        <w:t xml:space="preserve"> сосуществования равновесных фаз</w:t>
      </w:r>
      <w:r w:rsidRPr="00604BFE">
        <w:rPr>
          <w:sz w:val="28"/>
          <w:szCs w:val="28"/>
        </w:rPr>
        <w:t>.</w:t>
      </w:r>
      <w:r w:rsidR="00B20E04" w:rsidRPr="00604BFE">
        <w:rPr>
          <w:sz w:val="28"/>
          <w:szCs w:val="28"/>
        </w:rPr>
        <w:t xml:space="preserve"> Каждый из методов имеет ограничения по диапазону и точности измерения. </w:t>
      </w:r>
      <w:r w:rsidR="005F4185" w:rsidRPr="00604BFE">
        <w:rPr>
          <w:sz w:val="28"/>
          <w:szCs w:val="28"/>
        </w:rPr>
        <w:t xml:space="preserve">Для </w:t>
      </w:r>
      <w:r w:rsidR="00020AE6" w:rsidRPr="00604BFE">
        <w:rPr>
          <w:sz w:val="28"/>
          <w:szCs w:val="28"/>
        </w:rPr>
        <w:t xml:space="preserve">диапазона </w:t>
      </w:r>
      <w:r w:rsidR="005F4185" w:rsidRPr="00604BFE">
        <w:rPr>
          <w:sz w:val="28"/>
          <w:szCs w:val="28"/>
        </w:rPr>
        <w:t>средних</w:t>
      </w:r>
      <w:r w:rsidR="00020AE6" w:rsidRPr="00604BFE">
        <w:rPr>
          <w:sz w:val="28"/>
          <w:szCs w:val="28"/>
        </w:rPr>
        <w:t xml:space="preserve"> («атмосферный»)</w:t>
      </w:r>
      <w:r w:rsidR="005F4185" w:rsidRPr="00604BFE">
        <w:rPr>
          <w:sz w:val="28"/>
          <w:szCs w:val="28"/>
        </w:rPr>
        <w:t xml:space="preserve"> и </w:t>
      </w:r>
      <w:r w:rsidR="00020AE6" w:rsidRPr="00604BFE">
        <w:rPr>
          <w:sz w:val="28"/>
          <w:szCs w:val="28"/>
        </w:rPr>
        <w:t xml:space="preserve"> по</w:t>
      </w:r>
      <w:r w:rsidR="005F4185" w:rsidRPr="00604BFE">
        <w:rPr>
          <w:sz w:val="28"/>
          <w:szCs w:val="28"/>
        </w:rPr>
        <w:t>вы</w:t>
      </w:r>
      <w:r w:rsidR="00020AE6" w:rsidRPr="00604BFE">
        <w:rPr>
          <w:sz w:val="28"/>
          <w:szCs w:val="28"/>
        </w:rPr>
        <w:t>шенных</w:t>
      </w:r>
      <w:r w:rsidR="005F4185" w:rsidRPr="00604BFE">
        <w:rPr>
          <w:sz w:val="28"/>
          <w:szCs w:val="28"/>
        </w:rPr>
        <w:t xml:space="preserve"> давлений используются прямые методы</w:t>
      </w:r>
      <w:r w:rsidR="00020AE6" w:rsidRPr="00604BFE">
        <w:rPr>
          <w:sz w:val="28"/>
          <w:szCs w:val="28"/>
        </w:rPr>
        <w:t xml:space="preserve"> (статический и эбулиометрический)</w:t>
      </w:r>
      <w:r w:rsidR="005F4185" w:rsidRPr="00604BFE">
        <w:rPr>
          <w:sz w:val="28"/>
          <w:szCs w:val="28"/>
        </w:rPr>
        <w:t>, а для низких давлений - косвенные методы</w:t>
      </w:r>
      <w:r w:rsidR="00020AE6" w:rsidRPr="00604BFE">
        <w:rPr>
          <w:sz w:val="28"/>
          <w:szCs w:val="28"/>
        </w:rPr>
        <w:t xml:space="preserve"> (транспирации, эффузионный, хроматографический)</w:t>
      </w:r>
      <w:r w:rsidR="005F4185" w:rsidRPr="00604BFE">
        <w:rPr>
          <w:sz w:val="28"/>
          <w:szCs w:val="28"/>
        </w:rPr>
        <w:t xml:space="preserve">. </w:t>
      </w:r>
      <w:r w:rsidR="008F1B28" w:rsidRPr="00604BFE">
        <w:rPr>
          <w:sz w:val="28"/>
          <w:szCs w:val="28"/>
        </w:rPr>
        <w:t xml:space="preserve">Ни один из </w:t>
      </w:r>
      <w:r w:rsidR="00FC2A15">
        <w:rPr>
          <w:sz w:val="28"/>
          <w:szCs w:val="28"/>
        </w:rPr>
        <w:t>методов</w:t>
      </w:r>
      <w:r w:rsidR="008F1B28" w:rsidRPr="00604BFE">
        <w:rPr>
          <w:sz w:val="28"/>
          <w:szCs w:val="28"/>
        </w:rPr>
        <w:t xml:space="preserve"> </w:t>
      </w:r>
      <w:r w:rsidR="00FC2A15">
        <w:rPr>
          <w:sz w:val="28"/>
          <w:szCs w:val="28"/>
        </w:rPr>
        <w:t>в</w:t>
      </w:r>
      <w:r w:rsidR="008F1B28" w:rsidRPr="00604BFE">
        <w:rPr>
          <w:sz w:val="28"/>
          <w:szCs w:val="28"/>
        </w:rPr>
        <w:t xml:space="preserve"> отдельности не позволяет достаточно  надежно прогнозировать давление пара за предел</w:t>
      </w:r>
      <w:r w:rsidR="00FC2A15">
        <w:rPr>
          <w:sz w:val="28"/>
          <w:szCs w:val="28"/>
        </w:rPr>
        <w:t>ами</w:t>
      </w:r>
      <w:r w:rsidR="008F1B28" w:rsidRPr="00604BFE">
        <w:rPr>
          <w:sz w:val="28"/>
          <w:szCs w:val="28"/>
        </w:rPr>
        <w:t xml:space="preserve">  диапазона  эксперимента. </w:t>
      </w:r>
      <w:r w:rsidR="00604BFE">
        <w:rPr>
          <w:sz w:val="28"/>
          <w:szCs w:val="28"/>
        </w:rPr>
        <w:t>Со</w:t>
      </w:r>
      <w:r w:rsidR="005F4185" w:rsidRPr="00604BFE">
        <w:rPr>
          <w:sz w:val="28"/>
          <w:szCs w:val="28"/>
        </w:rPr>
        <w:t>вместн</w:t>
      </w:r>
      <w:r w:rsidR="00604BFE">
        <w:rPr>
          <w:sz w:val="28"/>
          <w:szCs w:val="28"/>
        </w:rPr>
        <w:t>ая</w:t>
      </w:r>
      <w:r w:rsidR="005F4185" w:rsidRPr="00604BFE">
        <w:rPr>
          <w:sz w:val="28"/>
          <w:szCs w:val="28"/>
        </w:rPr>
        <w:t xml:space="preserve"> обработк</w:t>
      </w:r>
      <w:r w:rsidR="00604BFE">
        <w:rPr>
          <w:sz w:val="28"/>
          <w:szCs w:val="28"/>
        </w:rPr>
        <w:t>а</w:t>
      </w:r>
      <w:r w:rsidR="00FC2A15">
        <w:rPr>
          <w:sz w:val="28"/>
          <w:szCs w:val="28"/>
        </w:rPr>
        <w:t xml:space="preserve"> </w:t>
      </w:r>
      <w:r w:rsidR="008F1B28" w:rsidRPr="00604BFE">
        <w:rPr>
          <w:sz w:val="28"/>
          <w:szCs w:val="28"/>
        </w:rPr>
        <w:t xml:space="preserve">всех имеющихся серий измерений может повысить достоверность корреляционного уравнения. При этом </w:t>
      </w:r>
      <w:r w:rsidR="005F4185" w:rsidRPr="00604BFE">
        <w:rPr>
          <w:sz w:val="28"/>
          <w:szCs w:val="28"/>
        </w:rPr>
        <w:t xml:space="preserve">возникает вопрос </w:t>
      </w:r>
      <w:r w:rsidR="008F1B28" w:rsidRPr="00604BFE">
        <w:rPr>
          <w:sz w:val="28"/>
          <w:szCs w:val="28"/>
        </w:rPr>
        <w:t xml:space="preserve">проверки </w:t>
      </w:r>
      <w:r w:rsidR="005F4185" w:rsidRPr="00604BFE">
        <w:rPr>
          <w:sz w:val="28"/>
          <w:szCs w:val="28"/>
        </w:rPr>
        <w:t>согласуемости данных, полученных разными способами</w:t>
      </w:r>
      <w:r w:rsidR="008F1B28" w:rsidRPr="00604BFE">
        <w:rPr>
          <w:sz w:val="28"/>
          <w:szCs w:val="28"/>
        </w:rPr>
        <w:t xml:space="preserve"> и</w:t>
      </w:r>
      <w:r w:rsidR="000C1868" w:rsidRPr="00604BFE">
        <w:rPr>
          <w:sz w:val="28"/>
          <w:szCs w:val="28"/>
        </w:rPr>
        <w:t xml:space="preserve"> разными </w:t>
      </w:r>
      <w:r w:rsidR="008F1B28" w:rsidRPr="00604BFE">
        <w:rPr>
          <w:sz w:val="28"/>
          <w:szCs w:val="28"/>
        </w:rPr>
        <w:t xml:space="preserve"> исследователями</w:t>
      </w:r>
      <w:r w:rsidR="005F4185" w:rsidRPr="00604BFE">
        <w:rPr>
          <w:sz w:val="28"/>
          <w:szCs w:val="28"/>
        </w:rPr>
        <w:t xml:space="preserve">. Сравнение в масштабе абсолютных значений </w:t>
      </w:r>
      <w:r w:rsidR="00371F25" w:rsidRPr="00604BFE">
        <w:rPr>
          <w:sz w:val="28"/>
          <w:szCs w:val="28"/>
        </w:rPr>
        <w:t xml:space="preserve">давлений </w:t>
      </w:r>
      <w:r w:rsidR="005F4185" w:rsidRPr="00604BFE">
        <w:rPr>
          <w:sz w:val="28"/>
          <w:szCs w:val="28"/>
        </w:rPr>
        <w:t>и</w:t>
      </w:r>
      <w:r w:rsidR="008F1B28" w:rsidRPr="00604BFE">
        <w:rPr>
          <w:sz w:val="28"/>
          <w:szCs w:val="28"/>
        </w:rPr>
        <w:t>ли в</w:t>
      </w:r>
      <w:r w:rsidR="005F4185" w:rsidRPr="00604BFE">
        <w:rPr>
          <w:sz w:val="28"/>
          <w:szCs w:val="28"/>
        </w:rPr>
        <w:t xml:space="preserve"> логарифмической шкале </w:t>
      </w:r>
      <w:r w:rsidR="005904DE">
        <w:rPr>
          <w:sz w:val="28"/>
          <w:szCs w:val="28"/>
        </w:rPr>
        <w:t xml:space="preserve">от обратной температуры </w:t>
      </w:r>
      <w:r w:rsidR="005F4185" w:rsidRPr="00604BFE">
        <w:rPr>
          <w:sz w:val="28"/>
          <w:szCs w:val="28"/>
        </w:rPr>
        <w:t xml:space="preserve">может указать на несоответствие серий экспериментов лишь при грубых измерениях. </w:t>
      </w:r>
      <w:proofErr w:type="gramStart"/>
      <w:r w:rsidR="00371F25" w:rsidRPr="00104376">
        <w:rPr>
          <w:sz w:val="28"/>
          <w:szCs w:val="28"/>
        </w:rPr>
        <w:t xml:space="preserve">Более чувствительным способом является </w:t>
      </w:r>
      <w:r w:rsidR="000C1868" w:rsidRPr="00104376">
        <w:rPr>
          <w:sz w:val="28"/>
          <w:szCs w:val="28"/>
        </w:rPr>
        <w:t>рассмотрение</w:t>
      </w:r>
      <w:r w:rsidR="00244FA5" w:rsidRPr="00104376">
        <w:rPr>
          <w:sz w:val="28"/>
          <w:szCs w:val="28"/>
        </w:rPr>
        <w:t xml:space="preserve"> зависимост</w:t>
      </w:r>
      <w:r w:rsidR="008F1B28" w:rsidRPr="00104376">
        <w:rPr>
          <w:sz w:val="28"/>
          <w:szCs w:val="28"/>
        </w:rPr>
        <w:t>и</w:t>
      </w:r>
      <w:r w:rsidR="00244FA5" w:rsidRPr="00104376">
        <w:rPr>
          <w:sz w:val="28"/>
          <w:szCs w:val="28"/>
        </w:rPr>
        <w:t xml:space="preserve"> отклонений логарифма давления пара от прямой, проведенной через минимальные и максимальные точки диапазона исследования</w:t>
      </w:r>
      <w:r w:rsidR="00B04D6A" w:rsidRPr="00104376">
        <w:rPr>
          <w:sz w:val="28"/>
          <w:szCs w:val="28"/>
        </w:rPr>
        <w:t>.</w:t>
      </w:r>
      <w:proofErr w:type="gramEnd"/>
      <w:r w:rsidR="005904DE">
        <w:rPr>
          <w:sz w:val="28"/>
          <w:szCs w:val="28"/>
        </w:rPr>
        <w:t xml:space="preserve"> Такой</w:t>
      </w:r>
      <w:r w:rsidR="00F21CED" w:rsidRPr="00604BFE">
        <w:rPr>
          <w:sz w:val="28"/>
          <w:szCs w:val="28"/>
        </w:rPr>
        <w:t xml:space="preserve"> графический метод</w:t>
      </w:r>
      <w:r w:rsidR="005904DE">
        <w:rPr>
          <w:sz w:val="28"/>
          <w:szCs w:val="28"/>
        </w:rPr>
        <w:t xml:space="preserve"> </w:t>
      </w:r>
      <w:r w:rsidR="00F21CED" w:rsidRPr="00604BFE">
        <w:rPr>
          <w:sz w:val="28"/>
          <w:szCs w:val="28"/>
        </w:rPr>
        <w:t xml:space="preserve"> </w:t>
      </w:r>
      <w:r w:rsidR="005904DE">
        <w:rPr>
          <w:sz w:val="28"/>
          <w:szCs w:val="28"/>
        </w:rPr>
        <w:t>позволяет увидеть нарушение непрерывности зависимости, вызыва</w:t>
      </w:r>
      <w:r w:rsidR="00DD379D">
        <w:rPr>
          <w:sz w:val="28"/>
          <w:szCs w:val="28"/>
        </w:rPr>
        <w:t>емы</w:t>
      </w:r>
      <w:r w:rsidR="005904DE">
        <w:rPr>
          <w:sz w:val="28"/>
          <w:szCs w:val="28"/>
        </w:rPr>
        <w:t xml:space="preserve">й систематическими погрешностями. Метод </w:t>
      </w:r>
      <w:r w:rsidR="00DD379D">
        <w:rPr>
          <w:sz w:val="28"/>
          <w:szCs w:val="28"/>
        </w:rPr>
        <w:t>ранее</w:t>
      </w:r>
      <w:r w:rsidR="005904DE">
        <w:rPr>
          <w:sz w:val="28"/>
          <w:szCs w:val="28"/>
        </w:rPr>
        <w:t xml:space="preserve"> </w:t>
      </w:r>
      <w:proofErr w:type="spellStart"/>
      <w:r w:rsidR="00F21CED" w:rsidRPr="00604BFE">
        <w:rPr>
          <w:sz w:val="28"/>
          <w:szCs w:val="28"/>
        </w:rPr>
        <w:t>примени</w:t>
      </w:r>
      <w:r w:rsidR="00DD379D">
        <w:rPr>
          <w:sz w:val="28"/>
          <w:szCs w:val="28"/>
        </w:rPr>
        <w:t>лялся</w:t>
      </w:r>
      <w:proofErr w:type="spellEnd"/>
      <w:r w:rsidR="00F21CED" w:rsidRPr="00604BFE">
        <w:rPr>
          <w:sz w:val="28"/>
          <w:szCs w:val="28"/>
        </w:rPr>
        <w:t xml:space="preserve"> к процессу плавления некоторых </w:t>
      </w:r>
      <w:proofErr w:type="spellStart"/>
      <w:r w:rsidR="00F21CED" w:rsidRPr="00604BFE">
        <w:rPr>
          <w:sz w:val="28"/>
          <w:szCs w:val="28"/>
        </w:rPr>
        <w:t>галогенбензолов</w:t>
      </w:r>
      <w:proofErr w:type="spellEnd"/>
      <w:r w:rsidR="00F21CED" w:rsidRPr="00604BFE">
        <w:rPr>
          <w:sz w:val="28"/>
          <w:szCs w:val="28"/>
        </w:rPr>
        <w:t xml:space="preserve"> в работе</w:t>
      </w:r>
      <w:r w:rsidR="00244FA5" w:rsidRPr="00604BFE">
        <w:rPr>
          <w:sz w:val="28"/>
          <w:szCs w:val="28"/>
        </w:rPr>
        <w:t xml:space="preserve"> [1]</w:t>
      </w:r>
      <w:r w:rsidR="00DD379D">
        <w:rPr>
          <w:sz w:val="28"/>
          <w:szCs w:val="28"/>
        </w:rPr>
        <w:t xml:space="preserve"> и был</w:t>
      </w:r>
      <w:r w:rsidR="00F21CED" w:rsidRPr="00604BFE">
        <w:rPr>
          <w:sz w:val="28"/>
          <w:szCs w:val="28"/>
        </w:rPr>
        <w:t xml:space="preserve">  назва</w:t>
      </w:r>
      <w:r w:rsidR="00DD379D">
        <w:rPr>
          <w:sz w:val="28"/>
          <w:szCs w:val="28"/>
        </w:rPr>
        <w:t>н</w:t>
      </w:r>
      <w:r w:rsidR="00F21CED" w:rsidRPr="00604BFE">
        <w:rPr>
          <w:sz w:val="28"/>
          <w:szCs w:val="28"/>
        </w:rPr>
        <w:t xml:space="preserve"> методом «арки» (</w:t>
      </w:r>
      <w:r w:rsidR="00F21CED" w:rsidRPr="00604BFE">
        <w:rPr>
          <w:sz w:val="28"/>
          <w:szCs w:val="28"/>
          <w:lang w:val="en-US"/>
        </w:rPr>
        <w:t>arc</w:t>
      </w:r>
      <w:r w:rsidR="002579A8">
        <w:rPr>
          <w:sz w:val="28"/>
          <w:szCs w:val="28"/>
        </w:rPr>
        <w:t xml:space="preserve"> </w:t>
      </w:r>
      <w:proofErr w:type="spellStart"/>
      <w:r w:rsidR="00F21CED" w:rsidRPr="00604BFE">
        <w:rPr>
          <w:sz w:val="28"/>
          <w:szCs w:val="28"/>
          <w:lang w:val="en-US"/>
        </w:rPr>
        <w:t>metododolody</w:t>
      </w:r>
      <w:proofErr w:type="spellEnd"/>
      <w:r w:rsidR="00F21CED" w:rsidRPr="00604BFE">
        <w:rPr>
          <w:sz w:val="28"/>
          <w:szCs w:val="28"/>
        </w:rPr>
        <w:t>) [2].</w:t>
      </w:r>
    </w:p>
    <w:p w:rsidR="002F4865" w:rsidRPr="00604BFE" w:rsidRDefault="002F4865" w:rsidP="00C16C2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качестве примера приведены графики </w:t>
      </w:r>
      <w:proofErr w:type="gramStart"/>
      <w:r>
        <w:rPr>
          <w:sz w:val="28"/>
          <w:szCs w:val="28"/>
        </w:rPr>
        <w:t>Р-Т</w:t>
      </w:r>
      <w:proofErr w:type="gramEnd"/>
      <w:r>
        <w:rPr>
          <w:sz w:val="28"/>
          <w:szCs w:val="28"/>
        </w:rPr>
        <w:t xml:space="preserve"> зависимости </w:t>
      </w:r>
      <w:proofErr w:type="spellStart"/>
      <w:r>
        <w:rPr>
          <w:sz w:val="28"/>
          <w:szCs w:val="28"/>
        </w:rPr>
        <w:t>н-нонана</w:t>
      </w:r>
      <w:proofErr w:type="spellEnd"/>
      <w:r>
        <w:rPr>
          <w:sz w:val="28"/>
          <w:szCs w:val="28"/>
        </w:rPr>
        <w:t>.</w:t>
      </w:r>
    </w:p>
    <w:p w:rsidR="002C76D1" w:rsidRPr="00604BFE" w:rsidRDefault="002C76D1" w:rsidP="00C16C2F">
      <w:pPr>
        <w:ind w:firstLine="540"/>
        <w:jc w:val="both"/>
        <w:rPr>
          <w:sz w:val="28"/>
          <w:szCs w:val="28"/>
        </w:rPr>
      </w:pPr>
      <w:r w:rsidRPr="00604BFE">
        <w:rPr>
          <w:sz w:val="28"/>
          <w:szCs w:val="28"/>
        </w:rPr>
        <w:t>Из представленн</w:t>
      </w:r>
      <w:r>
        <w:rPr>
          <w:sz w:val="28"/>
          <w:szCs w:val="28"/>
        </w:rPr>
        <w:t xml:space="preserve">ых ниже </w:t>
      </w:r>
      <w:r w:rsidR="002F4865">
        <w:rPr>
          <w:sz w:val="28"/>
          <w:szCs w:val="28"/>
        </w:rPr>
        <w:t>рисунков</w:t>
      </w:r>
      <w:r>
        <w:rPr>
          <w:sz w:val="28"/>
          <w:szCs w:val="28"/>
        </w:rPr>
        <w:t xml:space="preserve"> </w:t>
      </w:r>
      <w:r w:rsidRPr="00604BFE">
        <w:rPr>
          <w:sz w:val="28"/>
          <w:szCs w:val="28"/>
        </w:rPr>
        <w:t xml:space="preserve">видно, что только на </w:t>
      </w:r>
      <w:r w:rsidR="002F4865">
        <w:rPr>
          <w:sz w:val="28"/>
          <w:szCs w:val="28"/>
        </w:rPr>
        <w:t xml:space="preserve">рис. </w:t>
      </w:r>
      <w:r>
        <w:rPr>
          <w:sz w:val="28"/>
          <w:szCs w:val="28"/>
        </w:rPr>
        <w:t xml:space="preserve">3 </w:t>
      </w:r>
      <w:r w:rsidRPr="00604BFE">
        <w:rPr>
          <w:sz w:val="28"/>
          <w:szCs w:val="28"/>
        </w:rPr>
        <w:t xml:space="preserve"> точки, полученные статическим методом, </w:t>
      </w:r>
      <w:r>
        <w:rPr>
          <w:sz w:val="28"/>
          <w:szCs w:val="28"/>
        </w:rPr>
        <w:t>не согласуются с зависимостью</w:t>
      </w:r>
      <w:r w:rsidRPr="00604BFE">
        <w:rPr>
          <w:sz w:val="28"/>
          <w:szCs w:val="28"/>
        </w:rPr>
        <w:t xml:space="preserve">, полученной </w:t>
      </w:r>
      <w:proofErr w:type="spellStart"/>
      <w:r w:rsidRPr="00604BFE">
        <w:rPr>
          <w:sz w:val="28"/>
          <w:szCs w:val="28"/>
        </w:rPr>
        <w:t>эбулиометрическим</w:t>
      </w:r>
      <w:proofErr w:type="spellEnd"/>
      <w:r w:rsidRPr="00604BFE">
        <w:rPr>
          <w:sz w:val="28"/>
          <w:szCs w:val="28"/>
        </w:rPr>
        <w:t xml:space="preserve"> методом. </w:t>
      </w:r>
      <w:r w:rsidR="002F4865">
        <w:rPr>
          <w:sz w:val="28"/>
          <w:szCs w:val="28"/>
        </w:rPr>
        <w:t xml:space="preserve"> Эти отклонения вызваны не случайными погрешностями и корреляционная линия при этом будет смешена от истинной зависимости. </w:t>
      </w:r>
    </w:p>
    <w:p w:rsidR="002C76D1" w:rsidRPr="00604BFE" w:rsidRDefault="002C76D1" w:rsidP="00C16C2F">
      <w:pPr>
        <w:ind w:firstLine="540"/>
        <w:jc w:val="both"/>
        <w:rPr>
          <w:sz w:val="28"/>
          <w:szCs w:val="28"/>
        </w:rPr>
      </w:pPr>
      <w:r w:rsidRPr="00604BFE">
        <w:rPr>
          <w:sz w:val="28"/>
          <w:szCs w:val="28"/>
        </w:rPr>
        <w:t xml:space="preserve">Если отклонения данных, полученных разными методами в пределах оценок погрешностей эксперимента, то они </w:t>
      </w:r>
      <w:r w:rsidR="002F4865">
        <w:rPr>
          <w:sz w:val="28"/>
          <w:szCs w:val="28"/>
        </w:rPr>
        <w:t xml:space="preserve">должны </w:t>
      </w:r>
      <w:r w:rsidRPr="00604BFE">
        <w:rPr>
          <w:sz w:val="28"/>
          <w:szCs w:val="28"/>
        </w:rPr>
        <w:t>быть использованы в совместной обработке.</w:t>
      </w:r>
      <w:r w:rsidR="002F4865">
        <w:rPr>
          <w:sz w:val="28"/>
          <w:szCs w:val="28"/>
        </w:rPr>
        <w:t xml:space="preserve"> </w:t>
      </w:r>
    </w:p>
    <w:p w:rsidR="00E233A2" w:rsidRDefault="00E233A2" w:rsidP="00C16C2F">
      <w:pPr>
        <w:ind w:firstLine="540"/>
        <w:jc w:val="both"/>
        <w:rPr>
          <w:sz w:val="28"/>
          <w:szCs w:val="28"/>
        </w:rPr>
      </w:pPr>
    </w:p>
    <w:p w:rsidR="00104376" w:rsidRDefault="00ED1CD5" w:rsidP="00A2349F">
      <w:pPr>
        <w:ind w:firstLine="284"/>
        <w:jc w:val="center"/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3524250" cy="356235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2344E5" w:rsidRDefault="002344E5" w:rsidP="002F4865">
      <w:pPr>
        <w:ind w:firstLine="540"/>
        <w:jc w:val="center"/>
        <w:rPr>
          <w:sz w:val="28"/>
          <w:szCs w:val="28"/>
          <w:lang w:val="en-US"/>
        </w:rPr>
      </w:pPr>
    </w:p>
    <w:p w:rsidR="00104376" w:rsidRPr="00DC0CBF" w:rsidRDefault="00104376" w:rsidP="002F4865">
      <w:pPr>
        <w:ind w:firstLine="540"/>
        <w:jc w:val="center"/>
        <w:rPr>
          <w:sz w:val="28"/>
          <w:szCs w:val="28"/>
        </w:rPr>
      </w:pPr>
      <w:r w:rsidRPr="00104376">
        <w:rPr>
          <w:sz w:val="28"/>
          <w:szCs w:val="28"/>
        </w:rPr>
        <w:t>Рис. 1. Эксперимент</w:t>
      </w:r>
      <w:r w:rsidR="00B11480">
        <w:rPr>
          <w:sz w:val="28"/>
          <w:szCs w:val="28"/>
        </w:rPr>
        <w:t xml:space="preserve">альная </w:t>
      </w:r>
      <w:proofErr w:type="gramStart"/>
      <w:r w:rsidR="00B11480">
        <w:rPr>
          <w:sz w:val="28"/>
          <w:szCs w:val="28"/>
        </w:rPr>
        <w:t>Р-Т</w:t>
      </w:r>
      <w:proofErr w:type="gramEnd"/>
      <w:r w:rsidR="00B11480">
        <w:rPr>
          <w:sz w:val="28"/>
          <w:szCs w:val="28"/>
        </w:rPr>
        <w:t xml:space="preserve"> зависимость </w:t>
      </w:r>
      <w:proofErr w:type="spellStart"/>
      <w:r w:rsidR="00DC0CBF">
        <w:rPr>
          <w:sz w:val="28"/>
          <w:szCs w:val="28"/>
        </w:rPr>
        <w:t>н-нонана</w:t>
      </w:r>
      <w:proofErr w:type="spellEnd"/>
      <w:r w:rsidR="00DC0CBF" w:rsidRPr="00DC0CBF">
        <w:rPr>
          <w:sz w:val="28"/>
          <w:szCs w:val="28"/>
        </w:rPr>
        <w:t>:</w:t>
      </w:r>
    </w:p>
    <w:p w:rsidR="00104376" w:rsidRDefault="005A4691" w:rsidP="002F4865">
      <w:pPr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1,2  - </w:t>
      </w:r>
      <w:proofErr w:type="spellStart"/>
      <w:r w:rsidRPr="00104376">
        <w:rPr>
          <w:sz w:val="28"/>
          <w:szCs w:val="28"/>
        </w:rPr>
        <w:t>эбулиометрическ</w:t>
      </w:r>
      <w:r w:rsidR="002579A8">
        <w:rPr>
          <w:sz w:val="28"/>
          <w:szCs w:val="28"/>
        </w:rPr>
        <w:t>ий</w:t>
      </w:r>
      <w:proofErr w:type="spellEnd"/>
      <w:r w:rsidRPr="00104376">
        <w:rPr>
          <w:sz w:val="28"/>
          <w:szCs w:val="28"/>
        </w:rPr>
        <w:t xml:space="preserve"> метод</w:t>
      </w:r>
      <w:r>
        <w:rPr>
          <w:sz w:val="28"/>
          <w:szCs w:val="28"/>
        </w:rPr>
        <w:t xml:space="preserve"> </w:t>
      </w:r>
      <w:r w:rsidRPr="005A4691">
        <w:rPr>
          <w:sz w:val="28"/>
          <w:szCs w:val="28"/>
        </w:rPr>
        <w:t>[</w:t>
      </w:r>
      <w:r>
        <w:rPr>
          <w:sz w:val="28"/>
          <w:szCs w:val="28"/>
        </w:rPr>
        <w:t>3</w:t>
      </w:r>
      <w:r>
        <w:rPr>
          <w:sz w:val="28"/>
          <w:szCs w:val="28"/>
          <w:lang w:val="en-US"/>
        </w:rPr>
        <w:t>,4</w:t>
      </w:r>
      <w:r w:rsidRPr="005A4691">
        <w:rPr>
          <w:sz w:val="28"/>
          <w:szCs w:val="28"/>
        </w:rPr>
        <w:t>]</w:t>
      </w:r>
      <w:r>
        <w:rPr>
          <w:sz w:val="28"/>
          <w:szCs w:val="28"/>
        </w:rPr>
        <w:t>,</w:t>
      </w:r>
      <w:r w:rsidR="002579A8">
        <w:rPr>
          <w:sz w:val="28"/>
          <w:szCs w:val="28"/>
        </w:rPr>
        <w:t xml:space="preserve"> </w:t>
      </w:r>
      <w:r>
        <w:rPr>
          <w:sz w:val="28"/>
          <w:szCs w:val="28"/>
        </w:rPr>
        <w:t>3- статический метод</w:t>
      </w:r>
      <w:r>
        <w:rPr>
          <w:sz w:val="28"/>
          <w:szCs w:val="28"/>
          <w:lang w:val="en-US"/>
        </w:rPr>
        <w:t xml:space="preserve"> [5]</w:t>
      </w:r>
      <w:r w:rsidRPr="00E233A2">
        <w:rPr>
          <w:sz w:val="28"/>
          <w:szCs w:val="28"/>
        </w:rPr>
        <w:t>.</w:t>
      </w:r>
    </w:p>
    <w:p w:rsidR="00DC0CBF" w:rsidRDefault="00DC0CBF" w:rsidP="002F4865">
      <w:pPr>
        <w:ind w:firstLine="540"/>
        <w:jc w:val="center"/>
        <w:rPr>
          <w:sz w:val="28"/>
          <w:szCs w:val="28"/>
          <w:lang w:val="en-US"/>
        </w:rPr>
      </w:pPr>
    </w:p>
    <w:p w:rsidR="002344E5" w:rsidRPr="002344E5" w:rsidRDefault="002344E5" w:rsidP="002F4865">
      <w:pPr>
        <w:ind w:firstLine="540"/>
        <w:jc w:val="center"/>
        <w:rPr>
          <w:sz w:val="28"/>
          <w:szCs w:val="28"/>
          <w:lang w:val="en-US"/>
        </w:rPr>
      </w:pPr>
    </w:p>
    <w:p w:rsidR="00E233A2" w:rsidRDefault="00E233A2" w:rsidP="00DC0CBF">
      <w:pPr>
        <w:ind w:firstLine="540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3342290" cy="3389586"/>
            <wp:effectExtent l="0" t="0" r="0" b="190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2344E5" w:rsidRDefault="002344E5" w:rsidP="00DC0CBF">
      <w:pPr>
        <w:ind w:firstLine="540"/>
        <w:jc w:val="center"/>
        <w:rPr>
          <w:sz w:val="28"/>
          <w:szCs w:val="28"/>
          <w:lang w:val="en-US"/>
        </w:rPr>
      </w:pPr>
    </w:p>
    <w:p w:rsidR="00DC0CBF" w:rsidRPr="00DC0CBF" w:rsidRDefault="00E233A2" w:rsidP="00DC0CBF">
      <w:pPr>
        <w:ind w:firstLine="540"/>
        <w:jc w:val="center"/>
        <w:rPr>
          <w:sz w:val="28"/>
          <w:szCs w:val="28"/>
        </w:rPr>
      </w:pPr>
      <w:r w:rsidRPr="00E233A2">
        <w:rPr>
          <w:sz w:val="28"/>
          <w:szCs w:val="28"/>
        </w:rPr>
        <w:t>Рис.2</w:t>
      </w:r>
      <w:r w:rsidR="00DC0CBF" w:rsidRPr="00DC0CBF">
        <w:rPr>
          <w:sz w:val="28"/>
          <w:szCs w:val="28"/>
        </w:rPr>
        <w:t>.</w:t>
      </w:r>
      <w:r w:rsidRPr="00E233A2">
        <w:rPr>
          <w:sz w:val="28"/>
          <w:szCs w:val="28"/>
        </w:rPr>
        <w:t xml:space="preserve"> </w:t>
      </w:r>
      <w:r w:rsidR="002579A8">
        <w:rPr>
          <w:sz w:val="28"/>
          <w:szCs w:val="28"/>
        </w:rPr>
        <w:t xml:space="preserve"> </w:t>
      </w:r>
      <w:proofErr w:type="spellStart"/>
      <w:r w:rsidR="00DC0CBF">
        <w:rPr>
          <w:sz w:val="28"/>
          <w:szCs w:val="28"/>
          <w:lang w:val="en-US"/>
        </w:rPr>
        <w:t>ln</w:t>
      </w:r>
      <w:proofErr w:type="spellEnd"/>
      <w:r w:rsidR="00DC0CBF" w:rsidRPr="00DC0CBF">
        <w:rPr>
          <w:sz w:val="28"/>
          <w:szCs w:val="28"/>
        </w:rPr>
        <w:t xml:space="preserve"> </w:t>
      </w:r>
      <w:r w:rsidR="00DC0CBF">
        <w:rPr>
          <w:sz w:val="28"/>
          <w:szCs w:val="28"/>
          <w:lang w:val="en-US"/>
        </w:rPr>
        <w:t>P</w:t>
      </w:r>
      <w:r w:rsidR="00DC0CBF" w:rsidRPr="00DC0CBF">
        <w:rPr>
          <w:sz w:val="28"/>
          <w:szCs w:val="28"/>
        </w:rPr>
        <w:t xml:space="preserve"> = </w:t>
      </w:r>
      <w:r w:rsidR="00DC0CBF">
        <w:rPr>
          <w:sz w:val="28"/>
          <w:szCs w:val="28"/>
          <w:lang w:val="en-US"/>
        </w:rPr>
        <w:t>f</w:t>
      </w:r>
      <w:r w:rsidR="00DC0CBF" w:rsidRPr="00DC0CBF">
        <w:rPr>
          <w:sz w:val="28"/>
          <w:szCs w:val="28"/>
        </w:rPr>
        <w:t xml:space="preserve"> (1/</w:t>
      </w:r>
      <w:r w:rsidR="00DC0CBF">
        <w:rPr>
          <w:sz w:val="28"/>
          <w:szCs w:val="28"/>
          <w:lang w:val="en-US"/>
        </w:rPr>
        <w:t>T</w:t>
      </w:r>
      <w:r w:rsidR="00DC0CBF" w:rsidRPr="00DC0CBF">
        <w:rPr>
          <w:sz w:val="28"/>
          <w:szCs w:val="28"/>
        </w:rPr>
        <w:t xml:space="preserve">) </w:t>
      </w:r>
      <w:r w:rsidRPr="00E233A2">
        <w:rPr>
          <w:sz w:val="28"/>
          <w:szCs w:val="28"/>
        </w:rPr>
        <w:t xml:space="preserve"> </w:t>
      </w:r>
      <w:proofErr w:type="spellStart"/>
      <w:r w:rsidRPr="00E233A2">
        <w:rPr>
          <w:sz w:val="28"/>
          <w:szCs w:val="28"/>
        </w:rPr>
        <w:t>н-нонана</w:t>
      </w:r>
      <w:proofErr w:type="spellEnd"/>
      <w:r w:rsidR="00DC0CBF" w:rsidRPr="00DC0CBF">
        <w:rPr>
          <w:sz w:val="28"/>
          <w:szCs w:val="28"/>
        </w:rPr>
        <w:t>:</w:t>
      </w:r>
    </w:p>
    <w:p w:rsidR="00DC0CBF" w:rsidRDefault="00E233A2" w:rsidP="00DC0CBF">
      <w:pPr>
        <w:ind w:firstLine="540"/>
        <w:jc w:val="center"/>
        <w:rPr>
          <w:sz w:val="28"/>
          <w:szCs w:val="28"/>
        </w:rPr>
      </w:pPr>
      <w:r w:rsidRPr="00E233A2">
        <w:rPr>
          <w:sz w:val="28"/>
          <w:szCs w:val="28"/>
        </w:rPr>
        <w:t xml:space="preserve"> </w:t>
      </w:r>
      <w:r w:rsidR="002579A8">
        <w:rPr>
          <w:sz w:val="28"/>
          <w:szCs w:val="28"/>
        </w:rPr>
        <w:t xml:space="preserve"> </w:t>
      </w:r>
      <w:r w:rsidR="005A4691">
        <w:rPr>
          <w:sz w:val="28"/>
          <w:szCs w:val="28"/>
        </w:rPr>
        <w:t xml:space="preserve">1,2  - </w:t>
      </w:r>
      <w:proofErr w:type="spellStart"/>
      <w:r w:rsidR="005A4691" w:rsidRPr="00104376">
        <w:rPr>
          <w:sz w:val="28"/>
          <w:szCs w:val="28"/>
        </w:rPr>
        <w:t>эбулиометрически</w:t>
      </w:r>
      <w:r w:rsidR="00DC0CBF">
        <w:rPr>
          <w:sz w:val="28"/>
          <w:szCs w:val="28"/>
        </w:rPr>
        <w:t>й</w:t>
      </w:r>
      <w:proofErr w:type="spellEnd"/>
      <w:r w:rsidR="005A4691" w:rsidRPr="00104376">
        <w:rPr>
          <w:sz w:val="28"/>
          <w:szCs w:val="28"/>
        </w:rPr>
        <w:t xml:space="preserve"> метод</w:t>
      </w:r>
      <w:r w:rsidR="005A4691">
        <w:rPr>
          <w:sz w:val="28"/>
          <w:szCs w:val="28"/>
        </w:rPr>
        <w:t xml:space="preserve"> </w:t>
      </w:r>
      <w:r w:rsidR="005A4691" w:rsidRPr="005A4691">
        <w:rPr>
          <w:sz w:val="28"/>
          <w:szCs w:val="28"/>
        </w:rPr>
        <w:t>[</w:t>
      </w:r>
      <w:r w:rsidR="005A4691">
        <w:rPr>
          <w:sz w:val="28"/>
          <w:szCs w:val="28"/>
        </w:rPr>
        <w:t>3</w:t>
      </w:r>
      <w:r w:rsidR="005A4691" w:rsidRPr="002579A8">
        <w:rPr>
          <w:sz w:val="28"/>
          <w:szCs w:val="28"/>
        </w:rPr>
        <w:t>,4</w:t>
      </w:r>
      <w:r w:rsidR="005A4691" w:rsidRPr="005A4691">
        <w:rPr>
          <w:sz w:val="28"/>
          <w:szCs w:val="28"/>
        </w:rPr>
        <w:t>]</w:t>
      </w:r>
      <w:r w:rsidR="005A4691">
        <w:rPr>
          <w:sz w:val="28"/>
          <w:szCs w:val="28"/>
        </w:rPr>
        <w:t>,</w:t>
      </w:r>
      <w:r w:rsidR="002579A8">
        <w:rPr>
          <w:sz w:val="28"/>
          <w:szCs w:val="28"/>
        </w:rPr>
        <w:t xml:space="preserve"> </w:t>
      </w:r>
    </w:p>
    <w:p w:rsidR="00E233A2" w:rsidRDefault="005A4691" w:rsidP="00DC0CBF">
      <w:pPr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3- статический метод</w:t>
      </w:r>
      <w:r w:rsidRPr="002579A8">
        <w:rPr>
          <w:sz w:val="28"/>
          <w:szCs w:val="28"/>
        </w:rPr>
        <w:t xml:space="preserve"> [5]</w:t>
      </w:r>
      <w:r w:rsidRPr="00E233A2">
        <w:rPr>
          <w:sz w:val="28"/>
          <w:szCs w:val="28"/>
        </w:rPr>
        <w:t>.</w:t>
      </w:r>
    </w:p>
    <w:p w:rsidR="00E233A2" w:rsidRPr="00E233A2" w:rsidRDefault="00E233A2" w:rsidP="00C16C2F">
      <w:pPr>
        <w:ind w:firstLine="540"/>
        <w:jc w:val="center"/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3641834" cy="3247696"/>
            <wp:effectExtent l="19050" t="0" r="15766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E233A2" w:rsidRDefault="00E233A2" w:rsidP="00C16C2F">
      <w:pPr>
        <w:ind w:firstLine="540"/>
        <w:jc w:val="both"/>
        <w:rPr>
          <w:sz w:val="28"/>
          <w:szCs w:val="28"/>
        </w:rPr>
      </w:pPr>
    </w:p>
    <w:p w:rsidR="00B11480" w:rsidRDefault="00B11480" w:rsidP="00C16C2F">
      <w:pPr>
        <w:ind w:firstLine="540"/>
        <w:jc w:val="both"/>
        <w:rPr>
          <w:sz w:val="28"/>
          <w:szCs w:val="28"/>
        </w:rPr>
      </w:pPr>
      <w:r w:rsidRPr="00B11480">
        <w:rPr>
          <w:sz w:val="28"/>
          <w:szCs w:val="28"/>
        </w:rPr>
        <w:t xml:space="preserve">Рис.3 </w:t>
      </w:r>
      <w:r>
        <w:rPr>
          <w:sz w:val="28"/>
          <w:szCs w:val="28"/>
        </w:rPr>
        <w:t xml:space="preserve">Представление экспериментальных данных методом «Арка» для      </w:t>
      </w:r>
      <w:proofErr w:type="spellStart"/>
      <w:r>
        <w:rPr>
          <w:sz w:val="28"/>
          <w:szCs w:val="28"/>
        </w:rPr>
        <w:t>н-нонана</w:t>
      </w:r>
      <w:proofErr w:type="spellEnd"/>
      <w:r w:rsidR="00DC0CBF" w:rsidRPr="00DC0CBF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1,2  - </w:t>
      </w:r>
      <w:proofErr w:type="spellStart"/>
      <w:r w:rsidRPr="00104376">
        <w:rPr>
          <w:sz w:val="28"/>
          <w:szCs w:val="28"/>
        </w:rPr>
        <w:t>эбулиометрически</w:t>
      </w:r>
      <w:r>
        <w:rPr>
          <w:sz w:val="28"/>
          <w:szCs w:val="28"/>
        </w:rPr>
        <w:t>е</w:t>
      </w:r>
      <w:proofErr w:type="spellEnd"/>
      <w:r w:rsidRPr="00104376">
        <w:rPr>
          <w:sz w:val="28"/>
          <w:szCs w:val="28"/>
        </w:rPr>
        <w:t xml:space="preserve"> метод</w:t>
      </w:r>
      <w:r w:rsidR="005A4691">
        <w:rPr>
          <w:sz w:val="28"/>
          <w:szCs w:val="28"/>
        </w:rPr>
        <w:t xml:space="preserve">ы </w:t>
      </w:r>
      <w:r w:rsidR="005A4691" w:rsidRPr="005A4691">
        <w:rPr>
          <w:sz w:val="28"/>
          <w:szCs w:val="28"/>
        </w:rPr>
        <w:t>[</w:t>
      </w:r>
      <w:r w:rsidR="005A4691">
        <w:rPr>
          <w:sz w:val="28"/>
          <w:szCs w:val="28"/>
        </w:rPr>
        <w:t>3</w:t>
      </w:r>
      <w:r w:rsidR="005A4691" w:rsidRPr="002579A8">
        <w:rPr>
          <w:sz w:val="28"/>
          <w:szCs w:val="28"/>
        </w:rPr>
        <w:t>,4</w:t>
      </w:r>
      <w:r w:rsidR="005A4691" w:rsidRPr="005A4691">
        <w:rPr>
          <w:sz w:val="28"/>
          <w:szCs w:val="28"/>
        </w:rPr>
        <w:t>]</w:t>
      </w:r>
      <w:r>
        <w:rPr>
          <w:sz w:val="28"/>
          <w:szCs w:val="28"/>
        </w:rPr>
        <w:t>,</w:t>
      </w:r>
      <w:r w:rsidR="00DC0CBF" w:rsidRPr="00DC0CBF">
        <w:rPr>
          <w:sz w:val="28"/>
          <w:szCs w:val="28"/>
        </w:rPr>
        <w:t xml:space="preserve"> </w:t>
      </w:r>
      <w:r w:rsidR="005A4691">
        <w:rPr>
          <w:sz w:val="28"/>
          <w:szCs w:val="28"/>
        </w:rPr>
        <w:t xml:space="preserve">3- </w:t>
      </w:r>
      <w:r>
        <w:rPr>
          <w:sz w:val="28"/>
          <w:szCs w:val="28"/>
        </w:rPr>
        <w:t>статический метод</w:t>
      </w:r>
      <w:r w:rsidR="005A4691" w:rsidRPr="002579A8">
        <w:rPr>
          <w:sz w:val="28"/>
          <w:szCs w:val="28"/>
        </w:rPr>
        <w:t xml:space="preserve"> [5]</w:t>
      </w:r>
      <w:r w:rsidRPr="00E233A2">
        <w:rPr>
          <w:sz w:val="28"/>
          <w:szCs w:val="28"/>
        </w:rPr>
        <w:t>.</w:t>
      </w:r>
    </w:p>
    <w:p w:rsidR="00B11480" w:rsidRPr="00B11480" w:rsidRDefault="00B11480" w:rsidP="00C16C2F">
      <w:pPr>
        <w:ind w:firstLine="540"/>
        <w:jc w:val="both"/>
        <w:rPr>
          <w:sz w:val="28"/>
          <w:szCs w:val="28"/>
        </w:rPr>
      </w:pPr>
    </w:p>
    <w:p w:rsidR="002240BA" w:rsidRDefault="00A2349F" w:rsidP="00A2349F">
      <w:pPr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m:oMath>
        <m:r>
          <w:rPr>
            <w:rFonts w:ascii="Cambria Math" w:hAnsi="Cambria Math"/>
            <w:sz w:val="28"/>
            <w:szCs w:val="28"/>
          </w:rPr>
          <m:t>∆=</m:t>
        </m:r>
        <m:func>
          <m:funcPr>
            <m:ctrlPr>
              <w:rPr>
                <w:rFonts w:ascii="Cambria Math" w:hAnsi="Cambria Math"/>
                <w:i/>
                <w:iCs/>
                <w:sz w:val="28"/>
                <w:szCs w:val="28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ln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iCs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p</m:t>
                </m:r>
              </m:e>
            </m:d>
          </m:e>
        </m:func>
        <m:r>
          <m:rPr>
            <m:sty m:val="p"/>
          </m:rPr>
          <w:rPr>
            <w:rFonts w:ascii="Cambria Math" w:hAnsi="Cambria Math"/>
            <w:sz w:val="28"/>
            <w:szCs w:val="28"/>
          </w:rPr>
          <m:t>-(</m:t>
        </m:r>
        <m:r>
          <w:rPr>
            <w:rFonts w:ascii="Cambria Math" w:hAnsi="Cambria Math"/>
            <w:sz w:val="28"/>
            <w:szCs w:val="28"/>
            <w:lang w:val="en-US"/>
          </w:rPr>
          <m:t>A</m:t>
        </m:r>
        <m:r>
          <w:rPr>
            <w:rFonts w:ascii="Cambria Math" w:hAnsi="Cambria Math"/>
            <w:sz w:val="28"/>
            <w:szCs w:val="28"/>
          </w:rPr>
          <m:t>+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10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4</m:t>
            </m:r>
          </m:sup>
        </m:sSup>
        <m:r>
          <w:rPr>
            <w:rFonts w:ascii="Cambria Math" w:hAnsi="Cambria Math"/>
            <w:sz w:val="28"/>
            <w:szCs w:val="28"/>
            <w:lang w:val="en-US"/>
          </w:rPr>
          <m:t>B</m:t>
        </m:r>
        <m:r>
          <w:rPr>
            <w:rFonts w:ascii="Cambria Math" w:hAnsi="Cambria Math"/>
            <w:sz w:val="28"/>
            <w:szCs w:val="28"/>
          </w:rPr>
          <m:t>/</m:t>
        </m:r>
        <m:r>
          <w:rPr>
            <w:rFonts w:ascii="Cambria Math" w:hAnsi="Cambria Math"/>
            <w:sz w:val="28"/>
            <w:szCs w:val="28"/>
            <w:lang w:val="en-US"/>
          </w:rPr>
          <m:t>T</m:t>
        </m:r>
      </m:oMath>
      <w:r w:rsidR="00B11480" w:rsidRPr="00B11480">
        <w:rPr>
          <w:sz w:val="28"/>
          <w:szCs w:val="28"/>
        </w:rPr>
        <w:t xml:space="preserve">) </w:t>
      </w:r>
      <w:r w:rsidR="002C76D1">
        <w:rPr>
          <w:sz w:val="28"/>
          <w:szCs w:val="28"/>
        </w:rPr>
        <w:t xml:space="preserve"> </w:t>
      </w:r>
      <w:r w:rsidR="00DC0CBF">
        <w:rPr>
          <w:sz w:val="28"/>
          <w:szCs w:val="28"/>
          <w:lang w:val="en-US"/>
        </w:rPr>
        <w:t xml:space="preserve">, </w:t>
      </w:r>
      <w:r w:rsidR="002C76D1">
        <w:rPr>
          <w:sz w:val="28"/>
          <w:szCs w:val="28"/>
        </w:rPr>
        <w:t xml:space="preserve">                                 (1)</w:t>
      </w:r>
    </w:p>
    <w:p w:rsidR="00DC0CBF" w:rsidRPr="002344E5" w:rsidRDefault="00DC0CBF" w:rsidP="00DC0CBF">
      <w:pPr>
        <w:ind w:firstLine="540"/>
        <w:jc w:val="both"/>
        <w:rPr>
          <w:i/>
          <w:sz w:val="28"/>
          <w:szCs w:val="28"/>
        </w:rPr>
      </w:pPr>
      <w:r>
        <w:rPr>
          <w:sz w:val="28"/>
          <w:szCs w:val="28"/>
        </w:rPr>
        <w:t>где</w:t>
      </w:r>
      <w:proofErr w:type="gramStart"/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А</w:t>
      </w:r>
      <w:proofErr w:type="gramEnd"/>
      <w:r>
        <w:rPr>
          <w:i/>
          <w:sz w:val="28"/>
          <w:szCs w:val="28"/>
        </w:rPr>
        <w:t xml:space="preserve"> и B </w:t>
      </w:r>
      <w:r>
        <w:rPr>
          <w:sz w:val="28"/>
          <w:szCs w:val="28"/>
        </w:rPr>
        <w:t xml:space="preserve"> коэффициенты уравнения </w:t>
      </w:r>
      <w:proofErr w:type="spellStart"/>
      <w:r w:rsidR="00683A8E">
        <w:rPr>
          <w:i/>
          <w:sz w:val="28"/>
          <w:szCs w:val="28"/>
          <w:lang w:val="en-US"/>
        </w:rPr>
        <w:t>ln</w:t>
      </w:r>
      <w:proofErr w:type="spellEnd"/>
      <w:r w:rsidR="00683A8E" w:rsidRPr="00683A8E">
        <w:rPr>
          <w:i/>
          <w:sz w:val="28"/>
          <w:szCs w:val="28"/>
        </w:rPr>
        <w:t xml:space="preserve"> </w:t>
      </w:r>
      <w:r w:rsidR="00683A8E">
        <w:rPr>
          <w:i/>
          <w:sz w:val="28"/>
          <w:szCs w:val="28"/>
          <w:lang w:val="en-US"/>
        </w:rPr>
        <w:t>P</w:t>
      </w:r>
      <w:r w:rsidR="00683A8E" w:rsidRPr="00683A8E">
        <w:rPr>
          <w:i/>
          <w:sz w:val="28"/>
          <w:szCs w:val="28"/>
        </w:rPr>
        <w:t xml:space="preserve"> = </w:t>
      </w:r>
      <w:r w:rsidR="00683A8E">
        <w:rPr>
          <w:i/>
          <w:sz w:val="28"/>
          <w:szCs w:val="28"/>
          <w:lang w:val="en-US"/>
        </w:rPr>
        <w:t>A</w:t>
      </w:r>
      <w:r w:rsidR="00683A8E" w:rsidRPr="00683A8E">
        <w:rPr>
          <w:i/>
          <w:sz w:val="28"/>
          <w:szCs w:val="28"/>
        </w:rPr>
        <w:t xml:space="preserve"> + 10</w:t>
      </w:r>
      <w:r w:rsidR="00683A8E" w:rsidRPr="00683A8E">
        <w:rPr>
          <w:i/>
          <w:sz w:val="28"/>
          <w:szCs w:val="28"/>
          <w:vertAlign w:val="superscript"/>
        </w:rPr>
        <w:t>4</w:t>
      </w:r>
      <w:r w:rsidR="00683A8E" w:rsidRPr="00683A8E">
        <w:rPr>
          <w:i/>
          <w:sz w:val="28"/>
          <w:szCs w:val="28"/>
        </w:rPr>
        <w:t>/</w:t>
      </w:r>
      <w:r w:rsidR="00683A8E">
        <w:rPr>
          <w:i/>
          <w:sz w:val="28"/>
          <w:szCs w:val="28"/>
          <w:lang w:val="en-US"/>
        </w:rPr>
        <w:t>T</w:t>
      </w:r>
      <w:r w:rsidR="002344E5" w:rsidRPr="002344E5">
        <w:rPr>
          <w:i/>
          <w:sz w:val="28"/>
          <w:szCs w:val="28"/>
        </w:rPr>
        <w:t>.</w:t>
      </w:r>
    </w:p>
    <w:p w:rsidR="002F4865" w:rsidRPr="00604BFE" w:rsidRDefault="002F4865" w:rsidP="00683A8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604BFE">
        <w:rPr>
          <w:sz w:val="28"/>
          <w:szCs w:val="28"/>
        </w:rPr>
        <w:t>етодика применена нами к массиву экспериментальных данных н</w:t>
      </w:r>
      <w:r>
        <w:rPr>
          <w:sz w:val="28"/>
          <w:szCs w:val="28"/>
        </w:rPr>
        <w:t xml:space="preserve">ормальных </w:t>
      </w:r>
      <w:proofErr w:type="spellStart"/>
      <w:r w:rsidRPr="00604BFE">
        <w:rPr>
          <w:sz w:val="28"/>
          <w:szCs w:val="28"/>
        </w:rPr>
        <w:t>алканов</w:t>
      </w:r>
      <w:proofErr w:type="spellEnd"/>
      <w:r w:rsidRPr="00604BF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(от метана до </w:t>
      </w:r>
      <w:proofErr w:type="spellStart"/>
      <w:r>
        <w:rPr>
          <w:sz w:val="28"/>
          <w:szCs w:val="28"/>
        </w:rPr>
        <w:t>эйкозана</w:t>
      </w:r>
      <w:proofErr w:type="spellEnd"/>
      <w:r>
        <w:rPr>
          <w:sz w:val="28"/>
          <w:szCs w:val="28"/>
        </w:rPr>
        <w:t xml:space="preserve">) </w:t>
      </w:r>
      <w:r w:rsidRPr="00604BFE">
        <w:rPr>
          <w:sz w:val="28"/>
          <w:szCs w:val="28"/>
        </w:rPr>
        <w:t>и линейных алифатических спиртов</w:t>
      </w:r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метанол-октадеканол</w:t>
      </w:r>
      <w:proofErr w:type="spellEnd"/>
      <w:r>
        <w:rPr>
          <w:sz w:val="28"/>
          <w:szCs w:val="28"/>
        </w:rPr>
        <w:t>)</w:t>
      </w:r>
      <w:r w:rsidRPr="00604BFE">
        <w:rPr>
          <w:sz w:val="28"/>
          <w:szCs w:val="28"/>
        </w:rPr>
        <w:t xml:space="preserve">. </w:t>
      </w:r>
    </w:p>
    <w:p w:rsidR="00E22D58" w:rsidRDefault="00683A8E" w:rsidP="00C16C2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Выполнен</w:t>
      </w:r>
      <w:r w:rsidR="00E22D58">
        <w:rPr>
          <w:sz w:val="28"/>
          <w:szCs w:val="28"/>
        </w:rPr>
        <w:t xml:space="preserve"> анализ широко используемых аппроксимирующих уравнений, часть из которых принято называть «эмпирические», а другие </w:t>
      </w:r>
      <w:proofErr w:type="gramStart"/>
      <w:r w:rsidR="00E22D58">
        <w:rPr>
          <w:sz w:val="28"/>
          <w:szCs w:val="28"/>
        </w:rPr>
        <w:t>-«</w:t>
      </w:r>
      <w:proofErr w:type="spellStart"/>
      <w:proofErr w:type="gramEnd"/>
      <w:r w:rsidR="00E22D58">
        <w:rPr>
          <w:sz w:val="28"/>
          <w:szCs w:val="28"/>
        </w:rPr>
        <w:t>полутеоретические</w:t>
      </w:r>
      <w:proofErr w:type="spellEnd"/>
      <w:r w:rsidR="00E22D58">
        <w:rPr>
          <w:sz w:val="28"/>
          <w:szCs w:val="28"/>
        </w:rPr>
        <w:t xml:space="preserve">».  Показано,  что качество приближения уравнения к массиву экспериментальных данных  зависит не столько от теоретической обоснованности, сколько от гибкости уравнения. Критерием адекватности используемого уравнения являются отклонения экспериментальных  значений функции от аппроксимированной линии, это отклонение должно быть соразмерно с экспериментальной погрешностью.  </w:t>
      </w:r>
    </w:p>
    <w:p w:rsidR="00E22D58" w:rsidRPr="00FC2A15" w:rsidRDefault="00E22D58" w:rsidP="00C16C2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Хорошими интерполяционными и </w:t>
      </w:r>
      <w:proofErr w:type="spellStart"/>
      <w:r>
        <w:rPr>
          <w:sz w:val="28"/>
          <w:szCs w:val="28"/>
        </w:rPr>
        <w:t>экстраполяционными</w:t>
      </w:r>
      <w:proofErr w:type="spellEnd"/>
      <w:r>
        <w:rPr>
          <w:sz w:val="28"/>
          <w:szCs w:val="28"/>
        </w:rPr>
        <w:t xml:space="preserve"> свойствами обладает уравнение </w:t>
      </w:r>
      <w:proofErr w:type="spellStart"/>
      <w:r w:rsidR="00D15241">
        <w:rPr>
          <w:sz w:val="28"/>
          <w:szCs w:val="28"/>
        </w:rPr>
        <w:t>в</w:t>
      </w:r>
      <w:r>
        <w:rPr>
          <w:sz w:val="28"/>
          <w:szCs w:val="28"/>
        </w:rPr>
        <w:t>ан-Лаара</w:t>
      </w:r>
      <w:proofErr w:type="spellEnd"/>
      <w:r>
        <w:rPr>
          <w:sz w:val="28"/>
          <w:szCs w:val="28"/>
        </w:rPr>
        <w:t xml:space="preserve"> (2). Это уравнение использовано для аппроксимации </w:t>
      </w:r>
      <w:proofErr w:type="gramStart"/>
      <w:r>
        <w:rPr>
          <w:sz w:val="28"/>
          <w:szCs w:val="28"/>
        </w:rPr>
        <w:t>Р-Т</w:t>
      </w:r>
      <w:proofErr w:type="gramEnd"/>
      <w:r>
        <w:rPr>
          <w:sz w:val="28"/>
          <w:szCs w:val="28"/>
        </w:rPr>
        <w:t xml:space="preserve"> зависимостей многих классов соединений в работе [</w:t>
      </w:r>
      <w:r w:rsidR="00A2349F">
        <w:rPr>
          <w:sz w:val="28"/>
          <w:szCs w:val="28"/>
        </w:rPr>
        <w:t>6</w:t>
      </w:r>
      <w:r>
        <w:rPr>
          <w:sz w:val="28"/>
          <w:szCs w:val="28"/>
        </w:rPr>
        <w:t>].</w:t>
      </w:r>
    </w:p>
    <w:p w:rsidR="00E22D58" w:rsidRDefault="00D15241" w:rsidP="00C16C2F">
      <w:pPr>
        <w:ind w:firstLine="540"/>
        <w:jc w:val="center"/>
        <w:rPr>
          <w:sz w:val="28"/>
          <w:szCs w:val="28"/>
        </w:rPr>
      </w:pPr>
      <w:r w:rsidRPr="00D15241">
        <w:rPr>
          <w:i/>
        </w:rPr>
        <w:t xml:space="preserve">                        </w:t>
      </w:r>
      <w:proofErr w:type="spellStart"/>
      <w:proofErr w:type="gramStart"/>
      <w:r w:rsidR="00E22D58">
        <w:rPr>
          <w:i/>
          <w:lang w:val="en-US"/>
        </w:rPr>
        <w:t>ln</w:t>
      </w:r>
      <w:proofErr w:type="spellEnd"/>
      <w:proofErr w:type="gramEnd"/>
      <w:r w:rsidR="00E22D58">
        <w:rPr>
          <w:i/>
        </w:rPr>
        <w:t xml:space="preserve"> Р = А + В/Т +С </w:t>
      </w:r>
      <w:proofErr w:type="spellStart"/>
      <w:r w:rsidR="00E22D58">
        <w:rPr>
          <w:i/>
        </w:rPr>
        <w:t>ln</w:t>
      </w:r>
      <w:proofErr w:type="spellEnd"/>
      <w:r w:rsidR="00E22D58">
        <w:rPr>
          <w:i/>
        </w:rPr>
        <w:t xml:space="preserve"> T + </w:t>
      </w:r>
      <w:r w:rsidR="00E22D58">
        <w:rPr>
          <w:i/>
          <w:lang w:val="en-US"/>
        </w:rPr>
        <w:t>DT</w:t>
      </w:r>
      <w:r w:rsidRPr="00D15241">
        <w:rPr>
          <w:i/>
        </w:rPr>
        <w:t xml:space="preserve">                                        </w:t>
      </w:r>
      <w:r w:rsidR="00E22D58">
        <w:t>(2)</w:t>
      </w:r>
    </w:p>
    <w:p w:rsidR="00E22D58" w:rsidRDefault="00E22D58" w:rsidP="00C16C2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Для расчетов давлений насыщенных паров во всем диапазоне равновесия от тройной точки до критической авторы работы [</w:t>
      </w:r>
      <w:r w:rsidR="00A2349F">
        <w:rPr>
          <w:sz w:val="28"/>
          <w:szCs w:val="28"/>
        </w:rPr>
        <w:t>7</w:t>
      </w:r>
      <w:r>
        <w:rPr>
          <w:sz w:val="28"/>
          <w:szCs w:val="28"/>
        </w:rPr>
        <w:t>] рекомендовали 5-ти параметрическое уравнение (3).</w:t>
      </w:r>
    </w:p>
    <w:p w:rsidR="00E22D58" w:rsidRDefault="00D15241" w:rsidP="00C16C2F">
      <w:pPr>
        <w:ind w:firstLine="540"/>
        <w:jc w:val="center"/>
      </w:pPr>
      <w:r w:rsidRPr="00D15241">
        <w:rPr>
          <w:i/>
        </w:rPr>
        <w:t xml:space="preserve">                        </w:t>
      </w:r>
      <w:proofErr w:type="gramStart"/>
      <w:r w:rsidR="00E22D58">
        <w:rPr>
          <w:i/>
          <w:lang w:val="en-US"/>
        </w:rPr>
        <w:t>l</w:t>
      </w:r>
      <w:proofErr w:type="spellStart"/>
      <w:r w:rsidR="00E22D58">
        <w:rPr>
          <w:i/>
        </w:rPr>
        <w:t>og</w:t>
      </w:r>
      <w:proofErr w:type="spellEnd"/>
      <w:proofErr w:type="gramEnd"/>
      <w:r w:rsidR="00E22D58">
        <w:rPr>
          <w:i/>
        </w:rPr>
        <w:t xml:space="preserve"> Р = А + В/Т +С </w:t>
      </w:r>
      <w:proofErr w:type="spellStart"/>
      <w:r w:rsidR="00E22D58">
        <w:rPr>
          <w:i/>
        </w:rPr>
        <w:t>l</w:t>
      </w:r>
      <w:r w:rsidR="00E22D58">
        <w:rPr>
          <w:i/>
          <w:lang w:val="en-US"/>
        </w:rPr>
        <w:t>og</w:t>
      </w:r>
      <w:proofErr w:type="spellEnd"/>
      <w:r w:rsidR="00E22D58">
        <w:rPr>
          <w:i/>
        </w:rPr>
        <w:t xml:space="preserve"> T + </w:t>
      </w:r>
      <w:r w:rsidR="00E22D58">
        <w:rPr>
          <w:i/>
          <w:lang w:val="en-US"/>
        </w:rPr>
        <w:t>DT</w:t>
      </w:r>
      <w:r w:rsidR="00E22D58">
        <w:rPr>
          <w:i/>
        </w:rPr>
        <w:t xml:space="preserve"> + </w:t>
      </w:r>
      <w:r w:rsidR="00E22D58">
        <w:rPr>
          <w:i/>
          <w:lang w:val="en-US"/>
        </w:rPr>
        <w:t>ET</w:t>
      </w:r>
      <w:r w:rsidR="00E22D58">
        <w:rPr>
          <w:i/>
          <w:vertAlign w:val="superscript"/>
        </w:rPr>
        <w:t>2</w:t>
      </w:r>
      <w:r w:rsidR="00E22D58">
        <w:t xml:space="preserve">                </w:t>
      </w:r>
      <w:r w:rsidRPr="00D15241">
        <w:t xml:space="preserve">         </w:t>
      </w:r>
      <w:r w:rsidR="00E22D58">
        <w:t xml:space="preserve">     (3)</w:t>
      </w:r>
    </w:p>
    <w:p w:rsidR="00E22D58" w:rsidRDefault="00E22D58" w:rsidP="00C16C2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Ниже </w:t>
      </w:r>
      <w:r w:rsidR="00683A8E">
        <w:rPr>
          <w:sz w:val="28"/>
          <w:szCs w:val="28"/>
        </w:rPr>
        <w:t xml:space="preserve">на примере </w:t>
      </w:r>
      <w:proofErr w:type="spellStart"/>
      <w:r w:rsidR="00683A8E">
        <w:rPr>
          <w:sz w:val="28"/>
          <w:szCs w:val="28"/>
        </w:rPr>
        <w:t>нонана</w:t>
      </w:r>
      <w:proofErr w:type="spellEnd"/>
      <w:r w:rsidR="00683A8E">
        <w:rPr>
          <w:sz w:val="28"/>
          <w:szCs w:val="28"/>
        </w:rPr>
        <w:t xml:space="preserve"> и декан </w:t>
      </w:r>
      <w:r>
        <w:rPr>
          <w:sz w:val="28"/>
          <w:szCs w:val="28"/>
        </w:rPr>
        <w:t xml:space="preserve">приведены уровни приближения уравнения (2) к экспериментальным данным в сравнении с </w:t>
      </w:r>
      <w:proofErr w:type="gramStart"/>
      <w:r>
        <w:rPr>
          <w:sz w:val="28"/>
          <w:szCs w:val="28"/>
        </w:rPr>
        <w:t>литературными</w:t>
      </w:r>
      <w:proofErr w:type="gramEnd"/>
      <w:r>
        <w:rPr>
          <w:sz w:val="28"/>
          <w:szCs w:val="28"/>
        </w:rPr>
        <w:t>.</w:t>
      </w:r>
    </w:p>
    <w:p w:rsidR="00683A8E" w:rsidRPr="00683A8E" w:rsidRDefault="00DC63D7" w:rsidP="00DC63D7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Уравнение (2) даже при дальней экстраполяции позволяет хорошо оценивать критическое давление.</w:t>
      </w:r>
    </w:p>
    <w:p w:rsidR="00683A8E" w:rsidRPr="00683A8E" w:rsidRDefault="00683A8E" w:rsidP="00C16C2F">
      <w:pPr>
        <w:jc w:val="right"/>
        <w:rPr>
          <w:bCs/>
          <w:sz w:val="28"/>
          <w:szCs w:val="28"/>
        </w:rPr>
      </w:pPr>
    </w:p>
    <w:p w:rsidR="00C16C2F" w:rsidRPr="00C16C2F" w:rsidRDefault="00C16C2F" w:rsidP="00C16C2F">
      <w:pPr>
        <w:jc w:val="right"/>
        <w:rPr>
          <w:bCs/>
          <w:sz w:val="28"/>
          <w:szCs w:val="28"/>
          <w:lang w:val="en-US"/>
        </w:rPr>
      </w:pPr>
      <w:r w:rsidRPr="00014D97">
        <w:rPr>
          <w:bCs/>
          <w:sz w:val="28"/>
          <w:szCs w:val="28"/>
        </w:rPr>
        <w:t xml:space="preserve">Таблица </w:t>
      </w:r>
      <w:r>
        <w:rPr>
          <w:bCs/>
          <w:sz w:val="28"/>
          <w:szCs w:val="28"/>
          <w:lang w:val="en-US"/>
        </w:rPr>
        <w:t>1</w:t>
      </w:r>
    </w:p>
    <w:p w:rsidR="00E22D58" w:rsidRDefault="00E22D58" w:rsidP="00C16C2F">
      <w:pPr>
        <w:ind w:firstLine="540"/>
        <w:jc w:val="both"/>
      </w:pPr>
    </w:p>
    <w:tbl>
      <w:tblPr>
        <w:tblStyle w:val="a6"/>
        <w:tblW w:w="0" w:type="auto"/>
        <w:tblLayout w:type="fixed"/>
        <w:tblLook w:val="04A0"/>
      </w:tblPr>
      <w:tblGrid>
        <w:gridCol w:w="1386"/>
        <w:gridCol w:w="1069"/>
        <w:gridCol w:w="1088"/>
        <w:gridCol w:w="1362"/>
        <w:gridCol w:w="1400"/>
        <w:gridCol w:w="1025"/>
        <w:gridCol w:w="858"/>
        <w:gridCol w:w="1665"/>
      </w:tblGrid>
      <w:tr w:rsidR="00683A8E" w:rsidTr="002579A8"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A8E" w:rsidRPr="00C16C2F" w:rsidRDefault="00683A8E" w:rsidP="00C16C2F">
            <w:pPr>
              <w:jc w:val="both"/>
              <w:rPr>
                <w:sz w:val="28"/>
                <w:szCs w:val="28"/>
              </w:rPr>
            </w:pPr>
            <w:r w:rsidRPr="00C16C2F">
              <w:rPr>
                <w:sz w:val="28"/>
                <w:szCs w:val="28"/>
              </w:rPr>
              <w:t>Вещество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A8E" w:rsidRPr="00C16C2F" w:rsidRDefault="00683A8E" w:rsidP="00C16C2F">
            <w:pPr>
              <w:jc w:val="center"/>
              <w:rPr>
                <w:sz w:val="28"/>
                <w:szCs w:val="28"/>
              </w:rPr>
            </w:pPr>
            <w:r w:rsidRPr="00C16C2F">
              <w:rPr>
                <w:sz w:val="28"/>
                <w:szCs w:val="28"/>
              </w:rPr>
              <w:t>Сред</w:t>
            </w:r>
            <w:r w:rsidRPr="00C16C2F">
              <w:rPr>
                <w:sz w:val="28"/>
                <w:szCs w:val="28"/>
                <w:lang w:val="en-US"/>
              </w:rPr>
              <w:t xml:space="preserve">. </w:t>
            </w:r>
            <w:proofErr w:type="spellStart"/>
            <w:r w:rsidRPr="00C16C2F">
              <w:rPr>
                <w:sz w:val="28"/>
                <w:szCs w:val="28"/>
              </w:rPr>
              <w:t>откл</w:t>
            </w:r>
            <w:proofErr w:type="spellEnd"/>
            <w:r w:rsidRPr="00C16C2F">
              <w:rPr>
                <w:sz w:val="28"/>
                <w:szCs w:val="28"/>
                <w:lang w:val="en-US"/>
              </w:rPr>
              <w:t>.</w:t>
            </w:r>
            <w:proofErr w:type="gramStart"/>
            <w:r w:rsidRPr="00C16C2F">
              <w:rPr>
                <w:sz w:val="28"/>
                <w:szCs w:val="28"/>
                <w:lang w:val="en-US"/>
              </w:rPr>
              <w:t xml:space="preserve"> ,</w:t>
            </w:r>
            <w:proofErr w:type="gramEnd"/>
            <w:r w:rsidRPr="00C16C2F">
              <w:rPr>
                <w:sz w:val="28"/>
                <w:szCs w:val="28"/>
              </w:rPr>
              <w:t xml:space="preserve"> Па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A8E" w:rsidRPr="00C16C2F" w:rsidRDefault="00683A8E" w:rsidP="00C16C2F">
            <w:pPr>
              <w:jc w:val="center"/>
              <w:rPr>
                <w:sz w:val="28"/>
                <w:szCs w:val="28"/>
              </w:rPr>
            </w:pPr>
            <w:r w:rsidRPr="00C16C2F">
              <w:rPr>
                <w:sz w:val="28"/>
                <w:szCs w:val="28"/>
              </w:rPr>
              <w:t>Макс</w:t>
            </w:r>
            <w:r w:rsidRPr="00C16C2F">
              <w:rPr>
                <w:sz w:val="28"/>
                <w:szCs w:val="28"/>
                <w:lang w:val="en-US"/>
              </w:rPr>
              <w:t xml:space="preserve">. </w:t>
            </w:r>
            <w:proofErr w:type="spellStart"/>
            <w:r w:rsidRPr="00C16C2F">
              <w:rPr>
                <w:sz w:val="28"/>
                <w:szCs w:val="28"/>
              </w:rPr>
              <w:t>откл</w:t>
            </w:r>
            <w:proofErr w:type="spellEnd"/>
            <w:r w:rsidRPr="00C16C2F">
              <w:rPr>
                <w:sz w:val="28"/>
                <w:szCs w:val="28"/>
              </w:rPr>
              <w:t>., Па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A8E" w:rsidRPr="00C16C2F" w:rsidRDefault="00683A8E" w:rsidP="00C16C2F">
            <w:pPr>
              <w:jc w:val="center"/>
              <w:rPr>
                <w:sz w:val="28"/>
                <w:szCs w:val="28"/>
              </w:rPr>
            </w:pPr>
            <w:proofErr w:type="spellStart"/>
            <w:r w:rsidRPr="00C16C2F">
              <w:rPr>
                <w:sz w:val="28"/>
                <w:szCs w:val="28"/>
              </w:rPr>
              <w:t>Сред</w:t>
            </w:r>
            <w:proofErr w:type="gramStart"/>
            <w:r w:rsidRPr="00C16C2F">
              <w:rPr>
                <w:sz w:val="28"/>
                <w:szCs w:val="28"/>
              </w:rPr>
              <w:t>.о</w:t>
            </w:r>
            <w:proofErr w:type="gramEnd"/>
            <w:r w:rsidRPr="00C16C2F">
              <w:rPr>
                <w:sz w:val="28"/>
                <w:szCs w:val="28"/>
              </w:rPr>
              <w:t>тн</w:t>
            </w:r>
            <w:proofErr w:type="spellEnd"/>
            <w:r w:rsidRPr="00C16C2F">
              <w:rPr>
                <w:sz w:val="28"/>
                <w:szCs w:val="28"/>
              </w:rPr>
              <w:t>.</w:t>
            </w:r>
          </w:p>
          <w:p w:rsidR="00683A8E" w:rsidRPr="00C16C2F" w:rsidRDefault="00683A8E" w:rsidP="00C16C2F">
            <w:pPr>
              <w:jc w:val="center"/>
              <w:rPr>
                <w:sz w:val="28"/>
                <w:szCs w:val="28"/>
              </w:rPr>
            </w:pPr>
            <w:proofErr w:type="spellStart"/>
            <w:r w:rsidRPr="00C16C2F">
              <w:rPr>
                <w:sz w:val="28"/>
                <w:szCs w:val="28"/>
              </w:rPr>
              <w:t>откл</w:t>
            </w:r>
            <w:proofErr w:type="spellEnd"/>
            <w:r w:rsidRPr="00C16C2F">
              <w:rPr>
                <w:sz w:val="28"/>
                <w:szCs w:val="28"/>
              </w:rPr>
              <w:t>., %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A8E" w:rsidRPr="00C16C2F" w:rsidRDefault="00683A8E" w:rsidP="00C16C2F">
            <w:pPr>
              <w:jc w:val="center"/>
              <w:rPr>
                <w:sz w:val="28"/>
                <w:szCs w:val="28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Р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с</m:t>
                    </m:r>
                  </m:sub>
                  <m:sup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эксп</m:t>
                    </m:r>
                  </m:sup>
                </m:sSubSup>
              </m:oMath>
            </m:oMathPara>
          </w:p>
          <w:p w:rsidR="00683A8E" w:rsidRPr="00C16C2F" w:rsidRDefault="00683A8E" w:rsidP="00EB454F">
            <w:pPr>
              <w:jc w:val="center"/>
              <w:rPr>
                <w:sz w:val="28"/>
                <w:szCs w:val="28"/>
                <w:lang w:val="en-US"/>
              </w:rPr>
            </w:pPr>
            <w:r w:rsidRPr="00C16C2F">
              <w:rPr>
                <w:sz w:val="28"/>
                <w:szCs w:val="28"/>
                <w:lang w:val="en-US"/>
              </w:rPr>
              <w:t>б</w:t>
            </w:r>
            <w:r w:rsidRPr="00C16C2F">
              <w:rPr>
                <w:sz w:val="28"/>
                <w:szCs w:val="28"/>
              </w:rPr>
              <w:t>ар  [</w:t>
            </w:r>
            <w:r>
              <w:rPr>
                <w:sz w:val="28"/>
                <w:szCs w:val="28"/>
              </w:rPr>
              <w:t>8</w:t>
            </w:r>
            <w:r w:rsidRPr="00C16C2F">
              <w:rPr>
                <w:sz w:val="28"/>
                <w:szCs w:val="28"/>
              </w:rPr>
              <w:t>]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A8E" w:rsidRPr="00C16C2F" w:rsidRDefault="00683A8E" w:rsidP="007407A0">
            <w:pPr>
              <w:jc w:val="center"/>
              <w:rPr>
                <w:sz w:val="28"/>
                <w:szCs w:val="28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р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с</m:t>
                  </m:r>
                </m:sub>
                <m:sup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,расч</m:t>
                  </m:r>
                </m:sup>
              </m:sSubSup>
            </m:oMath>
            <w:r w:rsidRPr="00C16C2F">
              <w:rPr>
                <w:sz w:val="28"/>
                <w:szCs w:val="28"/>
              </w:rPr>
              <w:t>,</w:t>
            </w:r>
          </w:p>
          <w:p w:rsidR="00683A8E" w:rsidRPr="00C16C2F" w:rsidRDefault="00683A8E" w:rsidP="007407A0">
            <w:pPr>
              <w:jc w:val="center"/>
              <w:rPr>
                <w:sz w:val="28"/>
                <w:szCs w:val="28"/>
              </w:rPr>
            </w:pPr>
            <w:r w:rsidRPr="00C16C2F">
              <w:rPr>
                <w:sz w:val="28"/>
                <w:szCs w:val="28"/>
              </w:rPr>
              <w:t>бар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A8E" w:rsidRDefault="00683A8E" w:rsidP="00C16C2F">
            <w:pPr>
              <w:jc w:val="center"/>
              <w:rPr>
                <w:lang w:val="en-US"/>
              </w:rPr>
            </w:pPr>
          </w:p>
          <w:p w:rsidR="00683A8E" w:rsidRDefault="00683A8E" w:rsidP="00C16C2F">
            <w:pPr>
              <w:jc w:val="center"/>
              <w:rPr>
                <w:lang w:val="en-US"/>
              </w:rPr>
            </w:pPr>
            <w:proofErr w:type="spellStart"/>
            <w:r w:rsidRPr="00683A8E">
              <w:t>уравн</w:t>
            </w:r>
            <w:proofErr w:type="spellEnd"/>
          </w:p>
          <w:p w:rsidR="00683A8E" w:rsidRPr="00C16C2F" w:rsidRDefault="00683A8E" w:rsidP="00C16C2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A8E" w:rsidRPr="00C16C2F" w:rsidRDefault="00683A8E" w:rsidP="00C16C2F">
            <w:pPr>
              <w:jc w:val="center"/>
              <w:rPr>
                <w:sz w:val="28"/>
                <w:szCs w:val="28"/>
                <w:lang w:val="en-US"/>
              </w:rPr>
            </w:pPr>
            <w:r w:rsidRPr="00C16C2F">
              <w:rPr>
                <w:sz w:val="28"/>
                <w:szCs w:val="28"/>
              </w:rPr>
              <w:t>Источник</w:t>
            </w:r>
          </w:p>
        </w:tc>
      </w:tr>
      <w:tr w:rsidR="00683A8E" w:rsidTr="002579A8"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A8E" w:rsidRPr="00C16C2F" w:rsidRDefault="00683A8E" w:rsidP="00C16C2F">
            <w:pPr>
              <w:jc w:val="both"/>
              <w:rPr>
                <w:sz w:val="28"/>
                <w:szCs w:val="28"/>
              </w:rPr>
            </w:pPr>
            <w:proofErr w:type="spellStart"/>
            <w:r w:rsidRPr="00C16C2F">
              <w:rPr>
                <w:sz w:val="28"/>
                <w:szCs w:val="28"/>
              </w:rPr>
              <w:t>Н-Нонан</w:t>
            </w:r>
            <w:proofErr w:type="spellEnd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A8E" w:rsidRPr="00C16C2F" w:rsidRDefault="00683A8E" w:rsidP="00C16C2F">
            <w:pPr>
              <w:jc w:val="center"/>
              <w:rPr>
                <w:sz w:val="28"/>
                <w:szCs w:val="28"/>
              </w:rPr>
            </w:pPr>
            <w:r w:rsidRPr="00C16C2F">
              <w:rPr>
                <w:sz w:val="28"/>
                <w:szCs w:val="28"/>
              </w:rPr>
              <w:t>10,7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A8E" w:rsidRPr="00C16C2F" w:rsidRDefault="00683A8E" w:rsidP="00C16C2F">
            <w:pPr>
              <w:jc w:val="center"/>
              <w:rPr>
                <w:sz w:val="28"/>
                <w:szCs w:val="28"/>
              </w:rPr>
            </w:pPr>
            <w:r w:rsidRPr="00C16C2F">
              <w:rPr>
                <w:sz w:val="28"/>
                <w:szCs w:val="28"/>
              </w:rPr>
              <w:t>65,5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A8E" w:rsidRPr="00C16C2F" w:rsidRDefault="00683A8E" w:rsidP="00C16C2F">
            <w:pPr>
              <w:jc w:val="center"/>
              <w:rPr>
                <w:sz w:val="28"/>
                <w:szCs w:val="28"/>
              </w:rPr>
            </w:pPr>
            <w:r w:rsidRPr="00C16C2F">
              <w:rPr>
                <w:sz w:val="28"/>
                <w:szCs w:val="28"/>
              </w:rPr>
              <w:t>0,05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8E" w:rsidRPr="00C16C2F" w:rsidRDefault="00683A8E" w:rsidP="00C16C2F">
            <w:pPr>
              <w:jc w:val="center"/>
              <w:rPr>
                <w:sz w:val="28"/>
                <w:szCs w:val="28"/>
              </w:rPr>
            </w:pPr>
          </w:p>
          <w:p w:rsidR="00683A8E" w:rsidRPr="00C16C2F" w:rsidRDefault="00683A8E" w:rsidP="00C16C2F">
            <w:pPr>
              <w:jc w:val="center"/>
              <w:rPr>
                <w:sz w:val="28"/>
                <w:szCs w:val="28"/>
              </w:rPr>
            </w:pPr>
            <w:r w:rsidRPr="00C16C2F">
              <w:rPr>
                <w:sz w:val="28"/>
                <w:szCs w:val="28"/>
              </w:rPr>
              <w:t>22,9±0,5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A8E" w:rsidRPr="00C16C2F" w:rsidRDefault="00683A8E" w:rsidP="00C16C2F">
            <w:pPr>
              <w:jc w:val="center"/>
              <w:rPr>
                <w:sz w:val="28"/>
                <w:szCs w:val="28"/>
              </w:rPr>
            </w:pPr>
            <w:r w:rsidRPr="00C16C2F">
              <w:rPr>
                <w:sz w:val="28"/>
                <w:szCs w:val="28"/>
              </w:rPr>
              <w:t>22,8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A8E" w:rsidRPr="00683A8E" w:rsidRDefault="00683A8E" w:rsidP="00C16C2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A8E" w:rsidRPr="00C16C2F" w:rsidRDefault="00683A8E" w:rsidP="00EB454F">
            <w:pPr>
              <w:jc w:val="center"/>
              <w:rPr>
                <w:sz w:val="28"/>
                <w:szCs w:val="28"/>
                <w:lang w:val="en-US"/>
              </w:rPr>
            </w:pPr>
            <w:r w:rsidRPr="00C16C2F">
              <w:rPr>
                <w:sz w:val="28"/>
                <w:szCs w:val="28"/>
                <w:lang w:val="en-US"/>
              </w:rPr>
              <w:t>[</w:t>
            </w:r>
            <w:r>
              <w:rPr>
                <w:sz w:val="28"/>
                <w:szCs w:val="28"/>
              </w:rPr>
              <w:t>6</w:t>
            </w:r>
            <w:r w:rsidRPr="00C16C2F">
              <w:rPr>
                <w:sz w:val="28"/>
                <w:szCs w:val="28"/>
                <w:lang w:val="en-US"/>
              </w:rPr>
              <w:t>]</w:t>
            </w:r>
          </w:p>
        </w:tc>
      </w:tr>
      <w:tr w:rsidR="00683A8E" w:rsidTr="002579A8"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A8E" w:rsidRPr="00C16C2F" w:rsidRDefault="00683A8E" w:rsidP="00C16C2F">
            <w:pPr>
              <w:rPr>
                <w:sz w:val="28"/>
                <w:szCs w:val="2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A8E" w:rsidRPr="00C16C2F" w:rsidRDefault="00683A8E" w:rsidP="00C16C2F">
            <w:pPr>
              <w:jc w:val="center"/>
              <w:rPr>
                <w:sz w:val="28"/>
                <w:szCs w:val="28"/>
              </w:rPr>
            </w:pPr>
            <w:r w:rsidRPr="00C16C2F">
              <w:rPr>
                <w:sz w:val="28"/>
                <w:szCs w:val="28"/>
              </w:rPr>
              <w:t>204,5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A8E" w:rsidRPr="00C16C2F" w:rsidRDefault="00683A8E" w:rsidP="00C16C2F">
            <w:pPr>
              <w:jc w:val="center"/>
              <w:rPr>
                <w:sz w:val="28"/>
                <w:szCs w:val="28"/>
              </w:rPr>
            </w:pPr>
            <w:r w:rsidRPr="00C16C2F">
              <w:rPr>
                <w:sz w:val="28"/>
                <w:szCs w:val="28"/>
              </w:rPr>
              <w:t>493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A8E" w:rsidRPr="00C16C2F" w:rsidRDefault="00683A8E" w:rsidP="00C16C2F">
            <w:pPr>
              <w:jc w:val="center"/>
              <w:rPr>
                <w:sz w:val="28"/>
                <w:szCs w:val="28"/>
              </w:rPr>
            </w:pPr>
            <w:r w:rsidRPr="00C16C2F">
              <w:rPr>
                <w:sz w:val="28"/>
                <w:szCs w:val="28"/>
              </w:rPr>
              <w:t>0,60</w:t>
            </w: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A8E" w:rsidRPr="00C16C2F" w:rsidRDefault="00683A8E" w:rsidP="00C16C2F">
            <w:pPr>
              <w:rPr>
                <w:sz w:val="28"/>
                <w:szCs w:val="28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A8E" w:rsidRPr="00C16C2F" w:rsidRDefault="00683A8E" w:rsidP="00C16C2F">
            <w:pPr>
              <w:jc w:val="center"/>
              <w:rPr>
                <w:sz w:val="28"/>
                <w:szCs w:val="28"/>
              </w:rPr>
            </w:pPr>
            <w:r w:rsidRPr="00C16C2F">
              <w:rPr>
                <w:sz w:val="28"/>
                <w:szCs w:val="28"/>
              </w:rPr>
              <w:t>22,5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A8E" w:rsidRPr="00683A8E" w:rsidRDefault="00683A8E" w:rsidP="00C16C2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A8E" w:rsidRPr="00C16C2F" w:rsidRDefault="00683A8E" w:rsidP="00EB454F">
            <w:pPr>
              <w:jc w:val="center"/>
              <w:rPr>
                <w:sz w:val="28"/>
                <w:szCs w:val="28"/>
                <w:lang w:val="en-US"/>
              </w:rPr>
            </w:pPr>
            <w:r w:rsidRPr="00C16C2F">
              <w:rPr>
                <w:sz w:val="28"/>
                <w:szCs w:val="28"/>
                <w:lang w:val="en-US"/>
              </w:rPr>
              <w:t>[</w:t>
            </w:r>
            <w:r>
              <w:rPr>
                <w:sz w:val="28"/>
                <w:szCs w:val="28"/>
              </w:rPr>
              <w:t>7</w:t>
            </w:r>
            <w:r w:rsidRPr="00C16C2F">
              <w:rPr>
                <w:sz w:val="28"/>
                <w:szCs w:val="28"/>
                <w:lang w:val="en-US"/>
              </w:rPr>
              <w:t>]</w:t>
            </w:r>
          </w:p>
        </w:tc>
      </w:tr>
      <w:tr w:rsidR="00683A8E" w:rsidTr="002579A8"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A8E" w:rsidRPr="00C16C2F" w:rsidRDefault="00683A8E" w:rsidP="00C16C2F">
            <w:pPr>
              <w:rPr>
                <w:sz w:val="28"/>
                <w:szCs w:val="2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A8E" w:rsidRPr="00C16C2F" w:rsidRDefault="00683A8E" w:rsidP="00C16C2F">
            <w:pPr>
              <w:jc w:val="center"/>
              <w:rPr>
                <w:sz w:val="28"/>
                <w:szCs w:val="28"/>
              </w:rPr>
            </w:pPr>
            <w:r w:rsidRPr="00C16C2F">
              <w:rPr>
                <w:sz w:val="28"/>
                <w:szCs w:val="28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A8E" w:rsidRPr="00C16C2F" w:rsidRDefault="00683A8E" w:rsidP="00C16C2F">
            <w:pPr>
              <w:jc w:val="center"/>
              <w:rPr>
                <w:sz w:val="28"/>
                <w:szCs w:val="28"/>
              </w:rPr>
            </w:pPr>
            <w:r w:rsidRPr="00C16C2F">
              <w:rPr>
                <w:sz w:val="28"/>
                <w:szCs w:val="28"/>
              </w:rPr>
              <w:t>6,1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A8E" w:rsidRPr="00C16C2F" w:rsidRDefault="00683A8E" w:rsidP="00C16C2F">
            <w:pPr>
              <w:jc w:val="center"/>
              <w:rPr>
                <w:sz w:val="28"/>
                <w:szCs w:val="28"/>
              </w:rPr>
            </w:pPr>
            <w:r w:rsidRPr="00C16C2F">
              <w:rPr>
                <w:sz w:val="28"/>
                <w:szCs w:val="28"/>
              </w:rPr>
              <w:t>0,01</w:t>
            </w: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A8E" w:rsidRPr="00C16C2F" w:rsidRDefault="00683A8E" w:rsidP="00C16C2F">
            <w:pPr>
              <w:rPr>
                <w:sz w:val="28"/>
                <w:szCs w:val="28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A8E" w:rsidRPr="00C16C2F" w:rsidRDefault="00683A8E" w:rsidP="00C16C2F">
            <w:pPr>
              <w:jc w:val="center"/>
              <w:rPr>
                <w:sz w:val="28"/>
                <w:szCs w:val="28"/>
              </w:rPr>
            </w:pPr>
            <w:r w:rsidRPr="00C16C2F">
              <w:rPr>
                <w:sz w:val="28"/>
                <w:szCs w:val="28"/>
              </w:rPr>
              <w:t>22,7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A8E" w:rsidRPr="00683A8E" w:rsidRDefault="00683A8E" w:rsidP="00C16C2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A8E" w:rsidRPr="00C16C2F" w:rsidRDefault="00683A8E" w:rsidP="00C16C2F">
            <w:pPr>
              <w:jc w:val="center"/>
              <w:rPr>
                <w:sz w:val="28"/>
                <w:szCs w:val="28"/>
              </w:rPr>
            </w:pPr>
            <w:proofErr w:type="spellStart"/>
            <w:r w:rsidRPr="00C16C2F">
              <w:rPr>
                <w:sz w:val="28"/>
                <w:szCs w:val="28"/>
                <w:lang w:val="en-US"/>
              </w:rPr>
              <w:t>Наш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C16C2F">
              <w:rPr>
                <w:sz w:val="28"/>
                <w:szCs w:val="28"/>
              </w:rPr>
              <w:t>расчет</w:t>
            </w:r>
          </w:p>
        </w:tc>
      </w:tr>
      <w:tr w:rsidR="00683A8E" w:rsidTr="002579A8"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A8E" w:rsidRPr="00C16C2F" w:rsidRDefault="00683A8E" w:rsidP="00C16C2F">
            <w:pPr>
              <w:jc w:val="both"/>
              <w:rPr>
                <w:sz w:val="28"/>
                <w:szCs w:val="28"/>
              </w:rPr>
            </w:pPr>
            <w:r w:rsidRPr="00C16C2F">
              <w:rPr>
                <w:sz w:val="28"/>
                <w:szCs w:val="28"/>
              </w:rPr>
              <w:t>Н-Декан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A8E" w:rsidRPr="00C16C2F" w:rsidRDefault="00683A8E" w:rsidP="00C16C2F">
            <w:pPr>
              <w:jc w:val="center"/>
              <w:rPr>
                <w:sz w:val="28"/>
                <w:szCs w:val="28"/>
              </w:rPr>
            </w:pPr>
            <w:r w:rsidRPr="00C16C2F">
              <w:rPr>
                <w:sz w:val="28"/>
                <w:szCs w:val="28"/>
              </w:rPr>
              <w:t>417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A8E" w:rsidRPr="00C16C2F" w:rsidRDefault="00683A8E" w:rsidP="00C16C2F">
            <w:pPr>
              <w:jc w:val="center"/>
              <w:rPr>
                <w:sz w:val="28"/>
                <w:szCs w:val="28"/>
              </w:rPr>
            </w:pPr>
            <w:r w:rsidRPr="00C16C2F">
              <w:rPr>
                <w:sz w:val="28"/>
                <w:szCs w:val="28"/>
              </w:rPr>
              <w:t>12581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A8E" w:rsidRPr="00C16C2F" w:rsidRDefault="00683A8E" w:rsidP="00C16C2F">
            <w:pPr>
              <w:jc w:val="center"/>
              <w:rPr>
                <w:sz w:val="28"/>
                <w:szCs w:val="28"/>
              </w:rPr>
            </w:pPr>
            <w:r w:rsidRPr="00C16C2F">
              <w:rPr>
                <w:sz w:val="28"/>
                <w:szCs w:val="28"/>
              </w:rPr>
              <w:t>0,46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8E" w:rsidRPr="00C16C2F" w:rsidRDefault="00683A8E" w:rsidP="00C16C2F">
            <w:pPr>
              <w:jc w:val="center"/>
              <w:rPr>
                <w:sz w:val="28"/>
                <w:szCs w:val="28"/>
              </w:rPr>
            </w:pPr>
          </w:p>
          <w:p w:rsidR="00683A8E" w:rsidRPr="00C16C2F" w:rsidRDefault="00683A8E" w:rsidP="00C16C2F">
            <w:pPr>
              <w:jc w:val="center"/>
              <w:rPr>
                <w:sz w:val="28"/>
                <w:szCs w:val="28"/>
              </w:rPr>
            </w:pPr>
            <w:r w:rsidRPr="00C16C2F">
              <w:rPr>
                <w:sz w:val="28"/>
                <w:szCs w:val="28"/>
              </w:rPr>
              <w:t>21,1±0,5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A8E" w:rsidRPr="00C16C2F" w:rsidRDefault="00683A8E" w:rsidP="00C16C2F">
            <w:pPr>
              <w:jc w:val="center"/>
              <w:rPr>
                <w:sz w:val="28"/>
                <w:szCs w:val="28"/>
              </w:rPr>
            </w:pPr>
            <w:r w:rsidRPr="00C16C2F">
              <w:rPr>
                <w:sz w:val="28"/>
                <w:szCs w:val="28"/>
              </w:rPr>
              <w:t>20,4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A8E" w:rsidRPr="00683A8E" w:rsidRDefault="00683A8E" w:rsidP="00C16C2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A8E" w:rsidRPr="00C16C2F" w:rsidRDefault="00683A8E" w:rsidP="00EB454F">
            <w:pPr>
              <w:jc w:val="center"/>
              <w:rPr>
                <w:sz w:val="28"/>
                <w:szCs w:val="28"/>
                <w:lang w:val="en-US"/>
              </w:rPr>
            </w:pPr>
            <w:r w:rsidRPr="00C16C2F">
              <w:rPr>
                <w:sz w:val="28"/>
                <w:szCs w:val="28"/>
                <w:lang w:val="en-US"/>
              </w:rPr>
              <w:t>[</w:t>
            </w:r>
            <w:r>
              <w:rPr>
                <w:sz w:val="28"/>
                <w:szCs w:val="28"/>
              </w:rPr>
              <w:t>6</w:t>
            </w:r>
            <w:r w:rsidRPr="00C16C2F">
              <w:rPr>
                <w:sz w:val="28"/>
                <w:szCs w:val="28"/>
                <w:lang w:val="en-US"/>
              </w:rPr>
              <w:t>]</w:t>
            </w:r>
          </w:p>
        </w:tc>
      </w:tr>
      <w:tr w:rsidR="00683A8E" w:rsidTr="002579A8"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A8E" w:rsidRPr="00C16C2F" w:rsidRDefault="00683A8E" w:rsidP="00C16C2F">
            <w:pPr>
              <w:rPr>
                <w:sz w:val="28"/>
                <w:szCs w:val="2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A8E" w:rsidRPr="00C16C2F" w:rsidRDefault="00683A8E" w:rsidP="00C16C2F">
            <w:pPr>
              <w:jc w:val="center"/>
              <w:rPr>
                <w:sz w:val="28"/>
                <w:szCs w:val="28"/>
              </w:rPr>
            </w:pPr>
            <w:r w:rsidRPr="00C16C2F">
              <w:rPr>
                <w:sz w:val="28"/>
                <w:szCs w:val="28"/>
              </w:rPr>
              <w:t>2811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A8E" w:rsidRPr="00C16C2F" w:rsidRDefault="00683A8E" w:rsidP="00C16C2F">
            <w:pPr>
              <w:jc w:val="center"/>
              <w:rPr>
                <w:sz w:val="28"/>
                <w:szCs w:val="28"/>
              </w:rPr>
            </w:pPr>
            <w:r w:rsidRPr="00C16C2F">
              <w:rPr>
                <w:sz w:val="28"/>
                <w:szCs w:val="28"/>
              </w:rPr>
              <w:t>32345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A8E" w:rsidRPr="00C16C2F" w:rsidRDefault="00683A8E" w:rsidP="00C16C2F">
            <w:pPr>
              <w:jc w:val="center"/>
              <w:rPr>
                <w:sz w:val="28"/>
                <w:szCs w:val="28"/>
              </w:rPr>
            </w:pPr>
            <w:r w:rsidRPr="00C16C2F">
              <w:rPr>
                <w:sz w:val="28"/>
                <w:szCs w:val="28"/>
              </w:rPr>
              <w:t>2,11</w:t>
            </w: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A8E" w:rsidRPr="00C16C2F" w:rsidRDefault="00683A8E" w:rsidP="00C16C2F">
            <w:pPr>
              <w:rPr>
                <w:sz w:val="28"/>
                <w:szCs w:val="28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A8E" w:rsidRPr="00C16C2F" w:rsidRDefault="00683A8E" w:rsidP="00C16C2F">
            <w:pPr>
              <w:jc w:val="center"/>
              <w:rPr>
                <w:sz w:val="28"/>
                <w:szCs w:val="28"/>
              </w:rPr>
            </w:pPr>
            <w:r w:rsidRPr="00C16C2F">
              <w:rPr>
                <w:sz w:val="28"/>
                <w:szCs w:val="28"/>
              </w:rPr>
              <w:t>20,6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A8E" w:rsidRPr="00683A8E" w:rsidRDefault="00683A8E" w:rsidP="00C16C2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A8E" w:rsidRPr="00C16C2F" w:rsidRDefault="00683A8E" w:rsidP="00EB454F">
            <w:pPr>
              <w:jc w:val="center"/>
              <w:rPr>
                <w:sz w:val="28"/>
                <w:szCs w:val="28"/>
                <w:lang w:val="en-US"/>
              </w:rPr>
            </w:pPr>
            <w:r w:rsidRPr="00C16C2F">
              <w:rPr>
                <w:sz w:val="28"/>
                <w:szCs w:val="28"/>
                <w:lang w:val="en-US"/>
              </w:rPr>
              <w:t>[</w:t>
            </w:r>
            <w:r>
              <w:rPr>
                <w:sz w:val="28"/>
                <w:szCs w:val="28"/>
              </w:rPr>
              <w:t>7</w:t>
            </w:r>
            <w:r w:rsidRPr="00C16C2F">
              <w:rPr>
                <w:sz w:val="28"/>
                <w:szCs w:val="28"/>
                <w:lang w:val="en-US"/>
              </w:rPr>
              <w:t>]</w:t>
            </w:r>
          </w:p>
        </w:tc>
      </w:tr>
      <w:tr w:rsidR="00683A8E" w:rsidTr="002579A8"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A8E" w:rsidRPr="00C16C2F" w:rsidRDefault="00683A8E" w:rsidP="00C16C2F">
            <w:pPr>
              <w:rPr>
                <w:sz w:val="28"/>
                <w:szCs w:val="2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A8E" w:rsidRPr="00C16C2F" w:rsidRDefault="00683A8E" w:rsidP="00C16C2F">
            <w:pPr>
              <w:jc w:val="center"/>
              <w:rPr>
                <w:sz w:val="28"/>
                <w:szCs w:val="28"/>
              </w:rPr>
            </w:pPr>
            <w:r w:rsidRPr="00C16C2F">
              <w:rPr>
                <w:sz w:val="28"/>
                <w:szCs w:val="28"/>
              </w:rPr>
              <w:t>141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A8E" w:rsidRPr="00C16C2F" w:rsidRDefault="00683A8E" w:rsidP="00C16C2F">
            <w:pPr>
              <w:jc w:val="center"/>
              <w:rPr>
                <w:sz w:val="28"/>
                <w:szCs w:val="28"/>
              </w:rPr>
            </w:pPr>
            <w:r w:rsidRPr="00C16C2F">
              <w:rPr>
                <w:sz w:val="28"/>
                <w:szCs w:val="28"/>
              </w:rPr>
              <w:t>1429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A8E" w:rsidRPr="00C16C2F" w:rsidRDefault="00683A8E" w:rsidP="00C16C2F">
            <w:pPr>
              <w:jc w:val="center"/>
              <w:rPr>
                <w:sz w:val="28"/>
                <w:szCs w:val="28"/>
              </w:rPr>
            </w:pPr>
            <w:r w:rsidRPr="00C16C2F">
              <w:rPr>
                <w:sz w:val="28"/>
                <w:szCs w:val="28"/>
              </w:rPr>
              <w:t>0,13</w:t>
            </w: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A8E" w:rsidRPr="00C16C2F" w:rsidRDefault="00683A8E" w:rsidP="00C16C2F">
            <w:pPr>
              <w:rPr>
                <w:sz w:val="28"/>
                <w:szCs w:val="28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A8E" w:rsidRPr="00C16C2F" w:rsidRDefault="00683A8E" w:rsidP="00C16C2F">
            <w:pPr>
              <w:jc w:val="center"/>
              <w:rPr>
                <w:sz w:val="28"/>
                <w:szCs w:val="28"/>
              </w:rPr>
            </w:pPr>
            <w:r w:rsidRPr="00C16C2F">
              <w:rPr>
                <w:sz w:val="28"/>
                <w:szCs w:val="28"/>
              </w:rPr>
              <w:t>20,8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A8E" w:rsidRPr="00683A8E" w:rsidRDefault="00683A8E" w:rsidP="00C16C2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A8E" w:rsidRPr="00C16C2F" w:rsidRDefault="00683A8E" w:rsidP="00C16C2F">
            <w:pPr>
              <w:jc w:val="center"/>
              <w:rPr>
                <w:sz w:val="28"/>
                <w:szCs w:val="28"/>
              </w:rPr>
            </w:pPr>
            <w:proofErr w:type="spellStart"/>
            <w:r w:rsidRPr="00C16C2F">
              <w:rPr>
                <w:sz w:val="28"/>
                <w:szCs w:val="28"/>
                <w:lang w:val="en-US"/>
              </w:rPr>
              <w:t>Наш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C16C2F">
              <w:rPr>
                <w:sz w:val="28"/>
                <w:szCs w:val="28"/>
              </w:rPr>
              <w:t>расчет</w:t>
            </w:r>
          </w:p>
        </w:tc>
      </w:tr>
    </w:tbl>
    <w:p w:rsidR="00C625BE" w:rsidRPr="00604BFE" w:rsidRDefault="00C625BE" w:rsidP="00C16C2F">
      <w:pPr>
        <w:ind w:firstLine="540"/>
        <w:jc w:val="both"/>
        <w:rPr>
          <w:sz w:val="28"/>
          <w:szCs w:val="28"/>
        </w:rPr>
      </w:pPr>
    </w:p>
    <w:p w:rsidR="006610A6" w:rsidRPr="005A4691" w:rsidRDefault="00562891" w:rsidP="00C16C2F">
      <w:pPr>
        <w:jc w:val="both"/>
        <w:rPr>
          <w:b/>
          <w:sz w:val="32"/>
          <w:szCs w:val="28"/>
          <w:highlight w:val="yellow"/>
        </w:rPr>
      </w:pPr>
      <w:r w:rsidRPr="005A4691">
        <w:rPr>
          <w:b/>
          <w:sz w:val="28"/>
        </w:rPr>
        <w:t>СПИСОК ЛИТЕРАТУРЫ</w:t>
      </w:r>
    </w:p>
    <w:p w:rsidR="000C1868" w:rsidRPr="00604BFE" w:rsidRDefault="000C1868" w:rsidP="00C16C2F">
      <w:pPr>
        <w:ind w:firstLine="540"/>
        <w:jc w:val="both"/>
        <w:rPr>
          <w:color w:val="000000"/>
          <w:sz w:val="28"/>
          <w:szCs w:val="28"/>
          <w:shd w:val="clear" w:color="auto" w:fill="FFFFFF"/>
        </w:rPr>
      </w:pPr>
    </w:p>
    <w:p w:rsidR="000C1868" w:rsidRPr="005A4691" w:rsidRDefault="000C1868" w:rsidP="00C16C2F">
      <w:pPr>
        <w:pStyle w:val="a8"/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proofErr w:type="spellStart"/>
      <w:r w:rsidRPr="005A4691">
        <w:rPr>
          <w:sz w:val="28"/>
          <w:szCs w:val="28"/>
          <w:lang w:val="en-US"/>
        </w:rPr>
        <w:t>Herry</w:t>
      </w:r>
      <w:proofErr w:type="spellEnd"/>
      <w:r w:rsidRPr="005A4691">
        <w:rPr>
          <w:sz w:val="28"/>
          <w:szCs w:val="28"/>
          <w:lang w:val="en-US"/>
        </w:rPr>
        <w:t xml:space="preserve"> A.J. </w:t>
      </w:r>
      <w:proofErr w:type="spellStart"/>
      <w:r w:rsidRPr="005A4691">
        <w:rPr>
          <w:sz w:val="28"/>
          <w:szCs w:val="28"/>
          <w:lang w:val="en-US"/>
        </w:rPr>
        <w:t>Oonk</w:t>
      </w:r>
      <w:proofErr w:type="spellEnd"/>
      <w:r w:rsidRPr="005A4691">
        <w:rPr>
          <w:sz w:val="28"/>
          <w:szCs w:val="28"/>
          <w:lang w:val="en-US"/>
        </w:rPr>
        <w:t xml:space="preserve">, Peter R. Van der </w:t>
      </w:r>
      <w:proofErr w:type="spellStart"/>
      <w:r w:rsidRPr="005A4691">
        <w:rPr>
          <w:sz w:val="28"/>
          <w:szCs w:val="28"/>
          <w:lang w:val="en-US"/>
        </w:rPr>
        <w:t>Linde</w:t>
      </w:r>
      <w:proofErr w:type="spellEnd"/>
      <w:r w:rsidRPr="005A4691">
        <w:rPr>
          <w:sz w:val="28"/>
          <w:szCs w:val="28"/>
          <w:lang w:val="en-US"/>
        </w:rPr>
        <w:t xml:space="preserve">, Jan </w:t>
      </w:r>
      <w:proofErr w:type="spellStart"/>
      <w:r w:rsidRPr="005A4691">
        <w:rPr>
          <w:sz w:val="28"/>
          <w:szCs w:val="28"/>
          <w:lang w:val="en-US"/>
        </w:rPr>
        <w:t>Huinik</w:t>
      </w:r>
      <w:proofErr w:type="spellEnd"/>
      <w:r w:rsidRPr="005A4691">
        <w:rPr>
          <w:sz w:val="28"/>
          <w:szCs w:val="28"/>
          <w:lang w:val="en-US"/>
        </w:rPr>
        <w:t xml:space="preserve"> and </w:t>
      </w:r>
      <w:proofErr w:type="spellStart"/>
      <w:r w:rsidRPr="005A4691">
        <w:rPr>
          <w:sz w:val="28"/>
          <w:szCs w:val="28"/>
          <w:lang w:val="en-US"/>
        </w:rPr>
        <w:t>Jacobus</w:t>
      </w:r>
      <w:proofErr w:type="spellEnd"/>
      <w:r w:rsidRPr="005A4691">
        <w:rPr>
          <w:sz w:val="28"/>
          <w:szCs w:val="28"/>
          <w:lang w:val="en-US"/>
        </w:rPr>
        <w:t xml:space="preserve"> G. Blok, </w:t>
      </w:r>
      <w:proofErr w:type="spellStart"/>
      <w:r w:rsidRPr="005A4691">
        <w:rPr>
          <w:sz w:val="28"/>
          <w:szCs w:val="28"/>
          <w:lang w:val="en-US"/>
        </w:rPr>
        <w:t>Represantation</w:t>
      </w:r>
      <w:proofErr w:type="spellEnd"/>
      <w:r w:rsidRPr="005A4691">
        <w:rPr>
          <w:sz w:val="28"/>
          <w:szCs w:val="28"/>
          <w:lang w:val="en-US"/>
        </w:rPr>
        <w:t xml:space="preserve"> and </w:t>
      </w:r>
      <w:proofErr w:type="spellStart"/>
      <w:r w:rsidRPr="005A4691">
        <w:rPr>
          <w:sz w:val="28"/>
          <w:szCs w:val="28"/>
          <w:lang w:val="en-US"/>
        </w:rPr>
        <w:t>asseament</w:t>
      </w:r>
      <w:proofErr w:type="spellEnd"/>
      <w:r w:rsidRPr="005A4691">
        <w:rPr>
          <w:sz w:val="28"/>
          <w:szCs w:val="28"/>
          <w:lang w:val="en-US"/>
        </w:rPr>
        <w:t xml:space="preserve"> of </w:t>
      </w:r>
      <w:proofErr w:type="spellStart"/>
      <w:r w:rsidRPr="005A4691">
        <w:rPr>
          <w:sz w:val="28"/>
          <w:szCs w:val="28"/>
          <w:lang w:val="en-US"/>
        </w:rPr>
        <w:t>vapour</w:t>
      </w:r>
      <w:proofErr w:type="spellEnd"/>
      <w:r w:rsidRPr="005A4691">
        <w:rPr>
          <w:sz w:val="28"/>
          <w:szCs w:val="28"/>
          <w:lang w:val="en-US"/>
        </w:rPr>
        <w:t xml:space="preserve"> pressure data,  a novel  approach applied to crystalline 1-bromo-4-chlorobenzene, 1-chloro-4-iodobenzene // </w:t>
      </w:r>
      <w:r w:rsidRPr="005A4691">
        <w:rPr>
          <w:i/>
          <w:sz w:val="28"/>
          <w:szCs w:val="28"/>
          <w:lang w:val="en-US"/>
        </w:rPr>
        <w:t xml:space="preserve">J. Chem. </w:t>
      </w:r>
      <w:proofErr w:type="spellStart"/>
      <w:r w:rsidRPr="005A4691">
        <w:rPr>
          <w:i/>
          <w:sz w:val="28"/>
          <w:szCs w:val="28"/>
          <w:lang w:val="en-US"/>
        </w:rPr>
        <w:t>Thermodyn</w:t>
      </w:r>
      <w:proofErr w:type="spellEnd"/>
      <w:r w:rsidRPr="005A4691">
        <w:rPr>
          <w:sz w:val="28"/>
          <w:szCs w:val="28"/>
          <w:lang w:val="en-US"/>
        </w:rPr>
        <w:t>. 1998, 30, 897-907.</w:t>
      </w:r>
    </w:p>
    <w:p w:rsidR="00630CF5" w:rsidRPr="005A4691" w:rsidRDefault="000C1868" w:rsidP="00C16C2F">
      <w:pPr>
        <w:pStyle w:val="a8"/>
        <w:numPr>
          <w:ilvl w:val="0"/>
          <w:numId w:val="1"/>
        </w:numPr>
        <w:jc w:val="both"/>
        <w:rPr>
          <w:sz w:val="28"/>
          <w:szCs w:val="28"/>
        </w:rPr>
      </w:pPr>
      <w:r w:rsidRPr="005A4691">
        <w:rPr>
          <w:sz w:val="28"/>
          <w:szCs w:val="28"/>
          <w:lang w:val="en-US"/>
        </w:rPr>
        <w:t xml:space="preserve">Peter R. Van der </w:t>
      </w:r>
      <w:proofErr w:type="spellStart"/>
      <w:r w:rsidRPr="005A4691">
        <w:rPr>
          <w:sz w:val="28"/>
          <w:szCs w:val="28"/>
          <w:lang w:val="en-US"/>
        </w:rPr>
        <w:t>Linde</w:t>
      </w:r>
      <w:proofErr w:type="spellEnd"/>
      <w:r w:rsidRPr="005A4691">
        <w:rPr>
          <w:sz w:val="28"/>
          <w:szCs w:val="28"/>
          <w:lang w:val="en-US"/>
        </w:rPr>
        <w:t xml:space="preserve">, </w:t>
      </w:r>
      <w:proofErr w:type="spellStart"/>
      <w:r w:rsidRPr="005A4691">
        <w:rPr>
          <w:sz w:val="28"/>
          <w:szCs w:val="28"/>
          <w:lang w:val="en-US"/>
        </w:rPr>
        <w:t>Jacobus</w:t>
      </w:r>
      <w:proofErr w:type="spellEnd"/>
      <w:r w:rsidRPr="005A4691">
        <w:rPr>
          <w:sz w:val="28"/>
          <w:szCs w:val="28"/>
          <w:lang w:val="en-US"/>
        </w:rPr>
        <w:t xml:space="preserve"> G. Blok, </w:t>
      </w:r>
      <w:proofErr w:type="spellStart"/>
      <w:r w:rsidRPr="005A4691">
        <w:rPr>
          <w:sz w:val="28"/>
          <w:szCs w:val="28"/>
          <w:lang w:val="en-US"/>
        </w:rPr>
        <w:t>Herry</w:t>
      </w:r>
      <w:proofErr w:type="spellEnd"/>
      <w:r w:rsidRPr="005A4691">
        <w:rPr>
          <w:sz w:val="28"/>
          <w:szCs w:val="28"/>
          <w:lang w:val="en-US"/>
        </w:rPr>
        <w:t xml:space="preserve"> A.J. </w:t>
      </w:r>
      <w:proofErr w:type="spellStart"/>
      <w:r w:rsidRPr="005A4691">
        <w:rPr>
          <w:sz w:val="28"/>
          <w:szCs w:val="28"/>
          <w:lang w:val="en-US"/>
        </w:rPr>
        <w:t>Oonk</w:t>
      </w:r>
      <w:proofErr w:type="spellEnd"/>
      <w:r w:rsidRPr="005A4691">
        <w:rPr>
          <w:sz w:val="28"/>
          <w:szCs w:val="28"/>
          <w:lang w:val="en-US"/>
        </w:rPr>
        <w:t xml:space="preserve">  Naphthalene substance for </w:t>
      </w:r>
      <w:proofErr w:type="spellStart"/>
      <w:r w:rsidRPr="005A4691">
        <w:rPr>
          <w:sz w:val="28"/>
          <w:szCs w:val="28"/>
          <w:lang w:val="en-US"/>
        </w:rPr>
        <w:t>vapour</w:t>
      </w:r>
      <w:proofErr w:type="spellEnd"/>
      <w:r w:rsidRPr="005A4691">
        <w:rPr>
          <w:sz w:val="28"/>
          <w:szCs w:val="28"/>
          <w:lang w:val="en-US"/>
        </w:rPr>
        <w:t xml:space="preserve"> pressure measurements looked upon from am unconventional point of view //</w:t>
      </w:r>
      <w:r w:rsidRPr="005A4691">
        <w:rPr>
          <w:i/>
          <w:sz w:val="28"/>
          <w:szCs w:val="28"/>
          <w:lang w:val="en-US"/>
        </w:rPr>
        <w:t xml:space="preserve">J. Chem. </w:t>
      </w:r>
      <w:proofErr w:type="spellStart"/>
      <w:r w:rsidRPr="005A4691">
        <w:rPr>
          <w:i/>
          <w:sz w:val="28"/>
          <w:szCs w:val="28"/>
          <w:lang w:val="en-US"/>
        </w:rPr>
        <w:t>Thermodyn</w:t>
      </w:r>
      <w:proofErr w:type="spellEnd"/>
      <w:r w:rsidRPr="005A4691">
        <w:rPr>
          <w:i/>
          <w:sz w:val="28"/>
          <w:szCs w:val="28"/>
        </w:rPr>
        <w:t>.</w:t>
      </w:r>
      <w:r w:rsidRPr="005A4691">
        <w:rPr>
          <w:sz w:val="28"/>
          <w:szCs w:val="28"/>
        </w:rPr>
        <w:t xml:space="preserve"> 1998, 30, 909-917.</w:t>
      </w:r>
    </w:p>
    <w:p w:rsidR="005A4691" w:rsidRPr="005A4691" w:rsidRDefault="005A4691" w:rsidP="00C16C2F">
      <w:pPr>
        <w:pStyle w:val="a8"/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proofErr w:type="spellStart"/>
      <w:r w:rsidRPr="005A4691">
        <w:rPr>
          <w:sz w:val="28"/>
          <w:szCs w:val="28"/>
          <w:lang w:val="en-US"/>
        </w:rPr>
        <w:t>Forziati</w:t>
      </w:r>
      <w:proofErr w:type="spellEnd"/>
      <w:r w:rsidRPr="005A4691">
        <w:rPr>
          <w:sz w:val="28"/>
          <w:szCs w:val="28"/>
          <w:lang w:val="en-US"/>
        </w:rPr>
        <w:t xml:space="preserve"> A.F., Norris W.R., Rossini F.D</w:t>
      </w:r>
      <w:proofErr w:type="gramStart"/>
      <w:r w:rsidRPr="005A4691">
        <w:rPr>
          <w:sz w:val="28"/>
          <w:szCs w:val="28"/>
          <w:lang w:val="en-US"/>
        </w:rPr>
        <w:t>./</w:t>
      </w:r>
      <w:proofErr w:type="gramEnd"/>
      <w:r w:rsidRPr="005A4691">
        <w:rPr>
          <w:sz w:val="28"/>
          <w:szCs w:val="28"/>
          <w:lang w:val="en-US"/>
        </w:rPr>
        <w:t>/</w:t>
      </w:r>
      <w:r w:rsidRPr="00EB454F">
        <w:rPr>
          <w:i/>
          <w:sz w:val="28"/>
          <w:szCs w:val="28"/>
          <w:lang w:val="en-US"/>
        </w:rPr>
        <w:t>J. Res. Nat. Bur.</w:t>
      </w:r>
      <w:r w:rsidRPr="005A4691">
        <w:rPr>
          <w:sz w:val="28"/>
          <w:szCs w:val="28"/>
          <w:lang w:val="en-US"/>
        </w:rPr>
        <w:t xml:space="preserve"> 1945. V. 35. P. 555-563.</w:t>
      </w:r>
    </w:p>
    <w:p w:rsidR="005A4691" w:rsidRPr="005A4691" w:rsidRDefault="005A4691" w:rsidP="00C16C2F">
      <w:pPr>
        <w:pStyle w:val="a8"/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r w:rsidRPr="005A4691">
        <w:rPr>
          <w:sz w:val="28"/>
          <w:szCs w:val="28"/>
          <w:lang w:val="en-US"/>
        </w:rPr>
        <w:t xml:space="preserve"> B.D. Smith, R. </w:t>
      </w:r>
      <w:proofErr w:type="spellStart"/>
      <w:r w:rsidRPr="005A4691">
        <w:rPr>
          <w:sz w:val="28"/>
          <w:szCs w:val="28"/>
          <w:lang w:val="en-US"/>
        </w:rPr>
        <w:t>Stivastava</w:t>
      </w:r>
      <w:proofErr w:type="spellEnd"/>
      <w:r w:rsidRPr="005A4691">
        <w:rPr>
          <w:sz w:val="28"/>
          <w:szCs w:val="28"/>
          <w:lang w:val="en-US"/>
        </w:rPr>
        <w:t xml:space="preserve">, </w:t>
      </w:r>
      <w:r w:rsidRPr="002579A8">
        <w:rPr>
          <w:sz w:val="28"/>
          <w:szCs w:val="28"/>
          <w:lang w:val="en-US"/>
        </w:rPr>
        <w:t>Thermodynamic data for pure compounds. Part A. Hydrocarbons and ketones.</w:t>
      </w:r>
      <w:r w:rsidRPr="005A4691">
        <w:rPr>
          <w:i/>
          <w:sz w:val="28"/>
          <w:szCs w:val="28"/>
          <w:lang w:val="en-US"/>
        </w:rPr>
        <w:t xml:space="preserve"> Physical science data</w:t>
      </w:r>
      <w:r w:rsidRPr="005A4691">
        <w:rPr>
          <w:sz w:val="28"/>
          <w:szCs w:val="28"/>
          <w:lang w:val="en-US"/>
        </w:rPr>
        <w:t>, v. 25, Elsevier, Amsterdam, 1986.</w:t>
      </w:r>
    </w:p>
    <w:p w:rsidR="00562891" w:rsidRPr="00EB454F" w:rsidRDefault="005A4691" w:rsidP="00C16C2F">
      <w:pPr>
        <w:pStyle w:val="a8"/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proofErr w:type="spellStart"/>
      <w:r w:rsidRPr="005A4691">
        <w:rPr>
          <w:sz w:val="28"/>
          <w:szCs w:val="28"/>
          <w:lang w:val="en-US"/>
        </w:rPr>
        <w:t>Suhel</w:t>
      </w:r>
      <w:proofErr w:type="spellEnd"/>
      <w:r w:rsidRPr="005A4691">
        <w:rPr>
          <w:sz w:val="28"/>
          <w:szCs w:val="28"/>
          <w:lang w:val="en-US"/>
        </w:rPr>
        <w:t xml:space="preserve"> Ahmad, Ralf </w:t>
      </w:r>
      <w:proofErr w:type="spellStart"/>
      <w:r w:rsidRPr="005A4691">
        <w:rPr>
          <w:sz w:val="28"/>
          <w:szCs w:val="28"/>
          <w:lang w:val="en-US"/>
        </w:rPr>
        <w:t>Giesen</w:t>
      </w:r>
      <w:proofErr w:type="spellEnd"/>
      <w:r w:rsidRPr="005A4691">
        <w:rPr>
          <w:sz w:val="28"/>
          <w:szCs w:val="28"/>
          <w:lang w:val="en-US"/>
        </w:rPr>
        <w:t>, Klaus Lucas. Vapor-Liquid Equilibrium Studies for Systems Containing n-</w:t>
      </w:r>
      <w:proofErr w:type="spellStart"/>
      <w:r w:rsidRPr="005A4691">
        <w:rPr>
          <w:sz w:val="28"/>
          <w:szCs w:val="28"/>
          <w:lang w:val="en-US"/>
        </w:rPr>
        <w:t>Butalisocyanate</w:t>
      </w:r>
      <w:proofErr w:type="spellEnd"/>
      <w:r w:rsidRPr="005A4691">
        <w:rPr>
          <w:sz w:val="28"/>
          <w:szCs w:val="28"/>
          <w:lang w:val="en-US"/>
        </w:rPr>
        <w:t xml:space="preserve"> at Temperatures between 323.15 K and 371.15 K//</w:t>
      </w:r>
      <w:r w:rsidRPr="005A4691">
        <w:rPr>
          <w:i/>
          <w:sz w:val="28"/>
          <w:szCs w:val="28"/>
          <w:lang w:val="en-US"/>
        </w:rPr>
        <w:t>J. Chem. Eng. Data</w:t>
      </w:r>
      <w:r w:rsidRPr="005A4691">
        <w:rPr>
          <w:sz w:val="28"/>
          <w:szCs w:val="28"/>
          <w:lang w:val="en-US"/>
        </w:rPr>
        <w:t xml:space="preserve"> 2004, 49, 826-831.</w:t>
      </w:r>
    </w:p>
    <w:p w:rsidR="00EB454F" w:rsidRDefault="00EB454F" w:rsidP="00EB454F">
      <w:pPr>
        <w:pStyle w:val="a8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Т.Н. Нестерова, И.А. Нестеров Критически температуры и давления органических соединений. Самара, </w:t>
      </w:r>
      <w:proofErr w:type="spellStart"/>
      <w:r>
        <w:rPr>
          <w:sz w:val="28"/>
          <w:szCs w:val="28"/>
        </w:rPr>
        <w:t>СамНЦ</w:t>
      </w:r>
      <w:proofErr w:type="spellEnd"/>
      <w:r>
        <w:rPr>
          <w:sz w:val="28"/>
          <w:szCs w:val="28"/>
        </w:rPr>
        <w:t xml:space="preserve"> РАН, 2009, 579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D15241" w:rsidRPr="00D15241" w:rsidRDefault="00D15241" w:rsidP="00D15241">
      <w:pPr>
        <w:pStyle w:val="a8"/>
        <w:numPr>
          <w:ilvl w:val="0"/>
          <w:numId w:val="1"/>
        </w:numPr>
        <w:jc w:val="both"/>
        <w:rPr>
          <w:color w:val="000000"/>
          <w:sz w:val="28"/>
          <w:szCs w:val="28"/>
          <w:lang w:val="en-US"/>
        </w:rPr>
      </w:pPr>
      <w:r w:rsidRPr="00D15241">
        <w:rPr>
          <w:color w:val="000000"/>
          <w:sz w:val="28"/>
          <w:szCs w:val="28"/>
          <w:lang w:val="en-US"/>
        </w:rPr>
        <w:t>Carl L. Yaws Chemical Properties Handbook.  McGraw-HILL 1999, 779 p.</w:t>
      </w:r>
    </w:p>
    <w:p w:rsidR="00EB454F" w:rsidRPr="00EB454F" w:rsidRDefault="00EB454F" w:rsidP="00EB454F">
      <w:pPr>
        <w:pStyle w:val="a8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D</w:t>
      </w:r>
      <w:r w:rsidRPr="00EB454F">
        <w:rPr>
          <w:sz w:val="28"/>
          <w:szCs w:val="28"/>
          <w:lang w:val="en-US"/>
        </w:rPr>
        <w:t xml:space="preserve">. </w:t>
      </w:r>
      <w:proofErr w:type="spellStart"/>
      <w:r>
        <w:rPr>
          <w:sz w:val="28"/>
          <w:szCs w:val="28"/>
          <w:lang w:val="en-US"/>
        </w:rPr>
        <w:t>Ambpose</w:t>
      </w:r>
      <w:proofErr w:type="spellEnd"/>
      <w:proofErr w:type="gramStart"/>
      <w:r w:rsidRPr="00EB454F">
        <w:rPr>
          <w:sz w:val="28"/>
          <w:szCs w:val="28"/>
          <w:lang w:val="en-US"/>
        </w:rPr>
        <w:t xml:space="preserve">,  </w:t>
      </w:r>
      <w:r>
        <w:rPr>
          <w:sz w:val="28"/>
          <w:szCs w:val="28"/>
          <w:lang w:val="en-US"/>
        </w:rPr>
        <w:t>C</w:t>
      </w:r>
      <w:proofErr w:type="gramEnd"/>
      <w:r w:rsidRPr="00EB454F">
        <w:rPr>
          <w:sz w:val="28"/>
          <w:szCs w:val="28"/>
          <w:lang w:val="en-US"/>
        </w:rPr>
        <w:t xml:space="preserve">. </w:t>
      </w:r>
      <w:proofErr w:type="spellStart"/>
      <w:r>
        <w:rPr>
          <w:sz w:val="28"/>
          <w:szCs w:val="28"/>
          <w:lang w:val="en-US"/>
        </w:rPr>
        <w:t>Tsonopoulus</w:t>
      </w:r>
      <w:proofErr w:type="spellEnd"/>
      <w:r w:rsidRPr="00EB454F">
        <w:rPr>
          <w:sz w:val="28"/>
          <w:szCs w:val="28"/>
          <w:lang w:val="en-US"/>
        </w:rPr>
        <w:t xml:space="preserve">   </w:t>
      </w:r>
      <w:proofErr w:type="spellStart"/>
      <w:r>
        <w:rPr>
          <w:sz w:val="28"/>
          <w:szCs w:val="28"/>
          <w:lang w:val="en-US"/>
        </w:rPr>
        <w:t>Vapour</w:t>
      </w:r>
      <w:proofErr w:type="spellEnd"/>
      <w:r w:rsidRPr="00EB454F">
        <w:rPr>
          <w:sz w:val="28"/>
          <w:szCs w:val="28"/>
          <w:lang w:val="en-US"/>
        </w:rPr>
        <w:t>-</w:t>
      </w:r>
      <w:r>
        <w:rPr>
          <w:sz w:val="28"/>
          <w:szCs w:val="28"/>
          <w:lang w:val="en-US"/>
        </w:rPr>
        <w:t>Liquid</w:t>
      </w:r>
      <w:r w:rsidRPr="00EB454F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Critical</w:t>
      </w:r>
      <w:r w:rsidRPr="00EB454F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Properties</w:t>
      </w:r>
      <w:r w:rsidRPr="00EB454F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of</w:t>
      </w:r>
      <w:r w:rsidRPr="00EB454F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Elements</w:t>
      </w:r>
      <w:r w:rsidRPr="00EB454F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and</w:t>
      </w:r>
      <w:r w:rsidRPr="00EB454F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Compounds</w:t>
      </w:r>
      <w:r w:rsidRPr="00EB454F">
        <w:rPr>
          <w:sz w:val="28"/>
          <w:szCs w:val="28"/>
          <w:lang w:val="en-US"/>
        </w:rPr>
        <w:t>.</w:t>
      </w:r>
      <w:r>
        <w:rPr>
          <w:sz w:val="28"/>
          <w:szCs w:val="28"/>
          <w:lang w:val="en-US"/>
        </w:rPr>
        <w:t xml:space="preserve"> </w:t>
      </w:r>
      <w:r w:rsidRPr="00D15241">
        <w:rPr>
          <w:sz w:val="28"/>
          <w:szCs w:val="28"/>
          <w:lang w:val="en-US"/>
        </w:rPr>
        <w:t>2.</w:t>
      </w:r>
      <w:r>
        <w:rPr>
          <w:sz w:val="28"/>
          <w:szCs w:val="28"/>
          <w:lang w:val="en-US"/>
        </w:rPr>
        <w:t xml:space="preserve"> Normal </w:t>
      </w:r>
      <w:proofErr w:type="spellStart"/>
      <w:proofErr w:type="gramStart"/>
      <w:r>
        <w:rPr>
          <w:sz w:val="28"/>
          <w:szCs w:val="28"/>
          <w:lang w:val="en-US"/>
        </w:rPr>
        <w:t>Alkanes</w:t>
      </w:r>
      <w:proofErr w:type="spellEnd"/>
      <w:r w:rsidRPr="00D15241">
        <w:rPr>
          <w:sz w:val="28"/>
          <w:szCs w:val="28"/>
          <w:lang w:val="en-US"/>
        </w:rPr>
        <w:t xml:space="preserve">  /</w:t>
      </w:r>
      <w:proofErr w:type="gramEnd"/>
      <w:r w:rsidRPr="00D15241">
        <w:rPr>
          <w:sz w:val="28"/>
          <w:szCs w:val="28"/>
          <w:lang w:val="en-US"/>
        </w:rPr>
        <w:t xml:space="preserve">/ </w:t>
      </w:r>
      <w:r w:rsidRPr="00EB454F">
        <w:rPr>
          <w:i/>
          <w:sz w:val="28"/>
          <w:szCs w:val="28"/>
          <w:lang w:val="en-US"/>
        </w:rPr>
        <w:t>J</w:t>
      </w:r>
      <w:r w:rsidRPr="00D15241">
        <w:rPr>
          <w:i/>
          <w:sz w:val="28"/>
          <w:szCs w:val="28"/>
          <w:lang w:val="en-US"/>
        </w:rPr>
        <w:t xml:space="preserve">. </w:t>
      </w:r>
      <w:r w:rsidRPr="00EB454F">
        <w:rPr>
          <w:i/>
          <w:sz w:val="28"/>
          <w:szCs w:val="28"/>
          <w:lang w:val="en-US"/>
        </w:rPr>
        <w:t>Chem</w:t>
      </w:r>
      <w:r w:rsidRPr="00D15241">
        <w:rPr>
          <w:i/>
          <w:sz w:val="28"/>
          <w:szCs w:val="28"/>
          <w:lang w:val="en-US"/>
        </w:rPr>
        <w:t xml:space="preserve">. </w:t>
      </w:r>
      <w:r w:rsidRPr="00EB454F">
        <w:rPr>
          <w:i/>
          <w:sz w:val="28"/>
          <w:szCs w:val="28"/>
          <w:lang w:val="en-US"/>
        </w:rPr>
        <w:t>Eng</w:t>
      </w:r>
      <w:r w:rsidRPr="00D15241">
        <w:rPr>
          <w:i/>
          <w:sz w:val="28"/>
          <w:szCs w:val="28"/>
          <w:lang w:val="en-US"/>
        </w:rPr>
        <w:t xml:space="preserve">. </w:t>
      </w:r>
      <w:r w:rsidRPr="00EB454F">
        <w:rPr>
          <w:i/>
          <w:sz w:val="28"/>
          <w:szCs w:val="28"/>
          <w:lang w:val="en-US"/>
        </w:rPr>
        <w:t>Data</w:t>
      </w:r>
      <w:r w:rsidRPr="00EB454F">
        <w:rPr>
          <w:i/>
          <w:sz w:val="28"/>
          <w:szCs w:val="28"/>
        </w:rPr>
        <w:t xml:space="preserve"> </w:t>
      </w:r>
      <w:r w:rsidRPr="00EB454F">
        <w:rPr>
          <w:sz w:val="28"/>
          <w:szCs w:val="28"/>
        </w:rPr>
        <w:t>1995, 40, 531-546.</w:t>
      </w:r>
    </w:p>
    <w:p w:rsidR="00EB454F" w:rsidRPr="00EB454F" w:rsidRDefault="00EB454F" w:rsidP="00EB454F">
      <w:pPr>
        <w:jc w:val="both"/>
        <w:rPr>
          <w:sz w:val="28"/>
          <w:szCs w:val="28"/>
        </w:rPr>
      </w:pPr>
    </w:p>
    <w:p w:rsidR="00011879" w:rsidRPr="005A4691" w:rsidRDefault="00011879" w:rsidP="00C16C2F">
      <w:pPr>
        <w:pStyle w:val="a7"/>
        <w:shd w:val="clear" w:color="auto" w:fill="FFFFFF"/>
        <w:spacing w:after="0" w:afterAutospacing="0"/>
        <w:jc w:val="both"/>
        <w:rPr>
          <w:b/>
          <w:color w:val="000000"/>
          <w:sz w:val="28"/>
          <w:szCs w:val="28"/>
        </w:rPr>
      </w:pPr>
      <w:r w:rsidRPr="005A4691">
        <w:rPr>
          <w:b/>
          <w:caps/>
          <w:color w:val="000000"/>
          <w:sz w:val="28"/>
          <w:szCs w:val="28"/>
        </w:rPr>
        <w:t>БЛАГОДАРНОСТИ</w:t>
      </w:r>
    </w:p>
    <w:p w:rsidR="00322E57" w:rsidRPr="002579A8" w:rsidRDefault="00011879" w:rsidP="00EB454F">
      <w:pPr>
        <w:pStyle w:val="western"/>
        <w:shd w:val="clear" w:color="auto" w:fill="FFFFFF"/>
        <w:spacing w:after="0" w:afterAutospacing="0"/>
        <w:jc w:val="both"/>
        <w:rPr>
          <w:sz w:val="28"/>
          <w:szCs w:val="28"/>
        </w:rPr>
      </w:pPr>
      <w:r w:rsidRPr="00604BFE">
        <w:rPr>
          <w:color w:val="000000"/>
          <w:sz w:val="28"/>
          <w:szCs w:val="28"/>
        </w:rPr>
        <w:t>Работа выполнена при финансовой поддержке Министерства образования и науки РФ в рамках базовой части государственного задания ФГБОУ ВПО «</w:t>
      </w:r>
      <w:proofErr w:type="spellStart"/>
      <w:r w:rsidRPr="00604BFE">
        <w:rPr>
          <w:color w:val="000000"/>
          <w:sz w:val="28"/>
          <w:szCs w:val="28"/>
        </w:rPr>
        <w:t>СамГТУ</w:t>
      </w:r>
      <w:proofErr w:type="spellEnd"/>
      <w:r w:rsidRPr="00604BFE">
        <w:rPr>
          <w:color w:val="000000"/>
          <w:sz w:val="28"/>
          <w:szCs w:val="28"/>
        </w:rPr>
        <w:t>» (код проекта 1708).</w:t>
      </w:r>
      <w:bookmarkStart w:id="0" w:name="_GoBack"/>
      <w:bookmarkEnd w:id="0"/>
    </w:p>
    <w:sectPr w:rsidR="00322E57" w:rsidRPr="002579A8" w:rsidSect="00355623"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071D7"/>
    <w:multiLevelType w:val="hybridMultilevel"/>
    <w:tmpl w:val="60227E1A"/>
    <w:lvl w:ilvl="0" w:tplc="90C0AAC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48856C10"/>
    <w:multiLevelType w:val="hybridMultilevel"/>
    <w:tmpl w:val="BF1627FC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noPunctuationKerning/>
  <w:characterSpacingControl w:val="doNotCompress"/>
  <w:compat/>
  <w:rsids>
    <w:rsidRoot w:val="000858E2"/>
    <w:rsid w:val="0000105E"/>
    <w:rsid w:val="00003EF0"/>
    <w:rsid w:val="00005E12"/>
    <w:rsid w:val="00011879"/>
    <w:rsid w:val="00012858"/>
    <w:rsid w:val="00015D45"/>
    <w:rsid w:val="000201FC"/>
    <w:rsid w:val="00020AE6"/>
    <w:rsid w:val="0003331E"/>
    <w:rsid w:val="000422E5"/>
    <w:rsid w:val="000506DD"/>
    <w:rsid w:val="00067598"/>
    <w:rsid w:val="00076375"/>
    <w:rsid w:val="00076B81"/>
    <w:rsid w:val="00080C93"/>
    <w:rsid w:val="000858E2"/>
    <w:rsid w:val="00095788"/>
    <w:rsid w:val="000A058C"/>
    <w:rsid w:val="000A6687"/>
    <w:rsid w:val="000B1C6C"/>
    <w:rsid w:val="000C1868"/>
    <w:rsid w:val="000D05F3"/>
    <w:rsid w:val="000E0305"/>
    <w:rsid w:val="000E5A86"/>
    <w:rsid w:val="000F0E7C"/>
    <w:rsid w:val="00102007"/>
    <w:rsid w:val="00102BB2"/>
    <w:rsid w:val="00104376"/>
    <w:rsid w:val="001054DC"/>
    <w:rsid w:val="00112F19"/>
    <w:rsid w:val="00114AEC"/>
    <w:rsid w:val="001257BB"/>
    <w:rsid w:val="00134F1D"/>
    <w:rsid w:val="00151038"/>
    <w:rsid w:val="0015411E"/>
    <w:rsid w:val="00156A24"/>
    <w:rsid w:val="00172233"/>
    <w:rsid w:val="00174CB0"/>
    <w:rsid w:val="001804ED"/>
    <w:rsid w:val="00182C25"/>
    <w:rsid w:val="001962B7"/>
    <w:rsid w:val="001C1371"/>
    <w:rsid w:val="001C1930"/>
    <w:rsid w:val="001C31B3"/>
    <w:rsid w:val="001C41BF"/>
    <w:rsid w:val="002010B8"/>
    <w:rsid w:val="00203826"/>
    <w:rsid w:val="002118D3"/>
    <w:rsid w:val="00212EF1"/>
    <w:rsid w:val="002158FC"/>
    <w:rsid w:val="00215B6B"/>
    <w:rsid w:val="002240BA"/>
    <w:rsid w:val="002254E9"/>
    <w:rsid w:val="00227727"/>
    <w:rsid w:val="002278E1"/>
    <w:rsid w:val="002344E5"/>
    <w:rsid w:val="00235559"/>
    <w:rsid w:val="002424CC"/>
    <w:rsid w:val="00244FA5"/>
    <w:rsid w:val="00246AEE"/>
    <w:rsid w:val="002579A8"/>
    <w:rsid w:val="00263DD6"/>
    <w:rsid w:val="0027407E"/>
    <w:rsid w:val="0028708A"/>
    <w:rsid w:val="00287BE6"/>
    <w:rsid w:val="002A18BB"/>
    <w:rsid w:val="002A2F36"/>
    <w:rsid w:val="002A5F5C"/>
    <w:rsid w:val="002C12E8"/>
    <w:rsid w:val="002C4050"/>
    <w:rsid w:val="002C76D1"/>
    <w:rsid w:val="002D39B0"/>
    <w:rsid w:val="002E26D5"/>
    <w:rsid w:val="002E712C"/>
    <w:rsid w:val="002E7955"/>
    <w:rsid w:val="002F4865"/>
    <w:rsid w:val="00306857"/>
    <w:rsid w:val="00313871"/>
    <w:rsid w:val="003209DC"/>
    <w:rsid w:val="00322E57"/>
    <w:rsid w:val="00332779"/>
    <w:rsid w:val="00332F46"/>
    <w:rsid w:val="00334AF4"/>
    <w:rsid w:val="00336076"/>
    <w:rsid w:val="00337C04"/>
    <w:rsid w:val="003438C1"/>
    <w:rsid w:val="00351D9A"/>
    <w:rsid w:val="00353530"/>
    <w:rsid w:val="003538B2"/>
    <w:rsid w:val="00355623"/>
    <w:rsid w:val="00367D73"/>
    <w:rsid w:val="00371F25"/>
    <w:rsid w:val="0037472B"/>
    <w:rsid w:val="00376B24"/>
    <w:rsid w:val="0038583B"/>
    <w:rsid w:val="003B710E"/>
    <w:rsid w:val="003C6440"/>
    <w:rsid w:val="003D390B"/>
    <w:rsid w:val="003D7D19"/>
    <w:rsid w:val="003E7335"/>
    <w:rsid w:val="003E7E07"/>
    <w:rsid w:val="003F78E8"/>
    <w:rsid w:val="00414A7B"/>
    <w:rsid w:val="00417FD7"/>
    <w:rsid w:val="004221B7"/>
    <w:rsid w:val="00441E4D"/>
    <w:rsid w:val="00442090"/>
    <w:rsid w:val="00461C41"/>
    <w:rsid w:val="00471899"/>
    <w:rsid w:val="00476B8B"/>
    <w:rsid w:val="00483CAE"/>
    <w:rsid w:val="004863F7"/>
    <w:rsid w:val="004927E7"/>
    <w:rsid w:val="004A4437"/>
    <w:rsid w:val="004A759A"/>
    <w:rsid w:val="004B48FA"/>
    <w:rsid w:val="004C00AB"/>
    <w:rsid w:val="004E6C9B"/>
    <w:rsid w:val="004F1BC4"/>
    <w:rsid w:val="00504A29"/>
    <w:rsid w:val="00507457"/>
    <w:rsid w:val="005120D9"/>
    <w:rsid w:val="00517F18"/>
    <w:rsid w:val="00536019"/>
    <w:rsid w:val="005368A4"/>
    <w:rsid w:val="005416CD"/>
    <w:rsid w:val="00552048"/>
    <w:rsid w:val="005607DC"/>
    <w:rsid w:val="005609E7"/>
    <w:rsid w:val="00562891"/>
    <w:rsid w:val="005730EF"/>
    <w:rsid w:val="00573234"/>
    <w:rsid w:val="00575B48"/>
    <w:rsid w:val="005854D5"/>
    <w:rsid w:val="005904DE"/>
    <w:rsid w:val="0059364C"/>
    <w:rsid w:val="005968C1"/>
    <w:rsid w:val="00596BB2"/>
    <w:rsid w:val="0059746A"/>
    <w:rsid w:val="005A4691"/>
    <w:rsid w:val="005B0829"/>
    <w:rsid w:val="005C0EB1"/>
    <w:rsid w:val="005C27E3"/>
    <w:rsid w:val="005D023B"/>
    <w:rsid w:val="005D1EF1"/>
    <w:rsid w:val="005E23D1"/>
    <w:rsid w:val="005E741E"/>
    <w:rsid w:val="005F4185"/>
    <w:rsid w:val="006024D4"/>
    <w:rsid w:val="00604BFE"/>
    <w:rsid w:val="00606D4F"/>
    <w:rsid w:val="006116C4"/>
    <w:rsid w:val="00615330"/>
    <w:rsid w:val="00615812"/>
    <w:rsid w:val="00630CF5"/>
    <w:rsid w:val="00642EAC"/>
    <w:rsid w:val="00652A16"/>
    <w:rsid w:val="00654670"/>
    <w:rsid w:val="006610A6"/>
    <w:rsid w:val="006625B5"/>
    <w:rsid w:val="00662BA9"/>
    <w:rsid w:val="00666AE8"/>
    <w:rsid w:val="006676A9"/>
    <w:rsid w:val="0068275D"/>
    <w:rsid w:val="00683A8E"/>
    <w:rsid w:val="006877D2"/>
    <w:rsid w:val="006A0F95"/>
    <w:rsid w:val="006A2981"/>
    <w:rsid w:val="006B2971"/>
    <w:rsid w:val="006B45E6"/>
    <w:rsid w:val="006B5BE0"/>
    <w:rsid w:val="006C1A4D"/>
    <w:rsid w:val="006C1EF3"/>
    <w:rsid w:val="006C5297"/>
    <w:rsid w:val="006C7166"/>
    <w:rsid w:val="006E45BB"/>
    <w:rsid w:val="006E5A3A"/>
    <w:rsid w:val="006E7EF8"/>
    <w:rsid w:val="006F196F"/>
    <w:rsid w:val="006F437A"/>
    <w:rsid w:val="00703D35"/>
    <w:rsid w:val="0071456E"/>
    <w:rsid w:val="00722385"/>
    <w:rsid w:val="00726E27"/>
    <w:rsid w:val="00744F1C"/>
    <w:rsid w:val="00747E9C"/>
    <w:rsid w:val="00755796"/>
    <w:rsid w:val="007557FD"/>
    <w:rsid w:val="00764809"/>
    <w:rsid w:val="00771C3D"/>
    <w:rsid w:val="007933E0"/>
    <w:rsid w:val="00793A39"/>
    <w:rsid w:val="00793D70"/>
    <w:rsid w:val="00795D8E"/>
    <w:rsid w:val="0079784E"/>
    <w:rsid w:val="007B07C9"/>
    <w:rsid w:val="007B09DE"/>
    <w:rsid w:val="007C4511"/>
    <w:rsid w:val="007C6FA9"/>
    <w:rsid w:val="007C758D"/>
    <w:rsid w:val="007C7AAF"/>
    <w:rsid w:val="007D249E"/>
    <w:rsid w:val="007E701D"/>
    <w:rsid w:val="007F5CBF"/>
    <w:rsid w:val="00801C5E"/>
    <w:rsid w:val="008153D7"/>
    <w:rsid w:val="00817737"/>
    <w:rsid w:val="00835955"/>
    <w:rsid w:val="00837156"/>
    <w:rsid w:val="00837C8C"/>
    <w:rsid w:val="008478E6"/>
    <w:rsid w:val="008512C3"/>
    <w:rsid w:val="00875B59"/>
    <w:rsid w:val="00882FC5"/>
    <w:rsid w:val="008875F6"/>
    <w:rsid w:val="0088760F"/>
    <w:rsid w:val="008B7D80"/>
    <w:rsid w:val="008C00E0"/>
    <w:rsid w:val="008C321C"/>
    <w:rsid w:val="008C44B0"/>
    <w:rsid w:val="008C63C6"/>
    <w:rsid w:val="008C7975"/>
    <w:rsid w:val="008D5131"/>
    <w:rsid w:val="008D6FBB"/>
    <w:rsid w:val="008E4DDE"/>
    <w:rsid w:val="008F02D9"/>
    <w:rsid w:val="008F1B28"/>
    <w:rsid w:val="008F273F"/>
    <w:rsid w:val="008F7F75"/>
    <w:rsid w:val="00901CB2"/>
    <w:rsid w:val="0090246A"/>
    <w:rsid w:val="009066A6"/>
    <w:rsid w:val="00922D18"/>
    <w:rsid w:val="0093324D"/>
    <w:rsid w:val="00933C78"/>
    <w:rsid w:val="00944267"/>
    <w:rsid w:val="00946ED8"/>
    <w:rsid w:val="009630D4"/>
    <w:rsid w:val="009723D1"/>
    <w:rsid w:val="00994854"/>
    <w:rsid w:val="009A0AB9"/>
    <w:rsid w:val="009B6906"/>
    <w:rsid w:val="009C58CD"/>
    <w:rsid w:val="009D25BE"/>
    <w:rsid w:val="009E2760"/>
    <w:rsid w:val="009E5622"/>
    <w:rsid w:val="009F10BB"/>
    <w:rsid w:val="009F26AF"/>
    <w:rsid w:val="00A2349F"/>
    <w:rsid w:val="00A2604F"/>
    <w:rsid w:val="00A27D62"/>
    <w:rsid w:val="00A34ACD"/>
    <w:rsid w:val="00A44D40"/>
    <w:rsid w:val="00A54854"/>
    <w:rsid w:val="00A600FB"/>
    <w:rsid w:val="00A62C56"/>
    <w:rsid w:val="00A86C43"/>
    <w:rsid w:val="00A90C14"/>
    <w:rsid w:val="00A947A9"/>
    <w:rsid w:val="00AA6E16"/>
    <w:rsid w:val="00AB37DA"/>
    <w:rsid w:val="00AC58D3"/>
    <w:rsid w:val="00AC6EDB"/>
    <w:rsid w:val="00AC7DD3"/>
    <w:rsid w:val="00AD0EEA"/>
    <w:rsid w:val="00AE232B"/>
    <w:rsid w:val="00AE3DBE"/>
    <w:rsid w:val="00AF34BA"/>
    <w:rsid w:val="00B028E8"/>
    <w:rsid w:val="00B04D6A"/>
    <w:rsid w:val="00B10BC9"/>
    <w:rsid w:val="00B11480"/>
    <w:rsid w:val="00B1193B"/>
    <w:rsid w:val="00B20D34"/>
    <w:rsid w:val="00B20D72"/>
    <w:rsid w:val="00B20E04"/>
    <w:rsid w:val="00B36EC5"/>
    <w:rsid w:val="00B37582"/>
    <w:rsid w:val="00B40E96"/>
    <w:rsid w:val="00B477DD"/>
    <w:rsid w:val="00B528EC"/>
    <w:rsid w:val="00B636BA"/>
    <w:rsid w:val="00B76854"/>
    <w:rsid w:val="00B94133"/>
    <w:rsid w:val="00B96F2A"/>
    <w:rsid w:val="00BA10EA"/>
    <w:rsid w:val="00BA24CF"/>
    <w:rsid w:val="00BC27D4"/>
    <w:rsid w:val="00BC3BF7"/>
    <w:rsid w:val="00BC59B1"/>
    <w:rsid w:val="00BD703E"/>
    <w:rsid w:val="00BE6028"/>
    <w:rsid w:val="00BF004B"/>
    <w:rsid w:val="00BF0DE6"/>
    <w:rsid w:val="00BF44BB"/>
    <w:rsid w:val="00BF6922"/>
    <w:rsid w:val="00BF7FCB"/>
    <w:rsid w:val="00C0065C"/>
    <w:rsid w:val="00C00E47"/>
    <w:rsid w:val="00C14F9D"/>
    <w:rsid w:val="00C16C2F"/>
    <w:rsid w:val="00C22834"/>
    <w:rsid w:val="00C26450"/>
    <w:rsid w:val="00C40D8D"/>
    <w:rsid w:val="00C4155D"/>
    <w:rsid w:val="00C459AA"/>
    <w:rsid w:val="00C53C0A"/>
    <w:rsid w:val="00C625BE"/>
    <w:rsid w:val="00C72CDB"/>
    <w:rsid w:val="00C8799A"/>
    <w:rsid w:val="00C934A3"/>
    <w:rsid w:val="00C95D72"/>
    <w:rsid w:val="00CA59CC"/>
    <w:rsid w:val="00CC25B3"/>
    <w:rsid w:val="00CD4B2C"/>
    <w:rsid w:val="00CD527E"/>
    <w:rsid w:val="00CE2BD8"/>
    <w:rsid w:val="00D117E8"/>
    <w:rsid w:val="00D14E99"/>
    <w:rsid w:val="00D15241"/>
    <w:rsid w:val="00D22DF4"/>
    <w:rsid w:val="00D33919"/>
    <w:rsid w:val="00D36B1F"/>
    <w:rsid w:val="00D424FF"/>
    <w:rsid w:val="00D618BE"/>
    <w:rsid w:val="00D6712F"/>
    <w:rsid w:val="00D735C6"/>
    <w:rsid w:val="00D96CAF"/>
    <w:rsid w:val="00DA211D"/>
    <w:rsid w:val="00DA7558"/>
    <w:rsid w:val="00DB3F7D"/>
    <w:rsid w:val="00DB4BBB"/>
    <w:rsid w:val="00DC0CBF"/>
    <w:rsid w:val="00DC5E4C"/>
    <w:rsid w:val="00DC63D7"/>
    <w:rsid w:val="00DC6EB6"/>
    <w:rsid w:val="00DD0324"/>
    <w:rsid w:val="00DD379D"/>
    <w:rsid w:val="00DD5C3D"/>
    <w:rsid w:val="00DF3757"/>
    <w:rsid w:val="00E1768C"/>
    <w:rsid w:val="00E21C5A"/>
    <w:rsid w:val="00E22384"/>
    <w:rsid w:val="00E22D58"/>
    <w:rsid w:val="00E233A2"/>
    <w:rsid w:val="00E3502B"/>
    <w:rsid w:val="00E46A01"/>
    <w:rsid w:val="00E52728"/>
    <w:rsid w:val="00E55FF5"/>
    <w:rsid w:val="00E574AD"/>
    <w:rsid w:val="00E60BE8"/>
    <w:rsid w:val="00E628B4"/>
    <w:rsid w:val="00E72E72"/>
    <w:rsid w:val="00E74BE3"/>
    <w:rsid w:val="00E82298"/>
    <w:rsid w:val="00E91004"/>
    <w:rsid w:val="00E912BB"/>
    <w:rsid w:val="00EA4068"/>
    <w:rsid w:val="00EB454F"/>
    <w:rsid w:val="00EC2ACE"/>
    <w:rsid w:val="00EC5EDD"/>
    <w:rsid w:val="00ED1CD5"/>
    <w:rsid w:val="00ED48A9"/>
    <w:rsid w:val="00ED7242"/>
    <w:rsid w:val="00EE09BF"/>
    <w:rsid w:val="00EF2E20"/>
    <w:rsid w:val="00EF30D0"/>
    <w:rsid w:val="00F04178"/>
    <w:rsid w:val="00F1528B"/>
    <w:rsid w:val="00F1783A"/>
    <w:rsid w:val="00F21CED"/>
    <w:rsid w:val="00F311DC"/>
    <w:rsid w:val="00F3164D"/>
    <w:rsid w:val="00F342C7"/>
    <w:rsid w:val="00F37510"/>
    <w:rsid w:val="00F40A80"/>
    <w:rsid w:val="00F45FCC"/>
    <w:rsid w:val="00F466C8"/>
    <w:rsid w:val="00F51B31"/>
    <w:rsid w:val="00FB0D91"/>
    <w:rsid w:val="00FC2A15"/>
    <w:rsid w:val="00FC5935"/>
    <w:rsid w:val="00FE1390"/>
    <w:rsid w:val="00FE3EF6"/>
    <w:rsid w:val="00FE72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F1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478E6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8478E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78E6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6E7E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semiHidden/>
    <w:unhideWhenUsed/>
    <w:rsid w:val="00011879"/>
    <w:pPr>
      <w:spacing w:before="100" w:beforeAutospacing="1" w:after="100" w:afterAutospacing="1"/>
    </w:pPr>
  </w:style>
  <w:style w:type="paragraph" w:customStyle="1" w:styleId="western">
    <w:name w:val="western"/>
    <w:basedOn w:val="a"/>
    <w:rsid w:val="00011879"/>
    <w:pPr>
      <w:spacing w:before="100" w:beforeAutospacing="1" w:after="100" w:afterAutospacing="1"/>
    </w:pPr>
  </w:style>
  <w:style w:type="paragraph" w:styleId="a8">
    <w:name w:val="List Paragraph"/>
    <w:basedOn w:val="a"/>
    <w:uiPriority w:val="34"/>
    <w:qFormat/>
    <w:rsid w:val="000C18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F1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478E6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8478E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78E6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6E7E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semiHidden/>
    <w:unhideWhenUsed/>
    <w:rsid w:val="00011879"/>
    <w:pPr>
      <w:spacing w:before="100" w:beforeAutospacing="1" w:after="100" w:afterAutospacing="1"/>
    </w:pPr>
  </w:style>
  <w:style w:type="paragraph" w:customStyle="1" w:styleId="western">
    <w:name w:val="western"/>
    <w:basedOn w:val="a"/>
    <w:rsid w:val="00011879"/>
    <w:pPr>
      <w:spacing w:before="100" w:beforeAutospacing="1" w:after="100" w:afterAutospacing="1"/>
    </w:pPr>
  </w:style>
  <w:style w:type="paragraph" w:styleId="a8">
    <w:name w:val="List Paragraph"/>
    <w:basedOn w:val="a"/>
    <w:uiPriority w:val="34"/>
    <w:qFormat/>
    <w:rsid w:val="000C18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1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D:\&#1090;&#1077;&#1082;&#1089;&#1090;&#1086;&#1074;&#1099;&#1077;%20&#1076;&#1086;&#1082;&#1091;&#1084;&#1077;&#1085;&#1090;&#1099;\&#1087;&#1077;&#1088;&#1074;&#1099;&#1081;%20&#1089;&#1077;&#1084;&#1077;&#1089;&#1090;&#1088;\&#1072;&#1083;&#1082;&#1072;&#1085;&#1099;\&#1090;&#1088;&#1077;&#1090;&#1100;&#1080;%20&#1056;-&#1058;%20&#1072;&#1083;&#1082;&#1072;&#1085;&#1099;.xlsx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file:///D:\&#1090;&#1077;&#1082;&#1089;&#1090;&#1086;&#1074;&#1099;&#1077;%20&#1076;&#1086;&#1082;&#1091;&#1084;&#1077;&#1085;&#1090;&#1099;\&#1087;&#1077;&#1088;&#1074;&#1099;&#1081;%20&#1089;&#1077;&#1084;&#1077;&#1089;&#1090;&#1088;\&#1072;&#1083;&#1082;&#1072;&#1085;&#1099;\&#1090;&#1088;&#1077;&#1090;&#1100;&#1080;%20&#1056;-&#1058;%20&#1072;&#1083;&#1082;&#1072;&#1085;&#1099;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90;&#1077;&#1082;&#1089;&#1090;&#1086;&#1074;&#1099;&#1077;%20&#1076;&#1086;&#1082;&#1091;&#1084;&#1077;&#1085;&#1090;&#1099;\&#1087;&#1077;&#1088;&#1074;&#1099;&#1081;%20&#1089;&#1077;&#1084;&#1077;&#1089;&#1090;&#1088;\&#1072;&#1083;&#1082;&#1072;&#1085;&#1099;\&#1090;&#1088;&#1077;&#1090;&#1100;&#1080;%20&#1056;-&#1058;%20&#1072;&#1083;&#1082;&#1072;&#1085;&#1099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0.13587929147881242"/>
          <c:y val="0.10209347298016488"/>
          <c:w val="0.66406560126729763"/>
          <c:h val="0.73996128975498177"/>
        </c:manualLayout>
      </c:layout>
      <c:scatterChart>
        <c:scatterStyle val="lineMarker"/>
        <c:ser>
          <c:idx val="0"/>
          <c:order val="0"/>
          <c:tx>
            <c:v>1</c:v>
          </c:tx>
          <c:spPr>
            <a:ln w="28575">
              <a:noFill/>
            </a:ln>
          </c:spPr>
          <c:xVal>
            <c:numRef>
              <c:f>'н-нонан'!$A$12:$A$31</c:f>
              <c:numCache>
                <c:formatCode>0.0</c:formatCode>
                <c:ptCount val="20"/>
                <c:pt idx="0">
                  <c:v>424.93599999999958</c:v>
                </c:pt>
                <c:pt idx="1">
                  <c:v>424.37200000000001</c:v>
                </c:pt>
                <c:pt idx="2">
                  <c:v>423.72899999999959</c:v>
                </c:pt>
                <c:pt idx="3">
                  <c:v>423.16699999999975</c:v>
                </c:pt>
                <c:pt idx="4">
                  <c:v>422.55900000000008</c:v>
                </c:pt>
                <c:pt idx="5">
                  <c:v>416.90099999999978</c:v>
                </c:pt>
                <c:pt idx="6">
                  <c:v>408.89099999999979</c:v>
                </c:pt>
                <c:pt idx="7">
                  <c:v>401.50700000000001</c:v>
                </c:pt>
                <c:pt idx="8">
                  <c:v>394.58300000000003</c:v>
                </c:pt>
                <c:pt idx="9">
                  <c:v>387.86200000000002</c:v>
                </c:pt>
                <c:pt idx="10">
                  <c:v>382.28599999999977</c:v>
                </c:pt>
                <c:pt idx="11">
                  <c:v>376.22199999999958</c:v>
                </c:pt>
                <c:pt idx="12">
                  <c:v>371.69499999999999</c:v>
                </c:pt>
                <c:pt idx="13">
                  <c:v>366.81099999999975</c:v>
                </c:pt>
                <c:pt idx="14">
                  <c:v>362.01400000000001</c:v>
                </c:pt>
                <c:pt idx="15">
                  <c:v>357.80799999999999</c:v>
                </c:pt>
                <c:pt idx="16">
                  <c:v>354.69799999999975</c:v>
                </c:pt>
                <c:pt idx="17">
                  <c:v>351.36900000000026</c:v>
                </c:pt>
                <c:pt idx="18">
                  <c:v>347.69600000000003</c:v>
                </c:pt>
                <c:pt idx="19">
                  <c:v>343.49299999999965</c:v>
                </c:pt>
              </c:numCache>
            </c:numRef>
          </c:xVal>
          <c:yVal>
            <c:numRef>
              <c:f>'н-нонан'!$B$12:$B$31</c:f>
              <c:numCache>
                <c:formatCode>0</c:formatCode>
                <c:ptCount val="20"/>
                <c:pt idx="0">
                  <c:v>104006</c:v>
                </c:pt>
                <c:pt idx="1">
                  <c:v>102468</c:v>
                </c:pt>
                <c:pt idx="2">
                  <c:v>100734</c:v>
                </c:pt>
                <c:pt idx="3">
                  <c:v>99241</c:v>
                </c:pt>
                <c:pt idx="4">
                  <c:v>97652</c:v>
                </c:pt>
                <c:pt idx="5">
                  <c:v>83756</c:v>
                </c:pt>
                <c:pt idx="6">
                  <c:v>66801</c:v>
                </c:pt>
                <c:pt idx="7">
                  <c:v>53704</c:v>
                </c:pt>
                <c:pt idx="8">
                  <c:v>43366</c:v>
                </c:pt>
                <c:pt idx="9">
                  <c:v>34930</c:v>
                </c:pt>
                <c:pt idx="10">
                  <c:v>28984</c:v>
                </c:pt>
                <c:pt idx="11">
                  <c:v>23479</c:v>
                </c:pt>
                <c:pt idx="12">
                  <c:v>19949</c:v>
                </c:pt>
                <c:pt idx="13">
                  <c:v>16639</c:v>
                </c:pt>
                <c:pt idx="14">
                  <c:v>13847</c:v>
                </c:pt>
                <c:pt idx="15">
                  <c:v>11724</c:v>
                </c:pt>
                <c:pt idx="16">
                  <c:v>10335</c:v>
                </c:pt>
                <c:pt idx="17">
                  <c:v>8995</c:v>
                </c:pt>
                <c:pt idx="18">
                  <c:v>7697</c:v>
                </c:pt>
                <c:pt idx="19">
                  <c:v>6405</c:v>
                </c:pt>
              </c:numCache>
            </c:numRef>
          </c:yVal>
        </c:ser>
        <c:ser>
          <c:idx val="1"/>
          <c:order val="1"/>
          <c:tx>
            <c:v>2</c:v>
          </c:tx>
          <c:spPr>
            <a:ln w="28575">
              <a:noFill/>
            </a:ln>
          </c:spPr>
          <c:xVal>
            <c:numRef>
              <c:f>'н-нонан'!$A$34:$A$48</c:f>
              <c:numCache>
                <c:formatCode>0.000</c:formatCode>
                <c:ptCount val="15"/>
                <c:pt idx="0">
                  <c:v>344</c:v>
                </c:pt>
                <c:pt idx="1">
                  <c:v>350</c:v>
                </c:pt>
                <c:pt idx="2">
                  <c:v>355</c:v>
                </c:pt>
                <c:pt idx="3">
                  <c:v>361</c:v>
                </c:pt>
                <c:pt idx="4">
                  <c:v>367</c:v>
                </c:pt>
                <c:pt idx="5">
                  <c:v>373</c:v>
                </c:pt>
                <c:pt idx="6">
                  <c:v>378</c:v>
                </c:pt>
                <c:pt idx="7">
                  <c:v>384</c:v>
                </c:pt>
                <c:pt idx="8">
                  <c:v>390</c:v>
                </c:pt>
                <c:pt idx="9">
                  <c:v>396</c:v>
                </c:pt>
                <c:pt idx="10">
                  <c:v>401</c:v>
                </c:pt>
                <c:pt idx="11">
                  <c:v>407</c:v>
                </c:pt>
                <c:pt idx="12">
                  <c:v>413</c:v>
                </c:pt>
                <c:pt idx="13">
                  <c:v>419</c:v>
                </c:pt>
                <c:pt idx="14">
                  <c:v>423.98999999999978</c:v>
                </c:pt>
              </c:numCache>
            </c:numRef>
          </c:xVal>
          <c:yVal>
            <c:numRef>
              <c:f>'н-нонан'!$B$34:$B$48</c:f>
              <c:numCache>
                <c:formatCode>0.000</c:formatCode>
                <c:ptCount val="15"/>
                <c:pt idx="0">
                  <c:v>6555</c:v>
                </c:pt>
                <c:pt idx="1">
                  <c:v>8499</c:v>
                </c:pt>
                <c:pt idx="2">
                  <c:v>10470</c:v>
                </c:pt>
                <c:pt idx="3">
                  <c:v>13310</c:v>
                </c:pt>
                <c:pt idx="4">
                  <c:v>16760</c:v>
                </c:pt>
                <c:pt idx="5">
                  <c:v>20920</c:v>
                </c:pt>
                <c:pt idx="6">
                  <c:v>24990</c:v>
                </c:pt>
                <c:pt idx="7">
                  <c:v>30710</c:v>
                </c:pt>
                <c:pt idx="8">
                  <c:v>37450</c:v>
                </c:pt>
                <c:pt idx="9">
                  <c:v>45330</c:v>
                </c:pt>
                <c:pt idx="10">
                  <c:v>52870</c:v>
                </c:pt>
                <c:pt idx="11">
                  <c:v>63200</c:v>
                </c:pt>
                <c:pt idx="12">
                  <c:v>75080</c:v>
                </c:pt>
                <c:pt idx="13">
                  <c:v>88670</c:v>
                </c:pt>
                <c:pt idx="14">
                  <c:v>101400</c:v>
                </c:pt>
              </c:numCache>
            </c:numRef>
          </c:yVal>
        </c:ser>
        <c:ser>
          <c:idx val="2"/>
          <c:order val="2"/>
          <c:tx>
            <c:v>3</c:v>
          </c:tx>
          <c:spPr>
            <a:ln w="28575">
              <a:noFill/>
            </a:ln>
          </c:spPr>
          <c:xVal>
            <c:numRef>
              <c:f>'н-нонан'!$A$51:$A$54</c:f>
              <c:numCache>
                <c:formatCode>0.000</c:formatCode>
                <c:ptCount val="4"/>
                <c:pt idx="0">
                  <c:v>322.58999999999975</c:v>
                </c:pt>
                <c:pt idx="1">
                  <c:v>338.33</c:v>
                </c:pt>
                <c:pt idx="2">
                  <c:v>351.53</c:v>
                </c:pt>
                <c:pt idx="3">
                  <c:v>371.37</c:v>
                </c:pt>
              </c:numCache>
            </c:numRef>
          </c:xVal>
          <c:yVal>
            <c:numRef>
              <c:f>'н-нонан'!$B$51:$B$54</c:f>
              <c:numCache>
                <c:formatCode>0.000</c:formatCode>
                <c:ptCount val="4"/>
                <c:pt idx="0">
                  <c:v>2340</c:v>
                </c:pt>
                <c:pt idx="1">
                  <c:v>4990</c:v>
                </c:pt>
                <c:pt idx="2">
                  <c:v>9000</c:v>
                </c:pt>
                <c:pt idx="3">
                  <c:v>19810</c:v>
                </c:pt>
              </c:numCache>
            </c:numRef>
          </c:yVal>
        </c:ser>
        <c:axId val="74797824"/>
        <c:axId val="74800128"/>
      </c:scatterChart>
      <c:valAx>
        <c:axId val="74797824"/>
        <c:scaling>
          <c:orientation val="minMax"/>
          <c:min val="300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Т, К</a:t>
                </a:r>
              </a:p>
            </c:rich>
          </c:tx>
          <c:layout>
            <c:manualLayout>
              <c:xMode val="edge"/>
              <c:yMode val="edge"/>
              <c:x val="0.92826846050100986"/>
              <c:y val="0.89498440053483941"/>
            </c:manualLayout>
          </c:layout>
        </c:title>
        <c:numFmt formatCode="0.0" sourceLinked="1"/>
        <c:tickLblPos val="nextTo"/>
        <c:crossAx val="74800128"/>
        <c:crosses val="autoZero"/>
        <c:crossBetween val="midCat"/>
      </c:valAx>
      <c:valAx>
        <c:axId val="74800128"/>
        <c:scaling>
          <c:orientation val="minMax"/>
        </c:scaling>
        <c:axPos val="l"/>
        <c:majorGridlines/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ru-RU"/>
                  <a:t>Р, Па</a:t>
                </a:r>
              </a:p>
            </c:rich>
          </c:tx>
          <c:layout>
            <c:manualLayout>
              <c:xMode val="edge"/>
              <c:yMode val="edge"/>
              <c:x val="0.13374020166671091"/>
              <c:y val="2.1332164801734194E-2"/>
            </c:manualLayout>
          </c:layout>
        </c:title>
        <c:numFmt formatCode="0" sourceLinked="1"/>
        <c:tickLblPos val="nextTo"/>
        <c:crossAx val="74797824"/>
        <c:crosses val="autoZero"/>
        <c:crossBetween val="midCat"/>
      </c:valAx>
    </c:plotArea>
    <c:legend>
      <c:legendPos val="r"/>
      <c:layout>
        <c:manualLayout>
          <c:xMode val="edge"/>
          <c:yMode val="edge"/>
          <c:x val="0.87692384428065695"/>
          <c:y val="0.42827771461790498"/>
          <c:w val="8.191928683811639E-2"/>
          <c:h val="0.32683088526977666"/>
        </c:manualLayout>
      </c:layout>
    </c:legend>
    <c:plotVisOnly val="1"/>
    <c:dispBlanksAs val="gap"/>
  </c:chart>
  <c:spPr>
    <a:solidFill>
      <a:schemeClr val="lt1"/>
    </a:solidFill>
    <a:ln w="25400" cap="flat" cmpd="sng" algn="ctr">
      <a:solidFill>
        <a:schemeClr val="dk1"/>
      </a:solidFill>
      <a:prstDash val="solid"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ru-RU"/>
    </a:p>
  </c:txPr>
  <c:externalData r:id="rId1"/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0.13890355406845289"/>
          <c:y val="0.12481966583445356"/>
          <c:w val="0.69378281845938905"/>
          <c:h val="0.76432699571090157"/>
        </c:manualLayout>
      </c:layout>
      <c:scatterChart>
        <c:scatterStyle val="lineMarker"/>
        <c:ser>
          <c:idx val="0"/>
          <c:order val="0"/>
          <c:tx>
            <c:v>1</c:v>
          </c:tx>
          <c:spPr>
            <a:ln w="28575">
              <a:noFill/>
            </a:ln>
          </c:spPr>
          <c:xVal>
            <c:numRef>
              <c:f>'н-нонан'!$H$12:$H$31</c:f>
              <c:numCache>
                <c:formatCode>0</c:formatCode>
                <c:ptCount val="20"/>
                <c:pt idx="0">
                  <c:v>23.53295555095357</c:v>
                </c:pt>
                <c:pt idx="1">
                  <c:v>23.564231381900786</c:v>
                </c:pt>
                <c:pt idx="2">
                  <c:v>23.599989616004585</c:v>
                </c:pt>
                <c:pt idx="3">
                  <c:v>23.631332310884357</c:v>
                </c:pt>
                <c:pt idx="4">
                  <c:v>23.665334308345084</c:v>
                </c:pt>
                <c:pt idx="5">
                  <c:v>23.986509986783403</c:v>
                </c:pt>
                <c:pt idx="6">
                  <c:v>24.456395469697316</c:v>
                </c:pt>
                <c:pt idx="7">
                  <c:v>24.906166019521439</c:v>
                </c:pt>
                <c:pt idx="8">
                  <c:v>25.343210427210511</c:v>
                </c:pt>
                <c:pt idx="9">
                  <c:v>25.78236589302378</c:v>
                </c:pt>
                <c:pt idx="10">
                  <c:v>26.158425890563596</c:v>
                </c:pt>
                <c:pt idx="11">
                  <c:v>26.580051140018394</c:v>
                </c:pt>
                <c:pt idx="12">
                  <c:v>26.903778635709372</c:v>
                </c:pt>
                <c:pt idx="13">
                  <c:v>27.2619959597722</c:v>
                </c:pt>
                <c:pt idx="14">
                  <c:v>27.623241090123582</c:v>
                </c:pt>
                <c:pt idx="15">
                  <c:v>27.947949738407189</c:v>
                </c:pt>
                <c:pt idx="16">
                  <c:v>28.192997987019947</c:v>
                </c:pt>
                <c:pt idx="17">
                  <c:v>28.460108888376588</c:v>
                </c:pt>
                <c:pt idx="18">
                  <c:v>28.760756522939563</c:v>
                </c:pt>
                <c:pt idx="19">
                  <c:v>29.112674785221227</c:v>
                </c:pt>
              </c:numCache>
            </c:numRef>
          </c:xVal>
          <c:yVal>
            <c:numRef>
              <c:f>'н-нонан'!$E$12:$E$31</c:f>
              <c:numCache>
                <c:formatCode>0</c:formatCode>
                <c:ptCount val="20"/>
                <c:pt idx="0">
                  <c:v>11.552203868767073</c:v>
                </c:pt>
                <c:pt idx="1">
                  <c:v>11.537305833695607</c:v>
                </c:pt>
                <c:pt idx="2">
                  <c:v>11.520238658264454</c:v>
                </c:pt>
                <c:pt idx="3">
                  <c:v>11.505306514337004</c:v>
                </c:pt>
                <c:pt idx="4">
                  <c:v>11.489165417405889</c:v>
                </c:pt>
                <c:pt idx="5">
                  <c:v>11.335663088912209</c:v>
                </c:pt>
                <c:pt idx="6">
                  <c:v>11.109473329472568</c:v>
                </c:pt>
                <c:pt idx="7">
                  <c:v>10.89124276561858</c:v>
                </c:pt>
                <c:pt idx="8">
                  <c:v>10.677431002924164</c:v>
                </c:pt>
                <c:pt idx="9">
                  <c:v>10.461101337800878</c:v>
                </c:pt>
                <c:pt idx="10">
                  <c:v>10.274499232574923</c:v>
                </c:pt>
                <c:pt idx="11">
                  <c:v>10.063861683597258</c:v>
                </c:pt>
                <c:pt idx="12">
                  <c:v>9.9009342957484225</c:v>
                </c:pt>
                <c:pt idx="13">
                  <c:v>9.7195046164155077</c:v>
                </c:pt>
                <c:pt idx="14">
                  <c:v>9.5358238816547072</c:v>
                </c:pt>
                <c:pt idx="15">
                  <c:v>9.3693933018307831</c:v>
                </c:pt>
                <c:pt idx="16">
                  <c:v>9.243291472115855</c:v>
                </c:pt>
                <c:pt idx="17">
                  <c:v>9.104424146384634</c:v>
                </c:pt>
                <c:pt idx="18">
                  <c:v>8.9485859215343169</c:v>
                </c:pt>
                <c:pt idx="19">
                  <c:v>8.7648342143308344</c:v>
                </c:pt>
              </c:numCache>
            </c:numRef>
          </c:yVal>
        </c:ser>
        <c:ser>
          <c:idx val="2"/>
          <c:order val="1"/>
          <c:tx>
            <c:v>2</c:v>
          </c:tx>
          <c:spPr>
            <a:ln w="28575">
              <a:noFill/>
            </a:ln>
          </c:spPr>
          <c:xVal>
            <c:numRef>
              <c:f>'н-нонан'!$H$34:$H$48</c:f>
              <c:numCache>
                <c:formatCode>0</c:formatCode>
                <c:ptCount val="15"/>
                <c:pt idx="0">
                  <c:v>29.069767441860463</c:v>
                </c:pt>
                <c:pt idx="1">
                  <c:v>28.571428571428573</c:v>
                </c:pt>
                <c:pt idx="2">
                  <c:v>28.16901408450703</c:v>
                </c:pt>
                <c:pt idx="3">
                  <c:v>27.700831024930746</c:v>
                </c:pt>
                <c:pt idx="4">
                  <c:v>27.247956403269754</c:v>
                </c:pt>
                <c:pt idx="5">
                  <c:v>26.809651474530828</c:v>
                </c:pt>
                <c:pt idx="6">
                  <c:v>26.455026455026452</c:v>
                </c:pt>
                <c:pt idx="7">
                  <c:v>26.041666666666664</c:v>
                </c:pt>
                <c:pt idx="8">
                  <c:v>25.641025641025642</c:v>
                </c:pt>
                <c:pt idx="9">
                  <c:v>25.252525252525224</c:v>
                </c:pt>
                <c:pt idx="10">
                  <c:v>24.937655860349128</c:v>
                </c:pt>
                <c:pt idx="11">
                  <c:v>24.570024570024554</c:v>
                </c:pt>
                <c:pt idx="12">
                  <c:v>24.213075060532695</c:v>
                </c:pt>
                <c:pt idx="13">
                  <c:v>23.866348448687337</c:v>
                </c:pt>
                <c:pt idx="14">
                  <c:v>23.585461921271726</c:v>
                </c:pt>
              </c:numCache>
            </c:numRef>
          </c:xVal>
          <c:yVal>
            <c:numRef>
              <c:f>'н-нонан'!$E$34:$E$48</c:f>
              <c:numCache>
                <c:formatCode>0</c:formatCode>
                <c:ptCount val="15"/>
                <c:pt idx="0">
                  <c:v>8.7879833961977987</c:v>
                </c:pt>
                <c:pt idx="1">
                  <c:v>9.0477037884986178</c:v>
                </c:pt>
                <c:pt idx="2">
                  <c:v>9.2562693038645829</c:v>
                </c:pt>
                <c:pt idx="3">
                  <c:v>9.496270911389157</c:v>
                </c:pt>
                <c:pt idx="4">
                  <c:v>9.7267503740360688</c:v>
                </c:pt>
                <c:pt idx="5">
                  <c:v>9.9484609181788599</c:v>
                </c:pt>
                <c:pt idx="6">
                  <c:v>10.126231023829</c:v>
                </c:pt>
                <c:pt idx="7">
                  <c:v>10.332343613434867</c:v>
                </c:pt>
                <c:pt idx="8">
                  <c:v>10.530761988945365</c:v>
                </c:pt>
                <c:pt idx="9">
                  <c:v>10.721724343934886</c:v>
                </c:pt>
                <c:pt idx="10">
                  <c:v>10.875591349229506</c:v>
                </c:pt>
                <c:pt idx="11">
                  <c:v>11.05405958013495</c:v>
                </c:pt>
                <c:pt idx="12">
                  <c:v>11.226309490700443</c:v>
                </c:pt>
                <c:pt idx="13">
                  <c:v>11.392676892374061</c:v>
                </c:pt>
                <c:pt idx="14">
                  <c:v>11.526828370139221</c:v>
                </c:pt>
              </c:numCache>
            </c:numRef>
          </c:yVal>
        </c:ser>
        <c:ser>
          <c:idx val="1"/>
          <c:order val="2"/>
          <c:tx>
            <c:v>3</c:v>
          </c:tx>
          <c:spPr>
            <a:ln w="28575">
              <a:noFill/>
            </a:ln>
          </c:spPr>
          <c:xVal>
            <c:numRef>
              <c:f>'н-нонан'!$H$51:$H$54</c:f>
              <c:numCache>
                <c:formatCode>0</c:formatCode>
                <c:ptCount val="4"/>
                <c:pt idx="0">
                  <c:v>30.999101026070246</c:v>
                </c:pt>
                <c:pt idx="1">
                  <c:v>29.556941447699007</c:v>
                </c:pt>
                <c:pt idx="2">
                  <c:v>28.447074218416638</c:v>
                </c:pt>
                <c:pt idx="3">
                  <c:v>26.927323154805183</c:v>
                </c:pt>
              </c:numCache>
            </c:numRef>
          </c:xVal>
          <c:yVal>
            <c:numRef>
              <c:f>'н-нонан'!$E$51:$E$54</c:f>
              <c:numCache>
                <c:formatCode>0</c:formatCode>
                <c:ptCount val="4"/>
                <c:pt idx="0">
                  <c:v>7.7579062083517432</c:v>
                </c:pt>
                <c:pt idx="1">
                  <c:v>8.5151911887455629</c:v>
                </c:pt>
                <c:pt idx="2">
                  <c:v>9.104979856318355</c:v>
                </c:pt>
                <c:pt idx="3">
                  <c:v>9.8939421396925962</c:v>
                </c:pt>
              </c:numCache>
            </c:numRef>
          </c:yVal>
        </c:ser>
        <c:axId val="75437568"/>
        <c:axId val="75543680"/>
      </c:scatterChart>
      <c:valAx>
        <c:axId val="75437568"/>
        <c:scaling>
          <c:orientation val="minMax"/>
          <c:min val="20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10000/Т</a:t>
                </a:r>
              </a:p>
            </c:rich>
          </c:tx>
          <c:layout>
            <c:manualLayout>
              <c:xMode val="edge"/>
              <c:yMode val="edge"/>
              <c:x val="0.85843510127643907"/>
              <c:y val="0.87630651046667962"/>
            </c:manualLayout>
          </c:layout>
        </c:title>
        <c:numFmt formatCode="0" sourceLinked="1"/>
        <c:tickLblPos val="nextTo"/>
        <c:crossAx val="75543680"/>
        <c:crosses val="autoZero"/>
        <c:crossBetween val="midCat"/>
      </c:valAx>
      <c:valAx>
        <c:axId val="75543680"/>
        <c:scaling>
          <c:orientation val="minMax"/>
          <c:min val="7"/>
        </c:scaling>
        <c:axPos val="l"/>
        <c:majorGridlines/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en-US"/>
                  <a:t>ln(p)</a:t>
                </a:r>
                <a:endParaRPr lang="ru-RU"/>
              </a:p>
            </c:rich>
          </c:tx>
          <c:layout>
            <c:manualLayout>
              <c:xMode val="edge"/>
              <c:yMode val="edge"/>
              <c:x val="0.1126447393259884"/>
              <c:y val="4.3737532808399003E-2"/>
            </c:manualLayout>
          </c:layout>
        </c:title>
        <c:numFmt formatCode="0" sourceLinked="1"/>
        <c:tickLblPos val="nextTo"/>
        <c:crossAx val="75437568"/>
        <c:crosses val="autoZero"/>
        <c:crossBetween val="midCat"/>
        <c:majorUnit val="1"/>
      </c:valAx>
    </c:plotArea>
    <c:legend>
      <c:legendPos val="r"/>
      <c:layout>
        <c:manualLayout>
          <c:xMode val="edge"/>
          <c:yMode val="edge"/>
          <c:x val="0.8745300700900327"/>
          <c:y val="0.37339321304409501"/>
          <c:w val="9.3319269660187498E-2"/>
          <c:h val="0.26352318962306631"/>
        </c:manualLayout>
      </c:layout>
    </c:legend>
    <c:plotVisOnly val="1"/>
    <c:dispBlanksAs val="gap"/>
  </c:chart>
  <c:spPr>
    <a:solidFill>
      <a:schemeClr val="lt1"/>
    </a:solidFill>
    <a:ln w="25400" cap="flat" cmpd="sng" algn="ctr">
      <a:solidFill>
        <a:schemeClr val="dk1"/>
      </a:solidFill>
      <a:prstDash val="solid"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ru-RU"/>
    </a:p>
  </c:txPr>
  <c:externalData r:id="rId1"/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0.11574830115835608"/>
          <c:y val="8.1477395876595943E-2"/>
          <c:w val="0.74621752570133615"/>
          <c:h val="0.78901921674545461"/>
        </c:manualLayout>
      </c:layout>
      <c:scatterChart>
        <c:scatterStyle val="lineMarker"/>
        <c:ser>
          <c:idx val="0"/>
          <c:order val="0"/>
          <c:tx>
            <c:v>1</c:v>
          </c:tx>
          <c:spPr>
            <a:ln w="28575">
              <a:noFill/>
            </a:ln>
          </c:spPr>
          <c:xVal>
            <c:numRef>
              <c:f>'н-нонан'!$H$12:$H$31</c:f>
              <c:numCache>
                <c:formatCode>0</c:formatCode>
                <c:ptCount val="20"/>
                <c:pt idx="0">
                  <c:v>23.53295555095357</c:v>
                </c:pt>
                <c:pt idx="1">
                  <c:v>23.564231381900786</c:v>
                </c:pt>
                <c:pt idx="2">
                  <c:v>23.599989616004585</c:v>
                </c:pt>
                <c:pt idx="3">
                  <c:v>23.631332310884357</c:v>
                </c:pt>
                <c:pt idx="4">
                  <c:v>23.665334308345084</c:v>
                </c:pt>
                <c:pt idx="5">
                  <c:v>23.986509986783403</c:v>
                </c:pt>
                <c:pt idx="6">
                  <c:v>24.456395469697316</c:v>
                </c:pt>
                <c:pt idx="7">
                  <c:v>24.906166019521439</c:v>
                </c:pt>
                <c:pt idx="8">
                  <c:v>25.343210427210511</c:v>
                </c:pt>
                <c:pt idx="9">
                  <c:v>25.78236589302378</c:v>
                </c:pt>
                <c:pt idx="10">
                  <c:v>26.158425890563596</c:v>
                </c:pt>
                <c:pt idx="11">
                  <c:v>26.580051140018394</c:v>
                </c:pt>
                <c:pt idx="12">
                  <c:v>26.903778635709372</c:v>
                </c:pt>
                <c:pt idx="13">
                  <c:v>27.2619959597722</c:v>
                </c:pt>
                <c:pt idx="14">
                  <c:v>27.623241090123582</c:v>
                </c:pt>
                <c:pt idx="15">
                  <c:v>27.947949738407189</c:v>
                </c:pt>
                <c:pt idx="16">
                  <c:v>28.192997987019947</c:v>
                </c:pt>
                <c:pt idx="17">
                  <c:v>28.460108888376588</c:v>
                </c:pt>
                <c:pt idx="18">
                  <c:v>28.760756522939563</c:v>
                </c:pt>
                <c:pt idx="19">
                  <c:v>29.112674785221227</c:v>
                </c:pt>
              </c:numCache>
            </c:numRef>
          </c:xVal>
          <c:yVal>
            <c:numRef>
              <c:f>'н-нонан'!$F$12:$F$31</c:f>
              <c:numCache>
                <c:formatCode>0.00</c:formatCode>
                <c:ptCount val="20"/>
                <c:pt idx="0">
                  <c:v>-1.4491970112828783E-7</c:v>
                </c:pt>
                <c:pt idx="1">
                  <c:v>9.9620789560361865E-4</c:v>
                </c:pt>
                <c:pt idx="2">
                  <c:v>2.1013791544586282E-3</c:v>
                </c:pt>
                <c:pt idx="3">
                  <c:v>3.0976033869443169E-3</c:v>
                </c:pt>
                <c:pt idx="4">
                  <c:v>4.2363330886701156E-3</c:v>
                </c:pt>
                <c:pt idx="5">
                  <c:v>1.395559322378404E-2</c:v>
                </c:pt>
                <c:pt idx="6">
                  <c:v>2.6561795445163166E-2</c:v>
                </c:pt>
                <c:pt idx="7">
                  <c:v>3.6904777439056992E-2</c:v>
                </c:pt>
                <c:pt idx="8">
                  <c:v>4.5199130846553401E-2</c:v>
                </c:pt>
                <c:pt idx="9">
                  <c:v>5.2048422279378684E-2</c:v>
                </c:pt>
                <c:pt idx="10">
                  <c:v>5.6560135249876374E-2</c:v>
                </c:pt>
                <c:pt idx="11">
                  <c:v>6.0192680933939369E-2</c:v>
                </c:pt>
                <c:pt idx="12">
                  <c:v>6.1783716106502289E-2</c:v>
                </c:pt>
                <c:pt idx="13">
                  <c:v>6.2400202262173472E-2</c:v>
                </c:pt>
                <c:pt idx="14">
                  <c:v>6.23043651719275E-2</c:v>
                </c:pt>
                <c:pt idx="15">
                  <c:v>6.0890830449485796E-2</c:v>
                </c:pt>
                <c:pt idx="16">
                  <c:v>5.9322603726425248E-2</c:v>
                </c:pt>
                <c:pt idx="17">
                  <c:v>5.6201128588529728E-2</c:v>
                </c:pt>
                <c:pt idx="18">
                  <c:v>5.3152133512597302E-2</c:v>
                </c:pt>
                <c:pt idx="19">
                  <c:v>4.824540646575666E-2</c:v>
                </c:pt>
              </c:numCache>
            </c:numRef>
          </c:yVal>
        </c:ser>
        <c:ser>
          <c:idx val="1"/>
          <c:order val="1"/>
          <c:tx>
            <c:v>2</c:v>
          </c:tx>
          <c:spPr>
            <a:ln w="28575">
              <a:noFill/>
            </a:ln>
          </c:spPr>
          <c:xVal>
            <c:numRef>
              <c:f>'н-нонан'!$H$34:$H$48</c:f>
              <c:numCache>
                <c:formatCode>0</c:formatCode>
                <c:ptCount val="15"/>
                <c:pt idx="0">
                  <c:v>29.069767441860463</c:v>
                </c:pt>
                <c:pt idx="1">
                  <c:v>28.571428571428573</c:v>
                </c:pt>
                <c:pt idx="2">
                  <c:v>28.16901408450703</c:v>
                </c:pt>
                <c:pt idx="3">
                  <c:v>27.700831024930746</c:v>
                </c:pt>
                <c:pt idx="4">
                  <c:v>27.247956403269754</c:v>
                </c:pt>
                <c:pt idx="5">
                  <c:v>26.809651474530828</c:v>
                </c:pt>
                <c:pt idx="6">
                  <c:v>26.455026455026452</c:v>
                </c:pt>
                <c:pt idx="7">
                  <c:v>26.041666666666664</c:v>
                </c:pt>
                <c:pt idx="8">
                  <c:v>25.641025641025642</c:v>
                </c:pt>
                <c:pt idx="9">
                  <c:v>25.252525252525224</c:v>
                </c:pt>
                <c:pt idx="10">
                  <c:v>24.937655860349128</c:v>
                </c:pt>
                <c:pt idx="11">
                  <c:v>24.570024570024554</c:v>
                </c:pt>
                <c:pt idx="12">
                  <c:v>24.213075060532695</c:v>
                </c:pt>
                <c:pt idx="13">
                  <c:v>23.866348448687337</c:v>
                </c:pt>
                <c:pt idx="14">
                  <c:v>23.585461921271726</c:v>
                </c:pt>
              </c:numCache>
            </c:numRef>
          </c:xVal>
          <c:yVal>
            <c:numRef>
              <c:f>'н-нонан'!$F$34:$F$48</c:f>
              <c:numCache>
                <c:formatCode>0.00</c:formatCode>
                <c:ptCount val="15"/>
                <c:pt idx="0">
                  <c:v>4.9589061895476454E-2</c:v>
                </c:pt>
                <c:pt idx="1">
                  <c:v>5.6053471355770809E-2</c:v>
                </c:pt>
                <c:pt idx="2">
                  <c:v>6.0111808089937213E-2</c:v>
                </c:pt>
                <c:pt idx="3">
                  <c:v>6.2182626070599815E-2</c:v>
                </c:pt>
                <c:pt idx="4">
                  <c:v>6.2511052510190623E-2</c:v>
                </c:pt>
                <c:pt idx="5">
                  <c:v>6.1474883326315684E-2</c:v>
                </c:pt>
                <c:pt idx="6">
                  <c:v>5.9024433881909096E-2</c:v>
                </c:pt>
                <c:pt idx="7">
                  <c:v>5.5067438955701424E-2</c:v>
                </c:pt>
                <c:pt idx="8">
                  <c:v>4.9879909458187696E-2</c:v>
                </c:pt>
                <c:pt idx="9">
                  <c:v>4.3406235349039021E-2</c:v>
                </c:pt>
                <c:pt idx="10">
                  <c:v>3.725650883049348E-2</c:v>
                </c:pt>
                <c:pt idx="11">
                  <c:v>2.889439340276392E-2</c:v>
                </c:pt>
                <c:pt idx="12">
                  <c:v>1.9742442274296227E-2</c:v>
                </c:pt>
                <c:pt idx="13">
                  <c:v>9.903262302456646E-3</c:v>
                </c:pt>
                <c:pt idx="14">
                  <c:v>1.3081116425599504E-3</c:v>
                </c:pt>
              </c:numCache>
            </c:numRef>
          </c:yVal>
        </c:ser>
        <c:ser>
          <c:idx val="2"/>
          <c:order val="2"/>
          <c:tx>
            <c:v>3</c:v>
          </c:tx>
          <c:spPr>
            <a:ln w="28575">
              <a:noFill/>
            </a:ln>
          </c:spPr>
          <c:xVal>
            <c:numRef>
              <c:f>'н-нонан'!$H$51:$H$54</c:f>
              <c:numCache>
                <c:formatCode>0</c:formatCode>
                <c:ptCount val="4"/>
                <c:pt idx="0">
                  <c:v>30.999101026070246</c:v>
                </c:pt>
                <c:pt idx="1">
                  <c:v>29.556941447699007</c:v>
                </c:pt>
                <c:pt idx="2">
                  <c:v>28.447074218416638</c:v>
                </c:pt>
                <c:pt idx="3">
                  <c:v>26.927323154805183</c:v>
                </c:pt>
              </c:numCache>
            </c:numRef>
          </c:xVal>
          <c:yVal>
            <c:numRef>
              <c:f>'н-нонан'!$F$51:$F$54</c:f>
              <c:numCache>
                <c:formatCode>0.00</c:formatCode>
                <c:ptCount val="4"/>
                <c:pt idx="0">
                  <c:v>-1.4460401587257395E-7</c:v>
                </c:pt>
                <c:pt idx="1">
                  <c:v>2.4378849313650981E-2</c:v>
                </c:pt>
                <c:pt idx="2">
                  <c:v>5.013261483114749E-2</c:v>
                </c:pt>
                <c:pt idx="3">
                  <c:v>6.6756892634408899E-2</c:v>
                </c:pt>
              </c:numCache>
            </c:numRef>
          </c:yVal>
        </c:ser>
        <c:axId val="75733248"/>
        <c:axId val="75748480"/>
      </c:scatterChart>
      <c:valAx>
        <c:axId val="75733248"/>
        <c:scaling>
          <c:orientation val="minMax"/>
          <c:min val="22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10000/T</a:t>
                </a:r>
                <a:endParaRPr lang="ru-RU"/>
              </a:p>
            </c:rich>
          </c:tx>
          <c:layout>
            <c:manualLayout>
              <c:xMode val="edge"/>
              <c:yMode val="edge"/>
              <c:x val="0.88676582088511891"/>
              <c:y val="0.85664288491909235"/>
            </c:manualLayout>
          </c:layout>
        </c:title>
        <c:numFmt formatCode="0" sourceLinked="1"/>
        <c:tickLblPos val="nextTo"/>
        <c:crossAx val="75748480"/>
        <c:crosses val="autoZero"/>
        <c:crossBetween val="midCat"/>
      </c:valAx>
      <c:valAx>
        <c:axId val="75748480"/>
        <c:scaling>
          <c:orientation val="minMax"/>
          <c:min val="0"/>
        </c:scaling>
        <c:axPos val="l"/>
        <c:majorGridlines/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el-GR" sz="1400"/>
                  <a:t>Δ</a:t>
                </a:r>
                <a:endParaRPr lang="ru-RU" sz="1400"/>
              </a:p>
            </c:rich>
          </c:tx>
          <c:layout>
            <c:manualLayout>
              <c:xMode val="edge"/>
              <c:yMode val="edge"/>
              <c:x val="8.132715549363316E-2"/>
              <c:y val="3.4735393953128622E-3"/>
            </c:manualLayout>
          </c:layout>
        </c:title>
        <c:numFmt formatCode="0.00" sourceLinked="1"/>
        <c:tickLblPos val="nextTo"/>
        <c:crossAx val="75733248"/>
        <c:crosses val="autoZero"/>
        <c:crossBetween val="midCat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89559237072729525"/>
          <c:y val="0.42406065624220196"/>
          <c:w val="6.3768538004626674E-2"/>
          <c:h val="0.26316264821701485"/>
        </c:manualLayout>
      </c:layout>
    </c:legend>
    <c:plotVisOnly val="1"/>
    <c:dispBlanksAs val="gap"/>
  </c:chart>
  <c:spPr>
    <a:solidFill>
      <a:schemeClr val="lt1"/>
    </a:solidFill>
    <a:ln w="25400" cap="flat" cmpd="sng" algn="ctr">
      <a:solidFill>
        <a:schemeClr val="dk1"/>
      </a:solidFill>
      <a:prstDash val="solid"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ru-RU"/>
    </a:p>
  </c:txPr>
  <c:externalData r:id="rId1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0.39539</cdr:x>
      <cdr:y>0.92696</cdr:y>
    </cdr:from>
    <cdr:to>
      <cdr:x>0.51596</cdr:x>
      <cdr:y>0.96786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3034393" y="4317548"/>
          <a:ext cx="925286" cy="1905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0.78815</cdr:x>
      <cdr:y>0.85727</cdr:y>
    </cdr:from>
    <cdr:to>
      <cdr:x>0.90872</cdr:x>
      <cdr:y>0.89817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3850073" y="3347869"/>
          <a:ext cx="588981" cy="15972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C3F2DA-2F48-490C-B82D-EF179BA4C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935</Words>
  <Characters>5336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>tos</Company>
  <LinksUpToDate>false</LinksUpToDate>
  <CharactersWithSpaces>6259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creator>1</dc:creator>
  <cp:lastModifiedBy>Альянус</cp:lastModifiedBy>
  <cp:revision>3</cp:revision>
  <dcterms:created xsi:type="dcterms:W3CDTF">2014-08-15T06:41:00Z</dcterms:created>
  <dcterms:modified xsi:type="dcterms:W3CDTF">2014-08-15T06:43:00Z</dcterms:modified>
</cp:coreProperties>
</file>