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8AB" w:rsidRPr="00F432BB" w:rsidRDefault="00A56633" w:rsidP="00F432B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ТЕРМОДИНАМИЧЕСКИЕ ХАРАКТЕРИСТИКИ СМЕСЕЙ </w:t>
      </w:r>
      <w:r w:rsidR="00BC58AB" w:rsidRPr="00F432B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ОСНОВЕ </w:t>
      </w:r>
      <w:r w:rsidR="00A465AF">
        <w:rPr>
          <w:rFonts w:ascii="Times New Roman" w:hAnsi="Times New Roman" w:cs="Times New Roman"/>
          <w:b/>
          <w:color w:val="000000"/>
          <w:sz w:val="28"/>
          <w:szCs w:val="28"/>
        </w:rPr>
        <w:t>ТИОСУЛЬФАТА НАТРИЯ</w:t>
      </w:r>
    </w:p>
    <w:p w:rsidR="00BC58AB" w:rsidRDefault="001B7BDB" w:rsidP="00F432B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*</w:t>
      </w:r>
      <w:r w:rsidR="00F432BB">
        <w:rPr>
          <w:rFonts w:ascii="Times New Roman" w:hAnsi="Times New Roman" w:cs="Times New Roman"/>
          <w:color w:val="000000"/>
          <w:sz w:val="28"/>
          <w:szCs w:val="28"/>
        </w:rPr>
        <w:t xml:space="preserve">Амерханова Ш. К., </w:t>
      </w:r>
      <w:r>
        <w:rPr>
          <w:rFonts w:ascii="Times New Roman" w:hAnsi="Times New Roman" w:cs="Times New Roman"/>
          <w:color w:val="000000"/>
          <w:sz w:val="28"/>
          <w:szCs w:val="28"/>
        </w:rPr>
        <w:t>**</w:t>
      </w:r>
      <w:r w:rsidR="00B21D85">
        <w:rPr>
          <w:rFonts w:ascii="Times New Roman" w:hAnsi="Times New Roman" w:cs="Times New Roman"/>
          <w:color w:val="000000"/>
          <w:sz w:val="28"/>
          <w:szCs w:val="28"/>
        </w:rPr>
        <w:t xml:space="preserve">Александров В. Д., </w:t>
      </w:r>
      <w:r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="00F432BB">
        <w:rPr>
          <w:rFonts w:ascii="Times New Roman" w:hAnsi="Times New Roman" w:cs="Times New Roman"/>
          <w:color w:val="000000"/>
          <w:sz w:val="28"/>
          <w:szCs w:val="28"/>
        </w:rPr>
        <w:t>Шляпов Р. М.</w:t>
      </w:r>
      <w:r w:rsidR="00B21D8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="00B21D85">
        <w:rPr>
          <w:rFonts w:ascii="Times New Roman" w:hAnsi="Times New Roman" w:cs="Times New Roman"/>
          <w:color w:val="000000"/>
          <w:sz w:val="28"/>
          <w:szCs w:val="28"/>
        </w:rPr>
        <w:t>Уали А. С.</w:t>
      </w:r>
    </w:p>
    <w:p w:rsidR="00F432BB" w:rsidRPr="00A56633" w:rsidRDefault="001B7BDB" w:rsidP="00F432BB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vertAlign w:val="superscript"/>
        </w:rPr>
        <w:t>*</w:t>
      </w:r>
      <w:r w:rsidR="00F432BB" w:rsidRPr="00F432B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Карагандинский государственный университет им. Е. А. Букетова, Казахстан, Караганда, ул. Университетская, 28, 100028, </w:t>
      </w:r>
      <w:hyperlink r:id="rId5" w:history="1">
        <w:r w:rsidR="00F432BB" w:rsidRPr="00F432BB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amerkhanova</w:t>
        </w:r>
        <w:r w:rsidR="00F432BB" w:rsidRPr="00A56633">
          <w:rPr>
            <w:rStyle w:val="a3"/>
            <w:rFonts w:ascii="Times New Roman" w:hAnsi="Times New Roman" w:cs="Times New Roman"/>
            <w:i/>
            <w:sz w:val="28"/>
            <w:szCs w:val="28"/>
          </w:rPr>
          <w:t>_</w:t>
        </w:r>
        <w:r w:rsidR="00F432BB" w:rsidRPr="00F432BB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sh</w:t>
        </w:r>
        <w:r w:rsidR="00F432BB" w:rsidRPr="00A56633">
          <w:rPr>
            <w:rStyle w:val="a3"/>
            <w:rFonts w:ascii="Times New Roman" w:hAnsi="Times New Roman" w:cs="Times New Roman"/>
            <w:i/>
            <w:sz w:val="28"/>
            <w:szCs w:val="28"/>
          </w:rPr>
          <w:t>@</w:t>
        </w:r>
        <w:r w:rsidR="00F432BB" w:rsidRPr="00F432BB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mail</w:t>
        </w:r>
        <w:r w:rsidR="00F432BB" w:rsidRPr="00A56633">
          <w:rPr>
            <w:rStyle w:val="a3"/>
            <w:rFonts w:ascii="Times New Roman" w:hAnsi="Times New Roman" w:cs="Times New Roman"/>
            <w:i/>
            <w:sz w:val="28"/>
            <w:szCs w:val="28"/>
          </w:rPr>
          <w:t>.</w:t>
        </w:r>
        <w:r w:rsidR="00F432BB" w:rsidRPr="00F432BB">
          <w:rPr>
            <w:rStyle w:val="a3"/>
            <w:rFonts w:ascii="Times New Roman" w:hAnsi="Times New Roman" w:cs="Times New Roman"/>
            <w:i/>
            <w:sz w:val="28"/>
            <w:szCs w:val="28"/>
            <w:lang w:val="en-US"/>
          </w:rPr>
          <w:t>ru</w:t>
        </w:r>
      </w:hyperlink>
    </w:p>
    <w:p w:rsidR="00F432BB" w:rsidRDefault="001B7BDB" w:rsidP="001B7BD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**</w:t>
      </w:r>
      <w:r w:rsidRPr="001B7BDB">
        <w:rPr>
          <w:rFonts w:ascii="Times New Roman" w:hAnsi="Times New Roman" w:cs="Times New Roman"/>
          <w:i/>
          <w:sz w:val="28"/>
          <w:szCs w:val="28"/>
        </w:rPr>
        <w:t xml:space="preserve">Донбасская национальная академия строительства и архитектуры, </w:t>
      </w:r>
      <w:proofErr w:type="spellStart"/>
      <w:r w:rsidRPr="001B7BDB">
        <w:rPr>
          <w:rFonts w:ascii="Times New Roman" w:hAnsi="Times New Roman" w:cs="Times New Roman"/>
          <w:i/>
          <w:sz w:val="28"/>
          <w:szCs w:val="28"/>
          <w:lang w:val="uk-UA"/>
        </w:rPr>
        <w:t>ул</w:t>
      </w:r>
      <w:proofErr w:type="spellEnd"/>
      <w:r w:rsidRPr="001B7BDB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proofErr w:type="spellStart"/>
      <w:r w:rsidRPr="001B7BDB">
        <w:rPr>
          <w:rFonts w:ascii="Times New Roman" w:hAnsi="Times New Roman" w:cs="Times New Roman"/>
          <w:i/>
          <w:sz w:val="28"/>
          <w:szCs w:val="28"/>
          <w:lang w:val="uk-UA"/>
        </w:rPr>
        <w:t>Державина</w:t>
      </w:r>
      <w:proofErr w:type="spellEnd"/>
      <w:r w:rsidRPr="001B7BDB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2, г. </w:t>
      </w:r>
      <w:proofErr w:type="spellStart"/>
      <w:r w:rsidRPr="001B7BDB">
        <w:rPr>
          <w:rFonts w:ascii="Times New Roman" w:hAnsi="Times New Roman" w:cs="Times New Roman"/>
          <w:i/>
          <w:sz w:val="28"/>
          <w:szCs w:val="28"/>
          <w:lang w:val="uk-UA"/>
        </w:rPr>
        <w:t>Макеевка</w:t>
      </w:r>
      <w:proofErr w:type="spellEnd"/>
      <w:r w:rsidRPr="001B7BDB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proofErr w:type="spellStart"/>
      <w:r w:rsidRPr="001B7BDB">
        <w:rPr>
          <w:rFonts w:ascii="Times New Roman" w:hAnsi="Times New Roman" w:cs="Times New Roman"/>
          <w:i/>
          <w:sz w:val="28"/>
          <w:szCs w:val="28"/>
          <w:lang w:val="uk-UA"/>
        </w:rPr>
        <w:t>Донецкая</w:t>
      </w:r>
      <w:proofErr w:type="spellEnd"/>
      <w:r w:rsidRPr="001B7BD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обл., 86123, </w:t>
      </w:r>
      <w:proofErr w:type="spellStart"/>
      <w:r w:rsidRPr="001B7BDB">
        <w:rPr>
          <w:rFonts w:ascii="Times New Roman" w:hAnsi="Times New Roman" w:cs="Times New Roman"/>
          <w:i/>
          <w:sz w:val="28"/>
          <w:szCs w:val="28"/>
          <w:lang w:val="uk-UA"/>
        </w:rPr>
        <w:t>Украина</w:t>
      </w:r>
      <w:proofErr w:type="spellEnd"/>
    </w:p>
    <w:p w:rsidR="001B7BDB" w:rsidRPr="001B7BDB" w:rsidRDefault="001B7BDB" w:rsidP="001B7BDB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B21D85" w:rsidRDefault="00BC58AB" w:rsidP="00A46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2BB">
        <w:rPr>
          <w:rFonts w:ascii="Times New Roman" w:hAnsi="Times New Roman" w:cs="Times New Roman"/>
          <w:color w:val="000000"/>
          <w:sz w:val="28"/>
          <w:szCs w:val="28"/>
        </w:rPr>
        <w:t>В настоящее время в связи с разработкой конструкций чувствительных к резкой смене температурного режима возникает необходимость использования в малых масштабах источников тепла, так в литературе рассмотрена конструкция теплового</w:t>
      </w:r>
      <w:r w:rsidR="00D30F87" w:rsidRPr="00F432BB">
        <w:rPr>
          <w:rFonts w:ascii="Times New Roman" w:hAnsi="Times New Roman" w:cs="Times New Roman"/>
          <w:color w:val="000000"/>
          <w:sz w:val="28"/>
          <w:szCs w:val="28"/>
        </w:rPr>
        <w:t xml:space="preserve"> аккумулятор</w:t>
      </w:r>
      <w:r w:rsidRPr="00F432B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D30F87" w:rsidRPr="00F432B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432BB">
        <w:rPr>
          <w:rFonts w:ascii="Times New Roman" w:hAnsi="Times New Roman" w:cs="Times New Roman"/>
          <w:color w:val="000000"/>
          <w:sz w:val="28"/>
          <w:szCs w:val="28"/>
        </w:rPr>
        <w:t>включающего отдельные</w:t>
      </w:r>
      <w:r w:rsidR="00D30F87" w:rsidRPr="00F432BB">
        <w:rPr>
          <w:rFonts w:ascii="Times New Roman" w:hAnsi="Times New Roman" w:cs="Times New Roman"/>
          <w:color w:val="000000"/>
          <w:sz w:val="28"/>
          <w:szCs w:val="28"/>
        </w:rPr>
        <w:t xml:space="preserve"> металлические емкости, заполненные теплоаккумулирующим материалом. </w:t>
      </w:r>
      <w:r w:rsidRPr="00F432BB">
        <w:rPr>
          <w:rFonts w:ascii="Times New Roman" w:hAnsi="Times New Roman" w:cs="Times New Roman"/>
          <w:color w:val="000000"/>
          <w:sz w:val="28"/>
          <w:szCs w:val="28"/>
        </w:rPr>
        <w:t>Причем о</w:t>
      </w:r>
      <w:r w:rsidR="00D30F87" w:rsidRPr="00F432BB">
        <w:rPr>
          <w:rFonts w:ascii="Times New Roman" w:hAnsi="Times New Roman" w:cs="Times New Roman"/>
          <w:color w:val="000000"/>
          <w:sz w:val="28"/>
          <w:szCs w:val="28"/>
        </w:rPr>
        <w:t xml:space="preserve">сновной принцип, заложенный в их работе, заключается в накоплении теплоаккумулирующим материалом </w:t>
      </w:r>
      <w:r w:rsidRPr="00F432BB">
        <w:rPr>
          <w:rFonts w:ascii="Times New Roman" w:hAnsi="Times New Roman" w:cs="Times New Roman"/>
          <w:color w:val="000000"/>
          <w:sz w:val="28"/>
          <w:szCs w:val="28"/>
        </w:rPr>
        <w:t xml:space="preserve">(ацетат натрия трехводный с добавками солей и стабилизатора) </w:t>
      </w:r>
      <w:r w:rsidR="00D30F87" w:rsidRPr="00F432BB">
        <w:rPr>
          <w:rFonts w:ascii="Times New Roman" w:hAnsi="Times New Roman" w:cs="Times New Roman"/>
          <w:color w:val="000000"/>
          <w:sz w:val="28"/>
          <w:szCs w:val="28"/>
        </w:rPr>
        <w:t>в процессе работы строительной машины тепловой энергии и дальнейшей ее передачи</w:t>
      </w:r>
      <w:r w:rsidRPr="00F432BB">
        <w:rPr>
          <w:rFonts w:ascii="Times New Roman" w:hAnsi="Times New Roman" w:cs="Times New Roman"/>
          <w:color w:val="000000"/>
          <w:sz w:val="28"/>
          <w:szCs w:val="28"/>
        </w:rPr>
        <w:t xml:space="preserve"> в процессе межсменной стоянки </w:t>
      </w:r>
      <w:r w:rsidR="00D30F87" w:rsidRPr="00F432BB">
        <w:rPr>
          <w:rFonts w:ascii="Times New Roman" w:hAnsi="Times New Roman" w:cs="Times New Roman"/>
          <w:color w:val="000000"/>
          <w:sz w:val="28"/>
          <w:szCs w:val="28"/>
        </w:rPr>
        <w:t xml:space="preserve">[1]. </w:t>
      </w:r>
      <w:r w:rsidR="00F432BB" w:rsidRPr="00B21D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Поэтому в работе были изучены </w:t>
      </w:r>
      <w:r w:rsidR="00A465AF" w:rsidRPr="00B21D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теплоаккумулирующие свойства смесей на основе тиосульфата натрия.</w:t>
      </w:r>
      <w:r w:rsidR="00A465AF" w:rsidRPr="00A465AF">
        <w:rPr>
          <w:rFonts w:ascii="Times New Roman" w:hAnsi="Times New Roman" w:cs="Times New Roman"/>
          <w:sz w:val="28"/>
          <w:szCs w:val="28"/>
        </w:rPr>
        <w:t>Образцы ТАМ в количестве 5</w:t>
      </w:r>
      <w:r w:rsidR="00B21D85">
        <w:rPr>
          <w:rFonts w:ascii="Times New Roman" w:hAnsi="Times New Roman" w:cs="Times New Roman"/>
          <w:sz w:val="28"/>
          <w:szCs w:val="28"/>
        </w:rPr>
        <w:t>,5</w:t>
      </w:r>
      <w:r w:rsidR="00A465AF" w:rsidRPr="00A465AF">
        <w:rPr>
          <w:rFonts w:ascii="Times New Roman" w:hAnsi="Times New Roman" w:cs="Times New Roman"/>
          <w:sz w:val="28"/>
          <w:szCs w:val="28"/>
        </w:rPr>
        <w:t xml:space="preserve"> г готовили механическим смешением составных частей в фарфоровой ступке </w:t>
      </w:r>
      <w:r w:rsidR="00A465AF">
        <w:rPr>
          <w:rFonts w:ascii="Times New Roman" w:hAnsi="Times New Roman" w:cs="Times New Roman"/>
          <w:sz w:val="28"/>
          <w:szCs w:val="28"/>
        </w:rPr>
        <w:t xml:space="preserve">при соотношении </w:t>
      </w:r>
      <w:r w:rsidR="00A465AF" w:rsidRPr="00A465AF">
        <w:rPr>
          <w:rFonts w:ascii="Times New Roman" w:hAnsi="Times New Roman" w:cs="Times New Roman"/>
          <w:sz w:val="28"/>
          <w:szCs w:val="28"/>
        </w:rPr>
        <w:t xml:space="preserve">  основная соль:</w:t>
      </w:r>
      <w:r w:rsidR="00A465AF">
        <w:rPr>
          <w:rFonts w:ascii="Times New Roman" w:hAnsi="Times New Roman" w:cs="Times New Roman"/>
          <w:sz w:val="28"/>
          <w:szCs w:val="28"/>
        </w:rPr>
        <w:t>добавка (10:1</w:t>
      </w:r>
      <w:r w:rsidR="00A465AF" w:rsidRPr="00A465AF">
        <w:rPr>
          <w:rFonts w:ascii="Times New Roman" w:hAnsi="Times New Roman" w:cs="Times New Roman"/>
          <w:sz w:val="28"/>
          <w:szCs w:val="28"/>
        </w:rPr>
        <w:t xml:space="preserve">). </w:t>
      </w:r>
      <w:r w:rsidR="00A465AF">
        <w:rPr>
          <w:rFonts w:ascii="Times New Roman" w:hAnsi="Times New Roman" w:cs="Times New Roman"/>
          <w:sz w:val="28"/>
          <w:szCs w:val="28"/>
        </w:rPr>
        <w:t xml:space="preserve">В качестве второго компонента были использованы теллурат натрия и селенат натрия. </w:t>
      </w:r>
      <w:r w:rsidR="00A465AF" w:rsidRPr="00A465AF">
        <w:rPr>
          <w:rFonts w:ascii="Times New Roman" w:hAnsi="Times New Roman" w:cs="Times New Roman"/>
          <w:sz w:val="28"/>
          <w:szCs w:val="28"/>
        </w:rPr>
        <w:t>Исследования проведены визуально-термическим методом с фиксацией температуры хромель-алюмелевой термопарой. Функцией отклика служила величина термо-э.д.с</w:t>
      </w:r>
      <w:r w:rsidR="004F0C53">
        <w:rPr>
          <w:rFonts w:ascii="Times New Roman" w:hAnsi="Times New Roman" w:cs="Times New Roman"/>
          <w:sz w:val="28"/>
          <w:szCs w:val="28"/>
        </w:rPr>
        <w:t>.</w:t>
      </w:r>
      <w:r w:rsidR="002439FE">
        <w:rPr>
          <w:rFonts w:ascii="Times New Roman" w:hAnsi="Times New Roman" w:cs="Times New Roman"/>
          <w:sz w:val="28"/>
          <w:szCs w:val="28"/>
        </w:rPr>
        <w:t xml:space="preserve"> </w:t>
      </w:r>
      <w:r w:rsidR="004F0C53">
        <w:rPr>
          <w:rFonts w:ascii="Times New Roman" w:hAnsi="Times New Roman" w:cs="Times New Roman"/>
          <w:sz w:val="28"/>
          <w:szCs w:val="28"/>
        </w:rPr>
        <w:t>Расчет удельной теплоты плавления проводили по методике</w:t>
      </w:r>
      <w:r w:rsidR="00E90213">
        <w:rPr>
          <w:rFonts w:ascii="Times New Roman" w:hAnsi="Times New Roman" w:cs="Times New Roman"/>
          <w:sz w:val="28"/>
          <w:szCs w:val="28"/>
        </w:rPr>
        <w:t xml:space="preserve"> </w:t>
      </w:r>
      <w:r w:rsidR="00A465AF" w:rsidRPr="00A465AF">
        <w:rPr>
          <w:rFonts w:ascii="Times New Roman" w:hAnsi="Times New Roman" w:cs="Times New Roman"/>
          <w:sz w:val="28"/>
          <w:szCs w:val="28"/>
        </w:rPr>
        <w:t xml:space="preserve">[2].  </w:t>
      </w:r>
    </w:p>
    <w:p w:rsidR="00D30F87" w:rsidRDefault="00A465AF" w:rsidP="00A46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Показано, что </w:t>
      </w:r>
      <w:r w:rsidR="002439FE">
        <w:rPr>
          <w:rFonts w:ascii="Times New Roman" w:hAnsi="Times New Roman" w:cs="Times New Roman"/>
          <w:sz w:val="28"/>
          <w:szCs w:val="28"/>
        </w:rPr>
        <w:t xml:space="preserve">пентагидрат </w:t>
      </w:r>
      <w:r>
        <w:rPr>
          <w:rFonts w:ascii="Times New Roman" w:hAnsi="Times New Roman" w:cs="Times New Roman"/>
          <w:sz w:val="28"/>
          <w:szCs w:val="28"/>
        </w:rPr>
        <w:t>тиосульфат</w:t>
      </w:r>
      <w:r w:rsidR="002439F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натрия является растворителем по отношению к добавке, поскольку температура плавления второго компонента существенно выше. В связи с этим расплав смеси является раствором, теплоемкость которого отличается от теплоемкости растворителя (основной соли)</w:t>
      </w:r>
      <w:r w:rsidR="002439FE">
        <w:rPr>
          <w:rFonts w:ascii="Times New Roman" w:hAnsi="Times New Roman" w:cs="Times New Roman"/>
          <w:sz w:val="28"/>
          <w:szCs w:val="28"/>
        </w:rPr>
        <w:t xml:space="preserve"> </w:t>
      </w:r>
      <w:r w:rsidR="004F0C53" w:rsidRPr="004F0C53">
        <w:rPr>
          <w:rFonts w:ascii="Times New Roman" w:hAnsi="Times New Roman" w:cs="Times New Roman"/>
          <w:sz w:val="28"/>
          <w:szCs w:val="28"/>
        </w:rPr>
        <w:t>[3]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12BBF">
        <w:rPr>
          <w:rFonts w:ascii="Times New Roman" w:hAnsi="Times New Roman" w:cs="Times New Roman"/>
          <w:sz w:val="28"/>
          <w:szCs w:val="28"/>
        </w:rPr>
        <w:t>Также впервые методом Ландия были определены коэффициенты температурной зависимости теплоемкости для селената и теллурата натрия в интервале 298</w:t>
      </w:r>
      <w:proofErr w:type="gramStart"/>
      <w:r w:rsidR="00712BBF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712BBF">
        <w:rPr>
          <w:rFonts w:ascii="Times New Roman" w:hAnsi="Times New Roman" w:cs="Times New Roman"/>
          <w:sz w:val="28"/>
          <w:szCs w:val="28"/>
        </w:rPr>
        <w:t xml:space="preserve"> – Т</w:t>
      </w:r>
      <w:r w:rsidR="00712BBF" w:rsidRPr="002439FE">
        <w:rPr>
          <w:rFonts w:ascii="Times New Roman" w:hAnsi="Times New Roman" w:cs="Times New Roman"/>
          <w:sz w:val="28"/>
          <w:szCs w:val="28"/>
          <w:vertAlign w:val="subscript"/>
        </w:rPr>
        <w:t>пл</w:t>
      </w:r>
      <w:r w:rsidR="00C76DE8" w:rsidRPr="00C76DE8">
        <w:rPr>
          <w:rFonts w:ascii="Times New Roman" w:hAnsi="Times New Roman" w:cs="Times New Roman"/>
          <w:sz w:val="28"/>
          <w:szCs w:val="28"/>
        </w:rPr>
        <w:t xml:space="preserve"> [4]</w:t>
      </w:r>
      <w:r w:rsidR="00B21D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1D85" w:rsidRDefault="00B21D85" w:rsidP="00A46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24A8" w:rsidRDefault="00CD24A8" w:rsidP="00A46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 – Коэффициенты температурной зависимости теплоемкости селената и теллурата натрия</w:t>
      </w:r>
    </w:p>
    <w:p w:rsidR="00712BBF" w:rsidRDefault="00712BBF" w:rsidP="00A46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1970"/>
        <w:gridCol w:w="1971"/>
        <w:gridCol w:w="1971"/>
        <w:gridCol w:w="1971"/>
        <w:gridCol w:w="1971"/>
      </w:tblGrid>
      <w:tr w:rsidR="00CD24A8" w:rsidTr="002B083E">
        <w:tc>
          <w:tcPr>
            <w:tcW w:w="1970" w:type="dxa"/>
            <w:vMerge w:val="restart"/>
          </w:tcPr>
          <w:p w:rsidR="00CD24A8" w:rsidRDefault="00CD24A8" w:rsidP="00A465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Соединение</w:t>
            </w:r>
          </w:p>
        </w:tc>
        <w:tc>
          <w:tcPr>
            <w:tcW w:w="5913" w:type="dxa"/>
            <w:gridSpan w:val="3"/>
          </w:tcPr>
          <w:p w:rsidR="00CD24A8" w:rsidRPr="00CD24A8" w:rsidRDefault="00CD24A8" w:rsidP="00CD24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C76DE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p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кал/моль·К</w:t>
            </w:r>
          </w:p>
        </w:tc>
        <w:tc>
          <w:tcPr>
            <w:tcW w:w="1971" w:type="dxa"/>
            <w:vMerge w:val="restart"/>
          </w:tcPr>
          <w:p w:rsidR="00CD24A8" w:rsidRDefault="00CD24A8" w:rsidP="00A465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298 - Т</w:t>
            </w:r>
            <w:r w:rsidRPr="00CD24A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пл</w:t>
            </w:r>
          </w:p>
        </w:tc>
      </w:tr>
      <w:tr w:rsidR="00CD24A8" w:rsidTr="00712BBF">
        <w:tc>
          <w:tcPr>
            <w:tcW w:w="1970" w:type="dxa"/>
            <w:vMerge/>
          </w:tcPr>
          <w:p w:rsidR="00CD24A8" w:rsidRDefault="00CD24A8" w:rsidP="00A465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CD24A8" w:rsidRPr="00C76DE8" w:rsidRDefault="00CD24A8" w:rsidP="00EC14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971" w:type="dxa"/>
          </w:tcPr>
          <w:p w:rsidR="00CD24A8" w:rsidRPr="00C76DE8" w:rsidRDefault="00CD24A8" w:rsidP="00EC14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b·10</w:t>
            </w:r>
            <w:r w:rsidRPr="00C76DE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3</w:t>
            </w:r>
          </w:p>
        </w:tc>
        <w:tc>
          <w:tcPr>
            <w:tcW w:w="1971" w:type="dxa"/>
          </w:tcPr>
          <w:p w:rsidR="00CD24A8" w:rsidRPr="00C76DE8" w:rsidRDefault="00CD24A8" w:rsidP="00EC14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c·10</w:t>
            </w:r>
            <w:r w:rsidRPr="00C76DE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5</w:t>
            </w:r>
          </w:p>
        </w:tc>
        <w:tc>
          <w:tcPr>
            <w:tcW w:w="1971" w:type="dxa"/>
            <w:vMerge/>
          </w:tcPr>
          <w:p w:rsidR="00CD24A8" w:rsidRDefault="00CD24A8" w:rsidP="00A465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24A8" w:rsidTr="00E16E6F">
        <w:tc>
          <w:tcPr>
            <w:tcW w:w="1970" w:type="dxa"/>
          </w:tcPr>
          <w:p w:rsidR="00CD24A8" w:rsidRPr="00CD24A8" w:rsidRDefault="00CD24A8" w:rsidP="00A465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</w:t>
            </w:r>
            <w:r w:rsidRPr="00CD24A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SeO</w:t>
            </w:r>
            <w:r w:rsidRPr="00CD24A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1971" w:type="dxa"/>
            <w:vAlign w:val="bottom"/>
          </w:tcPr>
          <w:p w:rsidR="00CD24A8" w:rsidRPr="00CD24A8" w:rsidRDefault="00CD24A8" w:rsidP="00CD24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2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35.60</w:t>
            </w:r>
          </w:p>
        </w:tc>
        <w:tc>
          <w:tcPr>
            <w:tcW w:w="1971" w:type="dxa"/>
            <w:vAlign w:val="bottom"/>
          </w:tcPr>
          <w:p w:rsidR="00CD24A8" w:rsidRPr="00CD24A8" w:rsidRDefault="00CD24A8" w:rsidP="00CD24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2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5,33</w:t>
            </w:r>
          </w:p>
        </w:tc>
        <w:tc>
          <w:tcPr>
            <w:tcW w:w="1971" w:type="dxa"/>
            <w:vAlign w:val="bottom"/>
          </w:tcPr>
          <w:p w:rsidR="00CD24A8" w:rsidRPr="00CD24A8" w:rsidRDefault="00CD24A8" w:rsidP="00CD24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2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0,35</w:t>
            </w:r>
          </w:p>
        </w:tc>
        <w:tc>
          <w:tcPr>
            <w:tcW w:w="1971" w:type="dxa"/>
          </w:tcPr>
          <w:p w:rsidR="00CD24A8" w:rsidRDefault="00CD24A8" w:rsidP="00A465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298 – 1003 К</w:t>
            </w:r>
          </w:p>
        </w:tc>
      </w:tr>
      <w:tr w:rsidR="00CD24A8" w:rsidTr="00CD2E6A">
        <w:tc>
          <w:tcPr>
            <w:tcW w:w="1970" w:type="dxa"/>
          </w:tcPr>
          <w:p w:rsidR="00CD24A8" w:rsidRPr="00CD24A8" w:rsidRDefault="00CD24A8" w:rsidP="00A465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</w:t>
            </w:r>
            <w:r w:rsidRPr="00CD24A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TeO</w:t>
            </w:r>
            <w:r w:rsidRPr="00CD24A8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1971" w:type="dxa"/>
            <w:vAlign w:val="bottom"/>
          </w:tcPr>
          <w:p w:rsidR="00CD24A8" w:rsidRPr="00CD24A8" w:rsidRDefault="00CD24A8" w:rsidP="00CD24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2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36.04</w:t>
            </w:r>
          </w:p>
        </w:tc>
        <w:tc>
          <w:tcPr>
            <w:tcW w:w="1971" w:type="dxa"/>
            <w:vAlign w:val="bottom"/>
          </w:tcPr>
          <w:p w:rsidR="00CD24A8" w:rsidRPr="00CD24A8" w:rsidRDefault="00CD24A8" w:rsidP="00CD24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2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4,84</w:t>
            </w:r>
          </w:p>
        </w:tc>
        <w:tc>
          <w:tcPr>
            <w:tcW w:w="1971" w:type="dxa"/>
            <w:vAlign w:val="bottom"/>
          </w:tcPr>
          <w:p w:rsidR="00CD24A8" w:rsidRPr="00CD24A8" w:rsidRDefault="00CD24A8" w:rsidP="00CD24A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24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0,37</w:t>
            </w:r>
          </w:p>
        </w:tc>
        <w:tc>
          <w:tcPr>
            <w:tcW w:w="1971" w:type="dxa"/>
          </w:tcPr>
          <w:p w:rsidR="00CD24A8" w:rsidRDefault="00CD24A8" w:rsidP="00A465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298 – 1009 К</w:t>
            </w:r>
          </w:p>
        </w:tc>
      </w:tr>
    </w:tbl>
    <w:p w:rsidR="00712BBF" w:rsidRPr="00712BBF" w:rsidRDefault="00712BBF" w:rsidP="00A46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65AF" w:rsidRDefault="004F0C53" w:rsidP="00A46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5AF">
        <w:rPr>
          <w:rFonts w:ascii="Times New Roman" w:hAnsi="Times New Roman" w:cs="Times New Roman"/>
          <w:sz w:val="28"/>
          <w:szCs w:val="28"/>
        </w:rPr>
        <w:lastRenderedPageBreak/>
        <w:t>Далее на основании кинетических кривых охлаждения были рассчитаны температуры плавления смеси</w:t>
      </w:r>
      <w:r w:rsidR="008979C1">
        <w:rPr>
          <w:rFonts w:ascii="Times New Roman" w:hAnsi="Times New Roman" w:cs="Times New Roman"/>
          <w:sz w:val="28"/>
          <w:szCs w:val="28"/>
        </w:rPr>
        <w:t xml:space="preserve"> и удельные теплоты плавления</w:t>
      </w:r>
      <w:r w:rsidR="00CD24A8">
        <w:rPr>
          <w:rFonts w:ascii="Times New Roman" w:hAnsi="Times New Roman" w:cs="Times New Roman"/>
          <w:sz w:val="28"/>
          <w:szCs w:val="28"/>
        </w:rPr>
        <w:t xml:space="preserve"> смесей пентагидрата тиосульфата натрия с селенатом и теллуратом натрия. </w:t>
      </w:r>
    </w:p>
    <w:p w:rsidR="00CD24A8" w:rsidRDefault="00CD24A8" w:rsidP="00A46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D85" w:rsidRDefault="00B21D85" w:rsidP="00A46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D85" w:rsidRPr="00987299" w:rsidRDefault="00B21D85" w:rsidP="00A46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24A8" w:rsidRPr="00987299" w:rsidRDefault="00CD24A8" w:rsidP="00A46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299">
        <w:rPr>
          <w:rFonts w:ascii="Times New Roman" w:hAnsi="Times New Roman" w:cs="Times New Roman"/>
          <w:sz w:val="28"/>
          <w:szCs w:val="28"/>
        </w:rPr>
        <w:t xml:space="preserve">Таблица 2 </w:t>
      </w:r>
      <w:r w:rsidR="00831459" w:rsidRPr="00987299">
        <w:rPr>
          <w:rFonts w:ascii="Times New Roman" w:hAnsi="Times New Roman" w:cs="Times New Roman"/>
          <w:sz w:val="28"/>
          <w:szCs w:val="28"/>
        </w:rPr>
        <w:t>Термодинамические характеристики процесса плавления смесей пентагидрата тиосульфата натрия с селенатом и теллуратом натрия</w:t>
      </w:r>
    </w:p>
    <w:p w:rsidR="00831459" w:rsidRPr="00987299" w:rsidRDefault="00831459" w:rsidP="00A46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1977"/>
        <w:gridCol w:w="1969"/>
        <w:gridCol w:w="1969"/>
        <w:gridCol w:w="1970"/>
        <w:gridCol w:w="1969"/>
      </w:tblGrid>
      <w:tr w:rsidR="00987299" w:rsidRPr="00987299" w:rsidTr="00831459">
        <w:tc>
          <w:tcPr>
            <w:tcW w:w="1970" w:type="dxa"/>
          </w:tcPr>
          <w:p w:rsidR="00831459" w:rsidRPr="00987299" w:rsidRDefault="00831459" w:rsidP="00326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299">
              <w:rPr>
                <w:rFonts w:ascii="Times New Roman" w:hAnsi="Times New Roman" w:cs="Times New Roman"/>
                <w:sz w:val="28"/>
                <w:szCs w:val="28"/>
              </w:rPr>
              <w:t>Смесь</w:t>
            </w:r>
          </w:p>
        </w:tc>
        <w:tc>
          <w:tcPr>
            <w:tcW w:w="1971" w:type="dxa"/>
          </w:tcPr>
          <w:p w:rsidR="00831459" w:rsidRPr="00987299" w:rsidRDefault="00831459" w:rsidP="00326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29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B21A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пл</w:t>
            </w:r>
            <w:r w:rsidRPr="00987299">
              <w:rPr>
                <w:rFonts w:ascii="Times New Roman" w:hAnsi="Times New Roman" w:cs="Times New Roman"/>
                <w:sz w:val="28"/>
                <w:szCs w:val="28"/>
              </w:rPr>
              <w:t>,  К</w:t>
            </w:r>
          </w:p>
        </w:tc>
        <w:tc>
          <w:tcPr>
            <w:tcW w:w="1971" w:type="dxa"/>
          </w:tcPr>
          <w:p w:rsidR="00451022" w:rsidRPr="00987299" w:rsidRDefault="00831459" w:rsidP="00326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2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3260FD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p</w:t>
            </w:r>
            <w:r w:rsidRPr="00987299">
              <w:rPr>
                <w:rFonts w:ascii="Times New Roman" w:hAnsi="Times New Roman" w:cs="Times New Roman"/>
                <w:sz w:val="28"/>
                <w:szCs w:val="28"/>
              </w:rPr>
              <w:t>(тв)</w:t>
            </w:r>
            <w:r w:rsidR="00451022" w:rsidRPr="0098729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31459" w:rsidRPr="00987299" w:rsidRDefault="00451022" w:rsidP="00326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299">
              <w:rPr>
                <w:rFonts w:ascii="Times New Roman" w:hAnsi="Times New Roman" w:cs="Times New Roman"/>
                <w:sz w:val="28"/>
                <w:szCs w:val="28"/>
              </w:rPr>
              <w:t>Дж/кг</w:t>
            </w:r>
            <w:r w:rsidR="00831459" w:rsidRPr="00987299">
              <w:rPr>
                <w:rFonts w:ascii="Times New Roman" w:hAnsi="Times New Roman" w:cs="Times New Roman"/>
                <w:sz w:val="28"/>
                <w:szCs w:val="28"/>
              </w:rPr>
              <w:t xml:space="preserve"> ·К</w:t>
            </w:r>
          </w:p>
        </w:tc>
        <w:tc>
          <w:tcPr>
            <w:tcW w:w="1971" w:type="dxa"/>
          </w:tcPr>
          <w:p w:rsidR="00831459" w:rsidRPr="00987299" w:rsidRDefault="00831459" w:rsidP="00326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2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3260FD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p</w:t>
            </w:r>
            <w:r w:rsidRPr="00987299">
              <w:rPr>
                <w:rFonts w:ascii="Times New Roman" w:hAnsi="Times New Roman" w:cs="Times New Roman"/>
                <w:sz w:val="28"/>
                <w:szCs w:val="28"/>
              </w:rPr>
              <w:t>(расплав)</w:t>
            </w:r>
            <w:r w:rsidR="00451022" w:rsidRPr="00987299">
              <w:rPr>
                <w:rFonts w:ascii="Times New Roman" w:hAnsi="Times New Roman" w:cs="Times New Roman"/>
                <w:sz w:val="28"/>
                <w:szCs w:val="28"/>
              </w:rPr>
              <w:t>, Дж/кг</w:t>
            </w:r>
            <w:r w:rsidRPr="00987299">
              <w:rPr>
                <w:rFonts w:ascii="Times New Roman" w:hAnsi="Times New Roman" w:cs="Times New Roman"/>
                <w:sz w:val="28"/>
                <w:szCs w:val="28"/>
              </w:rPr>
              <w:t>· К</w:t>
            </w:r>
          </w:p>
        </w:tc>
        <w:tc>
          <w:tcPr>
            <w:tcW w:w="1971" w:type="dxa"/>
          </w:tcPr>
          <w:p w:rsidR="00831459" w:rsidRPr="00987299" w:rsidRDefault="00831459" w:rsidP="00326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299">
              <w:rPr>
                <w:rFonts w:ascii="Times New Roman" w:hAnsi="Times New Roman" w:cs="Times New Roman"/>
                <w:sz w:val="28"/>
                <w:szCs w:val="28"/>
              </w:rPr>
              <w:t>λ, кДж/кг</w:t>
            </w:r>
          </w:p>
        </w:tc>
      </w:tr>
      <w:tr w:rsidR="00987299" w:rsidRPr="00987299" w:rsidTr="00831459">
        <w:tc>
          <w:tcPr>
            <w:tcW w:w="1970" w:type="dxa"/>
          </w:tcPr>
          <w:p w:rsidR="00831459" w:rsidRPr="00987299" w:rsidRDefault="00831459" w:rsidP="003260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872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</w:t>
            </w:r>
            <w:r w:rsidRPr="00442555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9872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442555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9872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442555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9872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·</w:t>
            </w:r>
            <w:r w:rsidR="00451022" w:rsidRPr="009872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5H</w:t>
            </w:r>
            <w:r w:rsidR="00451022" w:rsidRPr="00442555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="00451022" w:rsidRPr="009872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O-Na</w:t>
            </w:r>
            <w:r w:rsidR="00451022" w:rsidRPr="00442555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="00451022" w:rsidRPr="009872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9872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eO</w:t>
            </w:r>
            <w:r w:rsidRPr="00442555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1971" w:type="dxa"/>
          </w:tcPr>
          <w:p w:rsidR="00831459" w:rsidRPr="00987299" w:rsidRDefault="00853134" w:rsidP="00326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299">
              <w:rPr>
                <w:rFonts w:ascii="Times New Roman" w:hAnsi="Times New Roman" w:cs="Times New Roman"/>
                <w:sz w:val="28"/>
                <w:szCs w:val="28"/>
              </w:rPr>
              <w:t>326</w:t>
            </w:r>
            <w:bookmarkStart w:id="0" w:name="_GoBack"/>
            <w:bookmarkEnd w:id="0"/>
          </w:p>
        </w:tc>
        <w:tc>
          <w:tcPr>
            <w:tcW w:w="1971" w:type="dxa"/>
          </w:tcPr>
          <w:p w:rsidR="00831459" w:rsidRPr="00987299" w:rsidRDefault="00831459" w:rsidP="00326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299">
              <w:rPr>
                <w:rFonts w:ascii="Times New Roman" w:hAnsi="Times New Roman" w:cs="Times New Roman"/>
                <w:sz w:val="28"/>
                <w:szCs w:val="28"/>
              </w:rPr>
              <w:t>669,4</w:t>
            </w:r>
            <w:r w:rsidR="00BF09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71" w:type="dxa"/>
          </w:tcPr>
          <w:p w:rsidR="00831459" w:rsidRPr="00987299" w:rsidRDefault="00831459" w:rsidP="00326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299">
              <w:rPr>
                <w:rFonts w:ascii="Times New Roman" w:hAnsi="Times New Roman" w:cs="Times New Roman"/>
                <w:sz w:val="28"/>
                <w:szCs w:val="28"/>
              </w:rPr>
              <w:t>72,63</w:t>
            </w:r>
          </w:p>
        </w:tc>
        <w:tc>
          <w:tcPr>
            <w:tcW w:w="1971" w:type="dxa"/>
          </w:tcPr>
          <w:p w:rsidR="00831459" w:rsidRPr="00987299" w:rsidRDefault="0065353C" w:rsidP="00326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299">
              <w:rPr>
                <w:rFonts w:ascii="Times New Roman" w:hAnsi="Times New Roman" w:cs="Times New Roman"/>
                <w:sz w:val="28"/>
                <w:szCs w:val="28"/>
              </w:rPr>
              <w:t>238,47</w:t>
            </w:r>
          </w:p>
        </w:tc>
      </w:tr>
      <w:tr w:rsidR="00987299" w:rsidRPr="00987299" w:rsidTr="00831459">
        <w:tc>
          <w:tcPr>
            <w:tcW w:w="1970" w:type="dxa"/>
          </w:tcPr>
          <w:p w:rsidR="00831459" w:rsidRPr="00987299" w:rsidRDefault="00442555" w:rsidP="00AB2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2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</w:t>
            </w:r>
            <w:r w:rsidRPr="00442555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9872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442555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9872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442555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9872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·5H</w:t>
            </w:r>
            <w:r w:rsidRPr="00442555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9872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O-Na</w:t>
            </w:r>
            <w:r w:rsidRPr="00442555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="00AB2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9872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eO</w:t>
            </w:r>
            <w:r w:rsidRPr="00442555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1971" w:type="dxa"/>
          </w:tcPr>
          <w:p w:rsidR="00831459" w:rsidRPr="00987299" w:rsidRDefault="00853134" w:rsidP="00326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299">
              <w:rPr>
                <w:rFonts w:ascii="Times New Roman" w:hAnsi="Times New Roman" w:cs="Times New Roman"/>
                <w:sz w:val="28"/>
                <w:szCs w:val="28"/>
              </w:rPr>
              <w:t>313</w:t>
            </w:r>
          </w:p>
        </w:tc>
        <w:tc>
          <w:tcPr>
            <w:tcW w:w="1971" w:type="dxa"/>
          </w:tcPr>
          <w:p w:rsidR="00831459" w:rsidRPr="00987299" w:rsidRDefault="00451022" w:rsidP="00326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299">
              <w:rPr>
                <w:rFonts w:ascii="Times New Roman" w:hAnsi="Times New Roman" w:cs="Times New Roman"/>
                <w:sz w:val="28"/>
                <w:szCs w:val="28"/>
              </w:rPr>
              <w:t>832,98</w:t>
            </w:r>
          </w:p>
        </w:tc>
        <w:tc>
          <w:tcPr>
            <w:tcW w:w="1971" w:type="dxa"/>
          </w:tcPr>
          <w:p w:rsidR="00831459" w:rsidRPr="00987299" w:rsidRDefault="00451022" w:rsidP="00326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299">
              <w:rPr>
                <w:rFonts w:ascii="Times New Roman" w:hAnsi="Times New Roman" w:cs="Times New Roman"/>
                <w:sz w:val="28"/>
                <w:szCs w:val="28"/>
              </w:rPr>
              <w:t>87,42</w:t>
            </w:r>
          </w:p>
        </w:tc>
        <w:tc>
          <w:tcPr>
            <w:tcW w:w="1971" w:type="dxa"/>
          </w:tcPr>
          <w:p w:rsidR="00831459" w:rsidRPr="00987299" w:rsidRDefault="0065353C" w:rsidP="00326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299">
              <w:rPr>
                <w:rFonts w:ascii="Times New Roman" w:hAnsi="Times New Roman" w:cs="Times New Roman"/>
                <w:sz w:val="28"/>
                <w:szCs w:val="28"/>
              </w:rPr>
              <w:t>44,15</w:t>
            </w:r>
          </w:p>
        </w:tc>
      </w:tr>
      <w:tr w:rsidR="00987299" w:rsidRPr="00987299" w:rsidTr="00831459">
        <w:tc>
          <w:tcPr>
            <w:tcW w:w="1970" w:type="dxa"/>
          </w:tcPr>
          <w:p w:rsidR="00831459" w:rsidRPr="00442555" w:rsidRDefault="00442555" w:rsidP="00326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2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</w:t>
            </w:r>
            <w:r w:rsidRPr="00442555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9872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442555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9872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442555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3</w:t>
            </w:r>
            <w:r w:rsidRPr="009872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·5H</w:t>
            </w:r>
            <w:r w:rsidRPr="00442555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</w:p>
        </w:tc>
        <w:tc>
          <w:tcPr>
            <w:tcW w:w="1971" w:type="dxa"/>
          </w:tcPr>
          <w:p w:rsidR="00831459" w:rsidRPr="00987299" w:rsidRDefault="00853134" w:rsidP="00326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299">
              <w:rPr>
                <w:rFonts w:ascii="Times New Roman" w:hAnsi="Times New Roman" w:cs="Times New Roman"/>
                <w:sz w:val="28"/>
                <w:szCs w:val="28"/>
              </w:rPr>
              <w:t>321</w:t>
            </w:r>
          </w:p>
        </w:tc>
        <w:tc>
          <w:tcPr>
            <w:tcW w:w="1971" w:type="dxa"/>
          </w:tcPr>
          <w:p w:rsidR="00831459" w:rsidRPr="00987299" w:rsidRDefault="00451022" w:rsidP="00326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2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1451</w:t>
            </w:r>
            <w:r w:rsidRPr="00987299">
              <w:rPr>
                <w:rFonts w:ascii="Times New Roman" w:hAnsi="Times New Roman" w:cs="Times New Roman"/>
                <w:sz w:val="28"/>
                <w:szCs w:val="28"/>
              </w:rPr>
              <w:t>,61</w:t>
            </w:r>
          </w:p>
        </w:tc>
        <w:tc>
          <w:tcPr>
            <w:tcW w:w="1971" w:type="dxa"/>
          </w:tcPr>
          <w:p w:rsidR="00831459" w:rsidRPr="00987299" w:rsidRDefault="00451022" w:rsidP="00326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299">
              <w:rPr>
                <w:rFonts w:ascii="Times New Roman" w:hAnsi="Times New Roman" w:cs="Times New Roman"/>
                <w:sz w:val="28"/>
                <w:szCs w:val="28"/>
              </w:rPr>
              <w:t>12,94</w:t>
            </w:r>
          </w:p>
        </w:tc>
        <w:tc>
          <w:tcPr>
            <w:tcW w:w="1971" w:type="dxa"/>
          </w:tcPr>
          <w:p w:rsidR="00831459" w:rsidRPr="00987299" w:rsidRDefault="00E8081D" w:rsidP="003260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299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="00BF091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:rsidR="00831459" w:rsidRPr="00987299" w:rsidRDefault="00831459" w:rsidP="00A46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022" w:rsidRDefault="00853134" w:rsidP="00A46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299">
        <w:rPr>
          <w:rFonts w:ascii="Times New Roman" w:hAnsi="Times New Roman" w:cs="Times New Roman"/>
          <w:sz w:val="28"/>
          <w:szCs w:val="28"/>
        </w:rPr>
        <w:t xml:space="preserve">Из данных таблицы </w:t>
      </w:r>
      <w:r w:rsidR="00DA4B7B">
        <w:rPr>
          <w:rFonts w:ascii="Times New Roman" w:hAnsi="Times New Roman" w:cs="Times New Roman"/>
          <w:sz w:val="28"/>
          <w:szCs w:val="28"/>
        </w:rPr>
        <w:t xml:space="preserve">2 </w:t>
      </w:r>
      <w:r w:rsidRPr="00987299">
        <w:rPr>
          <w:rFonts w:ascii="Times New Roman" w:hAnsi="Times New Roman" w:cs="Times New Roman"/>
          <w:sz w:val="28"/>
          <w:szCs w:val="28"/>
        </w:rPr>
        <w:t xml:space="preserve">следует, что введение селената натрия приводит к снижению удельной теплоты плавления. </w:t>
      </w:r>
      <w:r w:rsidR="00B21D85">
        <w:rPr>
          <w:rFonts w:ascii="Times New Roman" w:hAnsi="Times New Roman" w:cs="Times New Roman"/>
          <w:sz w:val="28"/>
          <w:szCs w:val="28"/>
        </w:rPr>
        <w:t>Более низкая</w:t>
      </w:r>
      <w:r w:rsidR="00C22F27" w:rsidRPr="00987299">
        <w:rPr>
          <w:rFonts w:ascii="Times New Roman" w:hAnsi="Times New Roman" w:cs="Times New Roman"/>
          <w:sz w:val="28"/>
          <w:szCs w:val="28"/>
        </w:rPr>
        <w:t xml:space="preserve"> температура плавления смеси </w:t>
      </w:r>
      <w:r w:rsidR="00B21D85">
        <w:rPr>
          <w:rFonts w:ascii="Times New Roman" w:hAnsi="Times New Roman" w:cs="Times New Roman"/>
          <w:sz w:val="28"/>
          <w:szCs w:val="28"/>
        </w:rPr>
        <w:t xml:space="preserve">по сравнению с </w:t>
      </w:r>
      <w:r w:rsidR="003260FD">
        <w:rPr>
          <w:rFonts w:ascii="Times New Roman" w:hAnsi="Times New Roman" w:cs="Times New Roman"/>
          <w:sz w:val="28"/>
          <w:szCs w:val="28"/>
        </w:rPr>
        <w:t>основной солью</w:t>
      </w:r>
      <w:r w:rsidR="00C22F27" w:rsidRPr="00987299">
        <w:rPr>
          <w:rFonts w:ascii="Times New Roman" w:hAnsi="Times New Roman" w:cs="Times New Roman"/>
          <w:sz w:val="28"/>
          <w:szCs w:val="28"/>
        </w:rPr>
        <w:t xml:space="preserve"> пентагидрата ти</w:t>
      </w:r>
      <w:r w:rsidR="003260FD">
        <w:rPr>
          <w:rFonts w:ascii="Times New Roman" w:hAnsi="Times New Roman" w:cs="Times New Roman"/>
          <w:sz w:val="28"/>
          <w:szCs w:val="28"/>
        </w:rPr>
        <w:t>осульфата натрия</w:t>
      </w:r>
      <w:r w:rsidR="00E8081D" w:rsidRPr="00987299">
        <w:rPr>
          <w:rFonts w:ascii="Times New Roman" w:hAnsi="Times New Roman" w:cs="Times New Roman"/>
          <w:sz w:val="28"/>
          <w:szCs w:val="28"/>
        </w:rPr>
        <w:t xml:space="preserve"> связан</w:t>
      </w:r>
      <w:r w:rsidR="003260FD">
        <w:rPr>
          <w:rFonts w:ascii="Times New Roman" w:hAnsi="Times New Roman" w:cs="Times New Roman"/>
          <w:sz w:val="28"/>
          <w:szCs w:val="28"/>
        </w:rPr>
        <w:t>а</w:t>
      </w:r>
      <w:r w:rsidR="00E8081D" w:rsidRPr="00987299">
        <w:rPr>
          <w:rFonts w:ascii="Times New Roman" w:hAnsi="Times New Roman" w:cs="Times New Roman"/>
          <w:sz w:val="28"/>
          <w:szCs w:val="28"/>
        </w:rPr>
        <w:t xml:space="preserve"> с координацией селена</w:t>
      </w:r>
      <w:proofErr w:type="gramStart"/>
      <w:r w:rsidR="00E8081D" w:rsidRPr="00987299">
        <w:rPr>
          <w:rFonts w:ascii="Times New Roman" w:hAnsi="Times New Roman" w:cs="Times New Roman"/>
          <w:sz w:val="28"/>
          <w:szCs w:val="28"/>
        </w:rPr>
        <w:t>т</w:t>
      </w:r>
      <w:r w:rsidR="0098729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E8081D" w:rsidRPr="00987299">
        <w:rPr>
          <w:rFonts w:ascii="Times New Roman" w:hAnsi="Times New Roman" w:cs="Times New Roman"/>
          <w:sz w:val="28"/>
          <w:szCs w:val="28"/>
        </w:rPr>
        <w:t xml:space="preserve"> ионов</w:t>
      </w:r>
      <w:r w:rsidR="00AB25D8">
        <w:rPr>
          <w:rFonts w:ascii="Times New Roman" w:hAnsi="Times New Roman" w:cs="Times New Roman"/>
          <w:sz w:val="28"/>
          <w:szCs w:val="28"/>
        </w:rPr>
        <w:t xml:space="preserve"> с</w:t>
      </w:r>
      <w:r w:rsidR="00E8081D" w:rsidRPr="00987299">
        <w:rPr>
          <w:rFonts w:ascii="Times New Roman" w:hAnsi="Times New Roman" w:cs="Times New Roman"/>
          <w:sz w:val="28"/>
          <w:szCs w:val="28"/>
        </w:rPr>
        <w:t xml:space="preserve"> </w:t>
      </w:r>
      <w:r w:rsidR="00AB25D8">
        <w:rPr>
          <w:rFonts w:ascii="Times New Roman" w:hAnsi="Times New Roman" w:cs="Times New Roman"/>
          <w:sz w:val="28"/>
          <w:szCs w:val="28"/>
        </w:rPr>
        <w:t>тиосульфат-ионами и</w:t>
      </w:r>
      <w:r w:rsidR="00AB25D8" w:rsidRPr="00987299">
        <w:rPr>
          <w:rFonts w:ascii="Times New Roman" w:hAnsi="Times New Roman" w:cs="Times New Roman"/>
          <w:sz w:val="28"/>
          <w:szCs w:val="28"/>
        </w:rPr>
        <w:t xml:space="preserve"> молекулами воды</w:t>
      </w:r>
      <w:r w:rsidR="00987299" w:rsidRPr="00987299">
        <w:rPr>
          <w:rFonts w:ascii="Times New Roman" w:hAnsi="Times New Roman" w:cs="Times New Roman"/>
          <w:sz w:val="28"/>
          <w:szCs w:val="28"/>
        </w:rPr>
        <w:t xml:space="preserve">. </w:t>
      </w:r>
      <w:r w:rsidR="00CF151D">
        <w:rPr>
          <w:rFonts w:ascii="Times New Roman" w:hAnsi="Times New Roman" w:cs="Times New Roman"/>
          <w:sz w:val="28"/>
          <w:szCs w:val="28"/>
        </w:rPr>
        <w:t>С другой стороны добавление теллурата натрия повышает не только температуру плавления, но и удельную теплоту плавления</w:t>
      </w:r>
      <w:r w:rsidR="003260FD">
        <w:rPr>
          <w:rFonts w:ascii="Times New Roman" w:hAnsi="Times New Roman" w:cs="Times New Roman"/>
          <w:sz w:val="28"/>
          <w:szCs w:val="28"/>
        </w:rPr>
        <w:t>, за счет образования</w:t>
      </w:r>
      <w:r w:rsidR="00517028">
        <w:rPr>
          <w:rFonts w:ascii="Times New Roman" w:hAnsi="Times New Roman" w:cs="Times New Roman"/>
          <w:sz w:val="28"/>
          <w:szCs w:val="28"/>
        </w:rPr>
        <w:t xml:space="preserve"> эвтектической смеси при удалении</w:t>
      </w:r>
      <w:r w:rsidR="003260FD">
        <w:rPr>
          <w:rFonts w:ascii="Times New Roman" w:hAnsi="Times New Roman" w:cs="Times New Roman"/>
          <w:sz w:val="28"/>
          <w:szCs w:val="28"/>
        </w:rPr>
        <w:t xml:space="preserve"> воды</w:t>
      </w:r>
      <w:r w:rsidR="005170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95DB8" w:rsidRPr="00E95DB8">
        <w:rPr>
          <w:rFonts w:ascii="Times New Roman" w:hAnsi="Times New Roman" w:cs="Times New Roman"/>
          <w:sz w:val="28"/>
          <w:szCs w:val="28"/>
        </w:rPr>
        <w:t>[5]</w:t>
      </w:r>
      <w:r w:rsidR="00CF151D">
        <w:rPr>
          <w:rFonts w:ascii="Times New Roman" w:hAnsi="Times New Roman" w:cs="Times New Roman"/>
          <w:sz w:val="28"/>
          <w:szCs w:val="28"/>
        </w:rPr>
        <w:t xml:space="preserve">. </w:t>
      </w:r>
      <w:r w:rsidR="00E95DB8">
        <w:rPr>
          <w:rFonts w:ascii="Times New Roman" w:hAnsi="Times New Roman" w:cs="Times New Roman"/>
          <w:sz w:val="28"/>
          <w:szCs w:val="28"/>
        </w:rPr>
        <w:t>Т</w:t>
      </w:r>
      <w:r w:rsidR="00A56633">
        <w:rPr>
          <w:rFonts w:ascii="Times New Roman" w:hAnsi="Times New Roman" w:cs="Times New Roman"/>
          <w:sz w:val="28"/>
          <w:szCs w:val="28"/>
        </w:rPr>
        <w:t>аким образом</w:t>
      </w:r>
      <w:r w:rsidR="00517028">
        <w:rPr>
          <w:rFonts w:ascii="Times New Roman" w:hAnsi="Times New Roman" w:cs="Times New Roman"/>
          <w:sz w:val="28"/>
          <w:szCs w:val="28"/>
        </w:rPr>
        <w:t>,</w:t>
      </w:r>
      <w:r w:rsidR="00A56633">
        <w:rPr>
          <w:rFonts w:ascii="Times New Roman" w:hAnsi="Times New Roman" w:cs="Times New Roman"/>
          <w:sz w:val="28"/>
          <w:szCs w:val="28"/>
        </w:rPr>
        <w:t xml:space="preserve"> смесь состава 90,9% </w:t>
      </w:r>
      <w:r w:rsidR="002439FE">
        <w:rPr>
          <w:rFonts w:ascii="Times New Roman" w:hAnsi="Times New Roman" w:cs="Times New Roman"/>
          <w:sz w:val="28"/>
          <w:szCs w:val="28"/>
        </w:rPr>
        <w:t xml:space="preserve"> </w:t>
      </w:r>
      <w:r w:rsidR="00A56633">
        <w:rPr>
          <w:rFonts w:ascii="Times New Roman" w:hAnsi="Times New Roman" w:cs="Times New Roman"/>
          <w:sz w:val="28"/>
          <w:szCs w:val="28"/>
        </w:rPr>
        <w:t>тиосульфата натрия, 9,1</w:t>
      </w:r>
      <w:r w:rsidR="00E95DB8">
        <w:rPr>
          <w:rFonts w:ascii="Times New Roman" w:hAnsi="Times New Roman" w:cs="Times New Roman"/>
          <w:sz w:val="28"/>
          <w:szCs w:val="28"/>
        </w:rPr>
        <w:t xml:space="preserve">% теллурата натрия может быть использована в качестве теплоаккумулирующего материала. </w:t>
      </w:r>
    </w:p>
    <w:p w:rsidR="00E95DB8" w:rsidRDefault="00E95DB8" w:rsidP="00A46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5DB8" w:rsidRDefault="00E95DB8" w:rsidP="00E95D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DB8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B21D85" w:rsidRPr="00E95DB8" w:rsidRDefault="00B21D85" w:rsidP="00E95D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DB8" w:rsidRDefault="00E95DB8" w:rsidP="00E95DB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5DB8">
        <w:rPr>
          <w:rFonts w:ascii="Times New Roman" w:hAnsi="Times New Roman" w:cs="Times New Roman"/>
          <w:sz w:val="28"/>
          <w:szCs w:val="28"/>
        </w:rPr>
        <w:t xml:space="preserve">1. </w:t>
      </w:r>
      <w:r w:rsidRPr="00E95D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Яркин А. В., </w:t>
      </w:r>
      <w:hyperlink r:id="rId6" w:history="1">
        <w:r w:rsidRPr="00E95DB8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eastAsia="ru-RU"/>
          </w:rPr>
          <w:t>Пустовалов И. А.</w:t>
        </w:r>
      </w:hyperlink>
      <w:r w:rsidR="00125850">
        <w:t xml:space="preserve"> </w:t>
      </w:r>
      <w:r w:rsidR="00B21D85" w:rsidRPr="00B21D85">
        <w:rPr>
          <w:rFonts w:ascii="Times New Roman" w:hAnsi="Times New Roman" w:cs="Times New Roman"/>
          <w:i/>
          <w:iCs/>
          <w:sz w:val="28"/>
          <w:szCs w:val="28"/>
        </w:rPr>
        <w:t xml:space="preserve">ВЕСТНИК ОГУ. </w:t>
      </w:r>
      <w:r w:rsidR="00B21D85" w:rsidRPr="00B21D85">
        <w:rPr>
          <w:rFonts w:ascii="Times New Roman" w:hAnsi="Times New Roman" w:cs="Times New Roman"/>
          <w:b/>
          <w:i/>
          <w:iCs/>
          <w:sz w:val="28"/>
          <w:szCs w:val="28"/>
        </w:rPr>
        <w:t>10</w:t>
      </w:r>
      <w:r w:rsidR="00B21D85" w:rsidRPr="00B21D85">
        <w:rPr>
          <w:rFonts w:ascii="Times New Roman" w:hAnsi="Times New Roman" w:cs="Times New Roman"/>
          <w:i/>
          <w:iCs/>
          <w:sz w:val="28"/>
          <w:szCs w:val="28"/>
        </w:rPr>
        <w:t xml:space="preserve"> (2011)</w:t>
      </w:r>
      <w:r w:rsidR="0012585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21D85" w:rsidRPr="00B21D85">
        <w:rPr>
          <w:rFonts w:ascii="Times New Roman" w:hAnsi="Times New Roman" w:cs="Times New Roman"/>
          <w:i/>
          <w:iCs/>
          <w:sz w:val="28"/>
          <w:szCs w:val="28"/>
        </w:rPr>
        <w:t>129</w:t>
      </w:r>
      <w:r w:rsidR="00B21D85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:rsidR="00B21D85" w:rsidRPr="00A56633" w:rsidRDefault="00B21D85" w:rsidP="00B21D8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r w:rsidRPr="007306AB">
        <w:rPr>
          <w:rFonts w:ascii="Times New Roman" w:hAnsi="Times New Roman" w:cs="Times New Roman"/>
          <w:sz w:val="28"/>
          <w:szCs w:val="28"/>
        </w:rPr>
        <w:t>Волков А.Ф., Лумпиева Т.П. Ла</w:t>
      </w:r>
      <w:r>
        <w:rPr>
          <w:rFonts w:ascii="Times New Roman" w:hAnsi="Times New Roman" w:cs="Times New Roman"/>
          <w:sz w:val="28"/>
          <w:szCs w:val="28"/>
        </w:rPr>
        <w:t>бораторный практикум по физике.</w:t>
      </w:r>
      <w:r w:rsidRPr="007306AB">
        <w:rPr>
          <w:rFonts w:ascii="Times New Roman" w:hAnsi="Times New Roman" w:cs="Times New Roman"/>
          <w:sz w:val="28"/>
          <w:szCs w:val="28"/>
        </w:rPr>
        <w:t xml:space="preserve"> Донецк</w:t>
      </w:r>
      <w:r w:rsidR="00125850">
        <w:rPr>
          <w:rFonts w:ascii="Times New Roman" w:hAnsi="Times New Roman" w:cs="Times New Roman"/>
          <w:sz w:val="28"/>
          <w:szCs w:val="28"/>
        </w:rPr>
        <w:t>,</w:t>
      </w:r>
      <w:r w:rsidRPr="00A566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ДонНТУ</w:t>
      </w:r>
      <w:r w:rsidRPr="00A56633">
        <w:rPr>
          <w:rFonts w:ascii="Times New Roman" w:hAnsi="Times New Roman" w:cs="Times New Roman"/>
          <w:sz w:val="28"/>
          <w:szCs w:val="28"/>
        </w:rPr>
        <w:t xml:space="preserve">, 2011. </w:t>
      </w:r>
    </w:p>
    <w:p w:rsidR="00B21D85" w:rsidRDefault="00B21D85" w:rsidP="00B21D8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D85">
        <w:rPr>
          <w:rFonts w:ascii="Times New Roman" w:hAnsi="Times New Roman" w:cs="Times New Roman"/>
          <w:sz w:val="28"/>
          <w:szCs w:val="28"/>
        </w:rPr>
        <w:t xml:space="preserve">3. </w:t>
      </w:r>
      <w:r w:rsidRPr="00DA4B7B">
        <w:rPr>
          <w:rStyle w:val="a6"/>
          <w:rFonts w:ascii="Times New Roman" w:hAnsi="Times New Roman" w:cs="Times New Roman"/>
          <w:b w:val="0"/>
          <w:sz w:val="28"/>
          <w:szCs w:val="28"/>
        </w:rPr>
        <w:t>Плановский А.Н. </w:t>
      </w:r>
      <w:hyperlink r:id="rId7" w:history="1">
        <w:r w:rsidRPr="00DA4B7B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Процессы и аппараты химической технологии</w:t>
        </w:r>
      </w:hyperlink>
      <w:r w:rsidR="00125850">
        <w:rPr>
          <w:rStyle w:val="a6"/>
          <w:rFonts w:ascii="Times New Roman" w:hAnsi="Times New Roman" w:cs="Times New Roman"/>
          <w:b w:val="0"/>
          <w:sz w:val="28"/>
          <w:szCs w:val="28"/>
        </w:rPr>
        <w:t>. М.,</w:t>
      </w:r>
      <w:r w:rsidRPr="00DA4B7B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Госхимиздат, 1968</w:t>
      </w:r>
      <w:r w:rsidRPr="00B21D85">
        <w:rPr>
          <w:rFonts w:ascii="Times New Roman" w:hAnsi="Times New Roman" w:cs="Times New Roman"/>
          <w:sz w:val="28"/>
          <w:szCs w:val="28"/>
        </w:rPr>
        <w:t>.</w:t>
      </w:r>
    </w:p>
    <w:p w:rsidR="00B21D85" w:rsidRPr="00A56633" w:rsidRDefault="00B21D85" w:rsidP="00B21D8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Касенов Б. К., Алдабергенов М. К., Пашинкин А. С. Термодинамически</w:t>
      </w:r>
      <w:r w:rsidR="00125850">
        <w:rPr>
          <w:rFonts w:ascii="Times New Roman" w:hAnsi="Times New Roman" w:cs="Times New Roman"/>
          <w:sz w:val="28"/>
          <w:szCs w:val="28"/>
        </w:rPr>
        <w:t>е методы в химии и металлургии.</w:t>
      </w:r>
      <w:r>
        <w:rPr>
          <w:rFonts w:ascii="Times New Roman" w:hAnsi="Times New Roman" w:cs="Times New Roman"/>
          <w:sz w:val="28"/>
          <w:szCs w:val="28"/>
        </w:rPr>
        <w:t xml:space="preserve"> Алматы</w:t>
      </w:r>
      <w:r w:rsidR="00125850">
        <w:rPr>
          <w:rFonts w:ascii="Times New Roman" w:hAnsi="Times New Roman" w:cs="Times New Roman"/>
          <w:sz w:val="28"/>
          <w:szCs w:val="28"/>
        </w:rPr>
        <w:t>,</w:t>
      </w:r>
      <w:r w:rsidRPr="00A566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Рауан</w:t>
      </w:r>
      <w:r w:rsidRPr="00A56633">
        <w:rPr>
          <w:rFonts w:ascii="Times New Roman" w:hAnsi="Times New Roman" w:cs="Times New Roman"/>
          <w:sz w:val="28"/>
          <w:szCs w:val="28"/>
        </w:rPr>
        <w:t>, 1994.</w:t>
      </w:r>
    </w:p>
    <w:p w:rsidR="00B21D85" w:rsidRPr="00B21D85" w:rsidRDefault="00B21D85" w:rsidP="00B21D8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D85">
        <w:rPr>
          <w:rFonts w:ascii="Times New Roman" w:hAnsi="Times New Roman" w:cs="Times New Roman"/>
          <w:sz w:val="28"/>
          <w:szCs w:val="28"/>
        </w:rPr>
        <w:t xml:space="preserve">5. </w:t>
      </w:r>
      <w:r w:rsidRPr="00E95DB8">
        <w:rPr>
          <w:rFonts w:ascii="Times New Roman" w:hAnsi="Times New Roman" w:cs="Times New Roman"/>
          <w:sz w:val="28"/>
          <w:szCs w:val="28"/>
        </w:rPr>
        <w:t xml:space="preserve">Пат. </w:t>
      </w:r>
      <w:r w:rsidRPr="00DA4B7B">
        <w:rPr>
          <w:rFonts w:ascii="Times New Roman" w:hAnsi="Times New Roman" w:cs="Times New Roman"/>
          <w:bCs/>
          <w:sz w:val="28"/>
          <w:szCs w:val="28"/>
        </w:rPr>
        <w:t>Рюдигер Книп</w:t>
      </w:r>
      <w:r w:rsidRPr="00DA4B7B">
        <w:rPr>
          <w:rFonts w:ascii="Times New Roman" w:hAnsi="Times New Roman" w:cs="Times New Roman"/>
          <w:sz w:val="28"/>
          <w:szCs w:val="28"/>
        </w:rPr>
        <w:t>,</w:t>
      </w:r>
      <w:r w:rsidRPr="00DA4B7B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DA4B7B">
        <w:rPr>
          <w:rFonts w:ascii="Times New Roman" w:hAnsi="Times New Roman" w:cs="Times New Roman"/>
          <w:bCs/>
          <w:sz w:val="28"/>
          <w:szCs w:val="28"/>
        </w:rPr>
        <w:t>Ханс Кляйн</w:t>
      </w:r>
      <w:r w:rsidRPr="00DA4B7B">
        <w:rPr>
          <w:rFonts w:ascii="Times New Roman" w:hAnsi="Times New Roman" w:cs="Times New Roman"/>
          <w:sz w:val="28"/>
          <w:szCs w:val="28"/>
        </w:rPr>
        <w:t>,</w:t>
      </w:r>
      <w:r w:rsidRPr="00DA4B7B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DA4B7B">
        <w:rPr>
          <w:rFonts w:ascii="Times New Roman" w:hAnsi="Times New Roman" w:cs="Times New Roman"/>
          <w:bCs/>
          <w:sz w:val="28"/>
          <w:szCs w:val="28"/>
        </w:rPr>
        <w:t>Петер Крешелл.</w:t>
      </w:r>
      <w:r w:rsidRPr="00DA4B7B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DA4B7B">
        <w:rPr>
          <w:rFonts w:ascii="Times New Roman" w:hAnsi="Times New Roman" w:cs="Times New Roman"/>
          <w:bCs/>
          <w:sz w:val="28"/>
          <w:szCs w:val="28"/>
        </w:rPr>
        <w:t xml:space="preserve">Теплоаккумулирующая смесь для накопления и использования тепла фазового превращения и способ ее получения. № </w:t>
      </w:r>
      <w:r w:rsidRPr="00DA4B7B">
        <w:rPr>
          <w:rFonts w:ascii="Times New Roman" w:hAnsi="Times New Roman" w:cs="Times New Roman"/>
          <w:sz w:val="28"/>
          <w:szCs w:val="28"/>
        </w:rPr>
        <w:t>2104291, 1998.</w:t>
      </w:r>
      <w:r w:rsidRPr="00E95DB8">
        <w:rPr>
          <w:rStyle w:val="apple-converted-space"/>
          <w:rFonts w:ascii="Tahoma" w:hAnsi="Tahoma" w:cs="Tahoma"/>
          <w:sz w:val="17"/>
          <w:szCs w:val="17"/>
          <w:shd w:val="clear" w:color="auto" w:fill="F5F5F5"/>
        </w:rPr>
        <w:t> </w:t>
      </w:r>
    </w:p>
    <w:p w:rsidR="00E95DB8" w:rsidRPr="00E95DB8" w:rsidRDefault="00E95DB8" w:rsidP="00E95D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E95DB8" w:rsidRPr="00E95DB8" w:rsidRDefault="00E95DB8" w:rsidP="00A46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95DB8" w:rsidRPr="00E95DB8" w:rsidRDefault="00E95DB8" w:rsidP="00A46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E95DB8" w:rsidRPr="00E95DB8" w:rsidSect="00F432BB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BC38B5"/>
    <w:multiLevelType w:val="hybridMultilevel"/>
    <w:tmpl w:val="9B2C6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0F87"/>
    <w:rsid w:val="00125850"/>
    <w:rsid w:val="00193B06"/>
    <w:rsid w:val="001B7BDB"/>
    <w:rsid w:val="002439FE"/>
    <w:rsid w:val="003260FD"/>
    <w:rsid w:val="003C586B"/>
    <w:rsid w:val="00442555"/>
    <w:rsid w:val="00451022"/>
    <w:rsid w:val="00473168"/>
    <w:rsid w:val="004F0C53"/>
    <w:rsid w:val="00517028"/>
    <w:rsid w:val="006065CA"/>
    <w:rsid w:val="0065353C"/>
    <w:rsid w:val="006651C2"/>
    <w:rsid w:val="00712BBF"/>
    <w:rsid w:val="00831459"/>
    <w:rsid w:val="00853134"/>
    <w:rsid w:val="008979C1"/>
    <w:rsid w:val="0092559F"/>
    <w:rsid w:val="00987299"/>
    <w:rsid w:val="009B11B3"/>
    <w:rsid w:val="00A465AF"/>
    <w:rsid w:val="00A56633"/>
    <w:rsid w:val="00A71EBB"/>
    <w:rsid w:val="00AB21A6"/>
    <w:rsid w:val="00AB25D8"/>
    <w:rsid w:val="00B21D85"/>
    <w:rsid w:val="00BC58AB"/>
    <w:rsid w:val="00BD153F"/>
    <w:rsid w:val="00BE24F6"/>
    <w:rsid w:val="00BF0918"/>
    <w:rsid w:val="00C22F27"/>
    <w:rsid w:val="00C76DE8"/>
    <w:rsid w:val="00CD24A8"/>
    <w:rsid w:val="00CF151D"/>
    <w:rsid w:val="00D30F87"/>
    <w:rsid w:val="00DA4B7B"/>
    <w:rsid w:val="00E8081D"/>
    <w:rsid w:val="00E90213"/>
    <w:rsid w:val="00E95DB8"/>
    <w:rsid w:val="00F43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0F87"/>
    <w:rPr>
      <w:color w:val="0000FF"/>
      <w:u w:val="single"/>
    </w:rPr>
  </w:style>
  <w:style w:type="character" w:customStyle="1" w:styleId="apple-converted-space">
    <w:name w:val="apple-converted-space"/>
    <w:basedOn w:val="a0"/>
    <w:rsid w:val="00D30F87"/>
  </w:style>
  <w:style w:type="paragraph" w:styleId="a4">
    <w:name w:val="Balloon Text"/>
    <w:basedOn w:val="a"/>
    <w:link w:val="a5"/>
    <w:uiPriority w:val="99"/>
    <w:semiHidden/>
    <w:unhideWhenUsed/>
    <w:rsid w:val="00D30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0F87"/>
    <w:rPr>
      <w:rFonts w:ascii="Tahoma" w:hAnsi="Tahoma" w:cs="Tahoma"/>
      <w:sz w:val="16"/>
      <w:szCs w:val="16"/>
    </w:rPr>
  </w:style>
  <w:style w:type="character" w:styleId="a6">
    <w:name w:val="Strong"/>
    <w:basedOn w:val="a0"/>
    <w:qFormat/>
    <w:rsid w:val="004F0C53"/>
    <w:rPr>
      <w:b/>
      <w:bCs/>
    </w:rPr>
  </w:style>
  <w:style w:type="table" w:styleId="a7">
    <w:name w:val="Table Grid"/>
    <w:basedOn w:val="a1"/>
    <w:uiPriority w:val="59"/>
    <w:rsid w:val="00712B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21D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0F8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30F87"/>
  </w:style>
  <w:style w:type="paragraph" w:styleId="BalloonText">
    <w:name w:val="Balloon Text"/>
    <w:basedOn w:val="Normal"/>
    <w:link w:val="BalloonTextChar"/>
    <w:uiPriority w:val="99"/>
    <w:semiHidden/>
    <w:unhideWhenUsed/>
    <w:rsid w:val="00D30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F8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4F0C53"/>
    <w:rPr>
      <w:b/>
      <w:bCs/>
    </w:rPr>
  </w:style>
  <w:style w:type="table" w:styleId="TableGrid">
    <w:name w:val="Table Grid"/>
    <w:basedOn w:val="TableNormal"/>
    <w:uiPriority w:val="59"/>
    <w:rsid w:val="00712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1D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4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glib.ru/book_view.jsp?idn=000742&amp;page=1&amp;format=djv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ndpatent.ru/byauthors/450677/" TargetMode="External"/><Relationship Id="rId5" Type="http://schemas.openxmlformats.org/officeDocument/2006/relationships/hyperlink" Target="mailto:amerkhanova_sh@mail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rustam shljapov</dc:creator>
  <cp:lastModifiedBy>asus</cp:lastModifiedBy>
  <cp:revision>14</cp:revision>
  <cp:lastPrinted>2014-08-14T13:05:00Z</cp:lastPrinted>
  <dcterms:created xsi:type="dcterms:W3CDTF">2014-08-14T12:51:00Z</dcterms:created>
  <dcterms:modified xsi:type="dcterms:W3CDTF">2014-08-15T10:31:00Z</dcterms:modified>
</cp:coreProperties>
</file>