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DB" w:rsidRPr="00BA0880" w:rsidRDefault="003A14DB" w:rsidP="003A14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BA0880">
        <w:rPr>
          <w:b/>
          <w:sz w:val="32"/>
          <w:szCs w:val="32"/>
        </w:rPr>
        <w:t>остроение единого уравнения состояния вириального типа октафторпропана</w:t>
      </w:r>
    </w:p>
    <w:p w:rsidR="001F363E" w:rsidRPr="00014D97" w:rsidRDefault="001F363E" w:rsidP="001F363E">
      <w:pPr>
        <w:jc w:val="center"/>
        <w:rPr>
          <w:b/>
          <w:sz w:val="28"/>
          <w:szCs w:val="28"/>
        </w:rPr>
      </w:pPr>
    </w:p>
    <w:p w:rsidR="001F363E" w:rsidRPr="00014D97" w:rsidRDefault="001F363E" w:rsidP="001F363E">
      <w:pPr>
        <w:jc w:val="center"/>
        <w:rPr>
          <w:b/>
          <w:sz w:val="28"/>
          <w:szCs w:val="28"/>
        </w:rPr>
      </w:pPr>
      <w:bookmarkStart w:id="0" w:name="_GoBack"/>
      <w:r w:rsidRPr="00014D97">
        <w:rPr>
          <w:b/>
          <w:sz w:val="28"/>
          <w:szCs w:val="28"/>
        </w:rPr>
        <w:t>Кузнецов К.И., Сухих А.А, Утенков В.Ф</w:t>
      </w:r>
      <w:bookmarkEnd w:id="0"/>
      <w:r w:rsidRPr="00014D97">
        <w:rPr>
          <w:b/>
          <w:sz w:val="28"/>
          <w:szCs w:val="28"/>
        </w:rPr>
        <w:t>.</w:t>
      </w:r>
    </w:p>
    <w:p w:rsidR="001F363E" w:rsidRPr="00757B17" w:rsidRDefault="001F363E" w:rsidP="001F363E">
      <w:pPr>
        <w:jc w:val="center"/>
        <w:rPr>
          <w:sz w:val="28"/>
          <w:szCs w:val="28"/>
        </w:rPr>
      </w:pPr>
      <w:r w:rsidRPr="00014D97">
        <w:rPr>
          <w:sz w:val="28"/>
          <w:szCs w:val="28"/>
        </w:rPr>
        <w:t xml:space="preserve">ФБГОУ ВПО «НИУ «МЭИ», Россия, 117250, Москва Красноказарменная ул. 14, каф. ТОТ, </w:t>
      </w:r>
      <w:r w:rsidRPr="00014D97">
        <w:rPr>
          <w:sz w:val="28"/>
          <w:szCs w:val="28"/>
          <w:lang w:val="en-US"/>
        </w:rPr>
        <w:t>KuznetsovKI</w:t>
      </w:r>
      <w:r w:rsidRPr="00757B17">
        <w:rPr>
          <w:sz w:val="28"/>
          <w:szCs w:val="28"/>
        </w:rPr>
        <w:t>@</w:t>
      </w:r>
      <w:r w:rsidRPr="00014D97">
        <w:rPr>
          <w:sz w:val="28"/>
          <w:szCs w:val="28"/>
          <w:lang w:val="en-US"/>
        </w:rPr>
        <w:t>mpei</w:t>
      </w:r>
      <w:r w:rsidRPr="00757B17">
        <w:rPr>
          <w:sz w:val="28"/>
          <w:szCs w:val="28"/>
        </w:rPr>
        <w:t>.</w:t>
      </w:r>
      <w:r w:rsidRPr="00014D97">
        <w:rPr>
          <w:sz w:val="28"/>
          <w:szCs w:val="28"/>
          <w:lang w:val="en-US"/>
        </w:rPr>
        <w:t>ru</w:t>
      </w:r>
    </w:p>
    <w:p w:rsidR="001F363E" w:rsidRPr="00014D97" w:rsidRDefault="001F363E" w:rsidP="001F363E">
      <w:pPr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 к теплофизическим свойствам рабочих тел фторуглеродного состава возник в связи с поиском путей совершенствования атомных и парогазовых установок. Одним из перспективных рабочих тел является октафторпропан. До настоящего </w:t>
      </w:r>
      <w:r w:rsidRPr="00014D97">
        <w:rPr>
          <w:sz w:val="28"/>
          <w:szCs w:val="28"/>
        </w:rPr>
        <w:t>врем</w:t>
      </w:r>
      <w:r>
        <w:rPr>
          <w:sz w:val="28"/>
          <w:szCs w:val="28"/>
        </w:rPr>
        <w:t>ени его</w:t>
      </w:r>
      <w:r w:rsidRPr="00014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термодинамические </w:t>
      </w:r>
      <w:r w:rsidRPr="00014D97">
        <w:rPr>
          <w:sz w:val="28"/>
          <w:szCs w:val="28"/>
        </w:rPr>
        <w:t>свойства можно</w:t>
      </w:r>
      <w:r>
        <w:rPr>
          <w:sz w:val="28"/>
          <w:szCs w:val="28"/>
        </w:rPr>
        <w:t xml:space="preserve"> было</w:t>
      </w:r>
      <w:r w:rsidRPr="00014D97">
        <w:rPr>
          <w:sz w:val="28"/>
          <w:szCs w:val="28"/>
        </w:rPr>
        <w:t xml:space="preserve"> рассчитать только до 200</w:t>
      </w:r>
      <w:r w:rsidRPr="001F363E">
        <w:rPr>
          <w:sz w:val="28"/>
          <w:szCs w:val="28"/>
        </w:rPr>
        <w:t>º</w:t>
      </w:r>
      <w:r w:rsidRPr="00014D97">
        <w:rPr>
          <w:sz w:val="28"/>
          <w:szCs w:val="28"/>
        </w:rPr>
        <w:t>С  [1]</w:t>
      </w:r>
      <w:r w:rsidR="0029452B">
        <w:rPr>
          <w:sz w:val="28"/>
          <w:szCs w:val="28"/>
        </w:rPr>
        <w:t>, поэтому</w:t>
      </w:r>
      <w:r w:rsidRPr="00014D97">
        <w:rPr>
          <w:sz w:val="28"/>
          <w:szCs w:val="28"/>
        </w:rPr>
        <w:t xml:space="preserve"> возникла необходимость экспериментального определения </w:t>
      </w:r>
      <w:r w:rsidRPr="00014D97">
        <w:rPr>
          <w:sz w:val="28"/>
          <w:szCs w:val="28"/>
          <w:lang w:val="en-US"/>
        </w:rPr>
        <w:t>PVT</w:t>
      </w:r>
      <w:r w:rsidRPr="00014D97">
        <w:rPr>
          <w:sz w:val="28"/>
          <w:szCs w:val="28"/>
        </w:rPr>
        <w:t xml:space="preserve"> – зависимости октафторпропана</w:t>
      </w:r>
      <w:r>
        <w:rPr>
          <w:sz w:val="28"/>
          <w:szCs w:val="28"/>
        </w:rPr>
        <w:t xml:space="preserve"> до </w:t>
      </w:r>
      <w:r w:rsidRPr="00014D97">
        <w:rPr>
          <w:sz w:val="28"/>
          <w:szCs w:val="28"/>
        </w:rPr>
        <w:t>500</w:t>
      </w:r>
      <w:r>
        <w:rPr>
          <w:sz w:val="28"/>
          <w:szCs w:val="28"/>
        </w:rPr>
        <w:t>º</w:t>
      </w:r>
      <w:r w:rsidRPr="00014D97">
        <w:rPr>
          <w:sz w:val="28"/>
          <w:szCs w:val="28"/>
        </w:rPr>
        <w:t>С и построени</w:t>
      </w:r>
      <w:r>
        <w:rPr>
          <w:sz w:val="28"/>
          <w:szCs w:val="28"/>
        </w:rPr>
        <w:t>я</w:t>
      </w:r>
      <w:r w:rsidRPr="00014D97">
        <w:rPr>
          <w:sz w:val="28"/>
          <w:szCs w:val="28"/>
        </w:rPr>
        <w:t xml:space="preserve"> нового единого уравнения  состояния</w:t>
      </w:r>
      <w:r>
        <w:rPr>
          <w:sz w:val="28"/>
          <w:szCs w:val="28"/>
        </w:rPr>
        <w:t>.</w:t>
      </w:r>
      <w:r w:rsidRPr="00014D97">
        <w:rPr>
          <w:sz w:val="28"/>
          <w:szCs w:val="28"/>
        </w:rPr>
        <w:t xml:space="preserve"> </w:t>
      </w:r>
    </w:p>
    <w:p w:rsidR="001F363E" w:rsidRPr="001F363E" w:rsidRDefault="001F363E" w:rsidP="001F363E">
      <w:pPr>
        <w:pStyle w:val="a3"/>
        <w:ind w:firstLine="708"/>
        <w:jc w:val="both"/>
        <w:rPr>
          <w:sz w:val="28"/>
          <w:szCs w:val="28"/>
        </w:rPr>
      </w:pPr>
      <w:r w:rsidRPr="001F363E">
        <w:rPr>
          <w:sz w:val="28"/>
          <w:szCs w:val="28"/>
        </w:rPr>
        <w:lastRenderedPageBreak/>
        <w:t xml:space="preserve">Экспериментальному определению плотности </w:t>
      </w:r>
      <w:r w:rsidRPr="001F363E">
        <w:rPr>
          <w:bCs/>
          <w:sz w:val="28"/>
          <w:szCs w:val="28"/>
        </w:rPr>
        <w:t>октафторпропана посвящены три публикации [1,2,3].</w:t>
      </w:r>
      <w:r w:rsidRPr="001F363E">
        <w:rPr>
          <w:sz w:val="28"/>
          <w:szCs w:val="28"/>
        </w:rPr>
        <w:t xml:space="preserve">  В работе МЭИ [</w:t>
      </w:r>
      <w:r w:rsidR="00816E97">
        <w:rPr>
          <w:sz w:val="28"/>
          <w:szCs w:val="28"/>
        </w:rPr>
        <w:t>3</w:t>
      </w:r>
      <w:r w:rsidRPr="001F363E">
        <w:rPr>
          <w:sz w:val="28"/>
          <w:szCs w:val="28"/>
        </w:rPr>
        <w:t xml:space="preserve">] измерения плотности октафторпропана проводились методом пьезометра постоянного объема. Погрешность измерения плотности оценена авторами 0,1-0,25 % в интервале давлений 4-10 МПа во всем диапазоне температур (100-500 </w:t>
      </w:r>
      <w:r w:rsidRPr="001F363E">
        <w:rPr>
          <w:sz w:val="28"/>
          <w:szCs w:val="28"/>
        </w:rPr>
        <w:sym w:font="Symbol" w:char="F0B0"/>
      </w:r>
      <w:r w:rsidRPr="001F363E">
        <w:rPr>
          <w:sz w:val="28"/>
          <w:szCs w:val="28"/>
        </w:rPr>
        <w:t xml:space="preserve">С) и 0,25-0,3 % при давлениях 1…3 МПа. </w:t>
      </w:r>
    </w:p>
    <w:p w:rsidR="001F363E" w:rsidRPr="00014D97" w:rsidRDefault="001F363E" w:rsidP="001F363E">
      <w:pPr>
        <w:ind w:firstLine="708"/>
        <w:rPr>
          <w:bCs/>
          <w:sz w:val="28"/>
          <w:szCs w:val="28"/>
        </w:rPr>
      </w:pPr>
      <w:r w:rsidRPr="00014D97">
        <w:rPr>
          <w:sz w:val="28"/>
          <w:szCs w:val="28"/>
        </w:rPr>
        <w:t>Таким образом, имеющиеся в литературе экспериментальные величины плотности [</w:t>
      </w:r>
      <w:r>
        <w:rPr>
          <w:sz w:val="28"/>
          <w:szCs w:val="28"/>
        </w:rPr>
        <w:t>1,2,3</w:t>
      </w:r>
      <w:r w:rsidRPr="00014D97">
        <w:rPr>
          <w:sz w:val="28"/>
          <w:szCs w:val="28"/>
        </w:rPr>
        <w:t xml:space="preserve">] позволяют  построить единое уравнение состояния </w:t>
      </w:r>
      <w:r>
        <w:rPr>
          <w:sz w:val="28"/>
          <w:szCs w:val="28"/>
          <w:lang w:val="en-US"/>
        </w:rPr>
        <w:t>C</w:t>
      </w:r>
      <w:r w:rsidRPr="005374B6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F</w:t>
      </w:r>
      <w:r w:rsidRPr="005374B6">
        <w:rPr>
          <w:sz w:val="28"/>
          <w:szCs w:val="28"/>
          <w:vertAlign w:val="subscript"/>
        </w:rPr>
        <w:t>8</w:t>
      </w:r>
      <w:r w:rsidRPr="00014D97">
        <w:rPr>
          <w:sz w:val="28"/>
          <w:szCs w:val="28"/>
        </w:rPr>
        <w:t xml:space="preserve"> на основе статистической обработки согласующихся измерений, с возможностью оптимизации числа эмпирических коэффициентов</w:t>
      </w:r>
      <w:r>
        <w:rPr>
          <w:sz w:val="28"/>
          <w:szCs w:val="28"/>
        </w:rPr>
        <w:t xml:space="preserve"> в форме (1)</w:t>
      </w:r>
      <w:r w:rsidRPr="00014D97">
        <w:rPr>
          <w:sz w:val="28"/>
          <w:szCs w:val="28"/>
        </w:rPr>
        <w:t>.</w:t>
      </w:r>
      <w:r w:rsidRPr="00014D97">
        <w:rPr>
          <w:bCs/>
          <w:sz w:val="28"/>
          <w:szCs w:val="28"/>
        </w:rPr>
        <w:t xml:space="preserve">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106"/>
      </w:tblGrid>
      <w:tr w:rsidR="001F363E">
        <w:tc>
          <w:tcPr>
            <w:tcW w:w="8748" w:type="dxa"/>
          </w:tcPr>
          <w:p w:rsidR="001F363E" w:rsidRDefault="00816E97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position w:val="-30"/>
                <w:sz w:val="28"/>
                <w:szCs w:val="28"/>
              </w:rPr>
              <w:object w:dxaOrig="20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43.5pt" o:ole="" filled="t">
                  <v:imagedata r:id="rId7" o:title=""/>
                </v:shape>
                <o:OLEObject Type="Embed" ProgID="Equation.3" ShapeID="_x0000_i1025" DrawAspect="Content" ObjectID="_1468750733" r:id="rId8"/>
              </w:object>
            </w:r>
            <w:r w:rsidR="001F363E">
              <w:rPr>
                <w:bCs/>
                <w:sz w:val="28"/>
                <w:szCs w:val="28"/>
              </w:rPr>
              <w:t>,</w:t>
            </w:r>
          </w:p>
        </w:tc>
        <w:tc>
          <w:tcPr>
            <w:tcW w:w="1106" w:type="dxa"/>
            <w:vAlign w:val="center"/>
          </w:tcPr>
          <w:p w:rsidR="001F363E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(1)</w:t>
            </w:r>
          </w:p>
        </w:tc>
      </w:tr>
    </w:tbl>
    <w:p w:rsidR="001F363E" w:rsidRPr="00014D97" w:rsidRDefault="001F363E" w:rsidP="001F363E">
      <w:pPr>
        <w:rPr>
          <w:sz w:val="28"/>
          <w:szCs w:val="28"/>
        </w:rPr>
      </w:pPr>
      <w:r w:rsidRPr="00014D97">
        <w:rPr>
          <w:sz w:val="28"/>
          <w:szCs w:val="28"/>
        </w:rPr>
        <w:t xml:space="preserve">где,    </w:t>
      </w:r>
      <w:r w:rsidRPr="00014D97">
        <w:rPr>
          <w:position w:val="-6"/>
          <w:sz w:val="28"/>
          <w:szCs w:val="28"/>
        </w:rPr>
        <w:object w:dxaOrig="380" w:dyaOrig="220">
          <v:shape id="_x0000_i1026" type="#_x0000_t75" style="width:18.75pt;height:11.25pt" o:ole="">
            <v:imagedata r:id="rId9" o:title=""/>
          </v:shape>
          <o:OLEObject Type="Embed" ProgID="Equation.3" ShapeID="_x0000_i1026" DrawAspect="Content" ObjectID="_1468750734" r:id="rId10"/>
        </w:object>
      </w:r>
      <w:r w:rsidRPr="00014D97">
        <w:rPr>
          <w:sz w:val="28"/>
          <w:szCs w:val="28"/>
        </w:rPr>
        <w:t xml:space="preserve"> </w:t>
      </w:r>
      <w:r w:rsidRPr="00014D97">
        <w:rPr>
          <w:position w:val="-10"/>
          <w:sz w:val="28"/>
          <w:szCs w:val="28"/>
        </w:rPr>
        <w:object w:dxaOrig="340" w:dyaOrig="260">
          <v:shape id="_x0000_i1027" type="#_x0000_t75" style="width:17.25pt;height:12.75pt" o:ole="">
            <v:imagedata r:id="rId11" o:title=""/>
          </v:shape>
          <o:OLEObject Type="Embed" ProgID="Equation.3" ShapeID="_x0000_i1027" DrawAspect="Content" ObjectID="_1468750735" r:id="rId12"/>
        </w:object>
      </w:r>
      <w:r w:rsidRPr="00014D97">
        <w:rPr>
          <w:position w:val="-6"/>
          <w:sz w:val="28"/>
          <w:szCs w:val="28"/>
        </w:rPr>
        <w:object w:dxaOrig="160" w:dyaOrig="279">
          <v:shape id="_x0000_i1028" type="#_x0000_t75" style="width:8.25pt;height:14.25pt" o:ole="">
            <v:imagedata r:id="rId13" o:title=""/>
          </v:shape>
          <o:OLEObject Type="Embed" ProgID="Equation.3" ShapeID="_x0000_i1028" DrawAspect="Content" ObjectID="_1468750736" r:id="rId14"/>
        </w:object>
      </w:r>
      <w:r w:rsidRPr="00014D97">
        <w:rPr>
          <w:position w:val="-4"/>
          <w:sz w:val="28"/>
          <w:szCs w:val="28"/>
        </w:rPr>
        <w:object w:dxaOrig="420" w:dyaOrig="260">
          <v:shape id="_x0000_i1029" type="#_x0000_t75" style="width:21pt;height:12.75pt" o:ole="">
            <v:imagedata r:id="rId15" o:title=""/>
          </v:shape>
          <o:OLEObject Type="Embed" ProgID="Equation.3" ShapeID="_x0000_i1029" DrawAspect="Content" ObjectID="_1468750737" r:id="rId16"/>
        </w:object>
      </w:r>
      <w:r w:rsidRPr="00014D97">
        <w:rPr>
          <w:sz w:val="28"/>
          <w:szCs w:val="28"/>
        </w:rPr>
        <w:t xml:space="preserve">  ;  </w:t>
      </w:r>
      <w:r w:rsidRPr="00014D97">
        <w:rPr>
          <w:position w:val="-10"/>
          <w:sz w:val="28"/>
          <w:szCs w:val="28"/>
        </w:rPr>
        <w:object w:dxaOrig="800" w:dyaOrig="320">
          <v:shape id="_x0000_i1030" type="#_x0000_t75" style="width:39.75pt;height:15.75pt" o:ole="">
            <v:imagedata r:id="rId17" o:title=""/>
          </v:shape>
          <o:OLEObject Type="Embed" ProgID="Equation.3" ShapeID="_x0000_i1030" DrawAspect="Content" ObjectID="_1468750738" r:id="rId18"/>
        </w:object>
      </w:r>
      <w:r w:rsidRPr="00014D97">
        <w:rPr>
          <w:sz w:val="28"/>
          <w:szCs w:val="28"/>
          <w:vertAlign w:val="subscript"/>
        </w:rPr>
        <w:t xml:space="preserve">кр  </w:t>
      </w:r>
      <w:r w:rsidRPr="00014D97">
        <w:rPr>
          <w:sz w:val="28"/>
          <w:szCs w:val="28"/>
        </w:rPr>
        <w:t xml:space="preserve">-   приведенная  плотность;  </w:t>
      </w:r>
      <w:r w:rsidRPr="00014D97">
        <w:rPr>
          <w:b/>
          <w:sz w:val="28"/>
          <w:szCs w:val="28"/>
        </w:rPr>
        <w:sym w:font="Symbol" w:char="F074"/>
      </w:r>
      <w:r w:rsidRPr="00014D97">
        <w:rPr>
          <w:b/>
          <w:sz w:val="28"/>
          <w:szCs w:val="28"/>
        </w:rPr>
        <w:t xml:space="preserve"> = </w:t>
      </w:r>
      <w:r w:rsidRPr="00014D97">
        <w:rPr>
          <w:b/>
          <w:i/>
          <w:sz w:val="28"/>
          <w:szCs w:val="28"/>
        </w:rPr>
        <w:t xml:space="preserve">Т/ </w:t>
      </w:r>
      <w:r w:rsidRPr="00014D97">
        <w:rPr>
          <w:b/>
          <w:i/>
          <w:sz w:val="28"/>
          <w:szCs w:val="28"/>
          <w:lang w:val="en-US"/>
        </w:rPr>
        <w:t>T</w:t>
      </w:r>
      <w:r w:rsidRPr="00014D97">
        <w:rPr>
          <w:b/>
          <w:i/>
          <w:sz w:val="28"/>
          <w:szCs w:val="28"/>
          <w:vertAlign w:val="subscript"/>
        </w:rPr>
        <w:t>кр</w:t>
      </w:r>
      <w:r w:rsidRPr="00014D97">
        <w:rPr>
          <w:sz w:val="28"/>
          <w:szCs w:val="28"/>
        </w:rPr>
        <w:t xml:space="preserve"> – приведе</w:t>
      </w:r>
      <w:r w:rsidRPr="00014D97">
        <w:rPr>
          <w:sz w:val="28"/>
          <w:szCs w:val="28"/>
        </w:rPr>
        <w:t>н</w:t>
      </w:r>
      <w:r w:rsidRPr="00014D97">
        <w:rPr>
          <w:sz w:val="28"/>
          <w:szCs w:val="28"/>
        </w:rPr>
        <w:t>ная температура</w:t>
      </w:r>
      <w:r>
        <w:rPr>
          <w:sz w:val="28"/>
          <w:szCs w:val="28"/>
        </w:rPr>
        <w:t xml:space="preserve">. </w:t>
      </w:r>
      <w:r w:rsidRPr="00014D97">
        <w:rPr>
          <w:sz w:val="28"/>
          <w:szCs w:val="28"/>
        </w:rPr>
        <w:t>Задача определения констант (</w:t>
      </w:r>
      <w:r w:rsidRPr="00014D97">
        <w:rPr>
          <w:sz w:val="28"/>
          <w:szCs w:val="28"/>
        </w:rPr>
        <w:fldChar w:fldCharType="begin"/>
      </w:r>
      <w:r w:rsidRPr="00014D97">
        <w:rPr>
          <w:sz w:val="28"/>
          <w:szCs w:val="28"/>
        </w:rPr>
        <w:instrText xml:space="preserve"> QUOTE </w:instrText>
      </w:r>
      <w:r w:rsidRPr="00014D97">
        <w:rPr>
          <w:position w:val="-15"/>
          <w:sz w:val="28"/>
          <w:szCs w:val="28"/>
        </w:rPr>
        <w:pict>
          <v:shape id="_x0000_i1040" type="#_x0000_t75" style="width:1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7324&quot;/&gt;&lt;wsp:rsid wsp:val=&quot;00077489&quot;/&gt;&lt;wsp:rsid wsp:val=&quot;00081F7B&quot;/&gt;&lt;wsp:rsid wsp:val=&quot;000B6401&quot;/&gt;&lt;wsp:rsid wsp:val=&quot;000F6F6F&quot;/&gt;&lt;wsp:rsid wsp:val=&quot;00165EF2&quot;/&gt;&lt;wsp:rsid wsp:val=&quot;001A4F89&quot;/&gt;&lt;wsp:rsid wsp:val=&quot;001C0765&quot;/&gt;&lt;wsp:rsid wsp:val=&quot;00236D0A&quot;/&gt;&lt;wsp:rsid wsp:val=&quot;002627A2&quot;/&gt;&lt;wsp:rsid wsp:val=&quot;00271F77&quot;/&gt;&lt;wsp:rsid wsp:val=&quot;002C3A5D&quot;/&gt;&lt;wsp:rsid wsp:val=&quot;002E0E7C&quot;/&gt;&lt;wsp:rsid wsp:val=&quot;0033361B&quot;/&gt;&lt;wsp:rsid wsp:val=&quot;00344BAE&quot;/&gt;&lt;wsp:rsid wsp:val=&quot;00345273&quot;/&gt;&lt;wsp:rsid wsp:val=&quot;00375720&quot;/&gt;&lt;wsp:rsid wsp:val=&quot;003A4B74&quot;/&gt;&lt;wsp:rsid wsp:val=&quot;00427519&quot;/&gt;&lt;wsp:rsid wsp:val=&quot;00484AF5&quot;/&gt;&lt;wsp:rsid wsp:val=&quot;004C2EFA&quot;/&gt;&lt;wsp:rsid wsp:val=&quot;00522406&quot;/&gt;&lt;wsp:rsid wsp:val=&quot;005719A6&quot;/&gt;&lt;wsp:rsid wsp:val=&quot;00576227&quot;/&gt;&lt;wsp:rsid wsp:val=&quot;00684471&quot;/&gt;&lt;wsp:rsid wsp:val=&quot;006D1864&quot;/&gt;&lt;wsp:rsid wsp:val=&quot;007020FC&quot;/&gt;&lt;wsp:rsid wsp:val=&quot;00742EA2&quot;/&gt;&lt;wsp:rsid wsp:val=&quot;00761DAE&quot;/&gt;&lt;wsp:rsid wsp:val=&quot;007E418F&quot;/&gt;&lt;wsp:rsid wsp:val=&quot;00816C5D&quot;/&gt;&lt;wsp:rsid wsp:val=&quot;00843633&quot;/&gt;&lt;wsp:rsid wsp:val=&quot;00846806&quot;/&gt;&lt;wsp:rsid wsp:val=&quot;008624B0&quot;/&gt;&lt;wsp:rsid wsp:val=&quot;00877614&quot;/&gt;&lt;wsp:rsid wsp:val=&quot;00877BA4&quot;/&gt;&lt;wsp:rsid wsp:val=&quot;0089006F&quot;/&gt;&lt;wsp:rsid wsp:val=&quot;008B160B&quot;/&gt;&lt;wsp:rsid wsp:val=&quot;008C706A&quot;/&gt;&lt;wsp:rsid wsp:val=&quot;00A35B92&quot;/&gt;&lt;wsp:rsid wsp:val=&quot;00A670A3&quot;/&gt;&lt;wsp:rsid wsp:val=&quot;00A73973&quot;/&gt;&lt;wsp:rsid wsp:val=&quot;00A84552&quot;/&gt;&lt;wsp:rsid wsp:val=&quot;00AD3860&quot;/&gt;&lt;wsp:rsid wsp:val=&quot;00B04F98&quot;/&gt;&lt;wsp:rsid wsp:val=&quot;00BD7324&quot;/&gt;&lt;wsp:rsid wsp:val=&quot;00C11F7E&quot;/&gt;&lt;wsp:rsid wsp:val=&quot;00C1513D&quot;/&gt;&lt;wsp:rsid wsp:val=&quot;00CA11B7&quot;/&gt;&lt;wsp:rsid wsp:val=&quot;00CC68E0&quot;/&gt;&lt;wsp:rsid wsp:val=&quot;00D76F9E&quot;/&gt;&lt;wsp:rsid wsp:val=&quot;00D778A3&quot;/&gt;&lt;wsp:rsid wsp:val=&quot;00D77FF0&quot;/&gt;&lt;wsp:rsid wsp:val=&quot;00DA7EBD&quot;/&gt;&lt;wsp:rsid wsp:val=&quot;00DB232C&quot;/&gt;&lt;wsp:rsid wsp:val=&quot;00DB7DEB&quot;/&gt;&lt;wsp:rsid wsp:val=&quot;00DE5219&quot;/&gt;&lt;wsp:rsid wsp:val=&quot;00E070A4&quot;/&gt;&lt;wsp:rsid wsp:val=&quot;00E3119A&quot;/&gt;&lt;wsp:rsid wsp:val=&quot;00E92C14&quot;/&gt;&lt;wsp:rsid wsp:val=&quot;00EA426F&quot;/&gt;&lt;wsp:rsid wsp:val=&quot;00EB0C4A&quot;/&gt;&lt;wsp:rsid wsp:val=&quot;00EB70FC&quot;/&gt;&lt;wsp:rsid wsp:val=&quot;00EC029F&quot;/&gt;&lt;wsp:rsid wsp:val=&quot;00ED14E7&quot;/&gt;&lt;wsp:rsid wsp:val=&quot;00ED5570&quot;/&gt;&lt;wsp:rsid wsp:val=&quot;00EF6E58&quot;/&gt;&lt;wsp:rsid wsp:val=&quot;00F308D7&quot;/&gt;&lt;wsp:rsid wsp:val=&quot;00F33945&quot;/&gt;&lt;wsp:rsid wsp:val=&quot;00F730B4&quot;/&gt;&lt;wsp:rsid wsp:val=&quot;00F73A91&quot;/&gt;&lt;/wsp:rsids&gt;&lt;/w:docPr&gt;&lt;w:body&gt;&lt;w:p wsp:rsidR=&quot;00000000&quot; wsp:rsidRDefault=&quot;000F6F6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014D97">
        <w:rPr>
          <w:sz w:val="28"/>
          <w:szCs w:val="28"/>
        </w:rPr>
        <w:instrText xml:space="preserve"> </w:instrText>
      </w:r>
      <w:r w:rsidRPr="00014D97">
        <w:rPr>
          <w:sz w:val="28"/>
          <w:szCs w:val="28"/>
        </w:rPr>
        <w:fldChar w:fldCharType="separate"/>
      </w:r>
      <w:r w:rsidRPr="00014D97">
        <w:rPr>
          <w:position w:val="-15"/>
          <w:sz w:val="28"/>
          <w:szCs w:val="28"/>
        </w:rPr>
        <w:pict>
          <v:shape id="_x0000_i1031" type="#_x0000_t75" style="width:1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7324&quot;/&gt;&lt;wsp:rsid wsp:val=&quot;00077489&quot;/&gt;&lt;wsp:rsid wsp:val=&quot;00081F7B&quot;/&gt;&lt;wsp:rsid wsp:val=&quot;000B6401&quot;/&gt;&lt;wsp:rsid wsp:val=&quot;000F6F6F&quot;/&gt;&lt;wsp:rsid wsp:val=&quot;00165EF2&quot;/&gt;&lt;wsp:rsid wsp:val=&quot;001A4F89&quot;/&gt;&lt;wsp:rsid wsp:val=&quot;001C0765&quot;/&gt;&lt;wsp:rsid wsp:val=&quot;00236D0A&quot;/&gt;&lt;wsp:rsid wsp:val=&quot;002627A2&quot;/&gt;&lt;wsp:rsid wsp:val=&quot;00271F77&quot;/&gt;&lt;wsp:rsid wsp:val=&quot;002C3A5D&quot;/&gt;&lt;wsp:rsid wsp:val=&quot;002E0E7C&quot;/&gt;&lt;wsp:rsid wsp:val=&quot;0033361B&quot;/&gt;&lt;wsp:rsid wsp:val=&quot;00344BAE&quot;/&gt;&lt;wsp:rsid wsp:val=&quot;00345273&quot;/&gt;&lt;wsp:rsid wsp:val=&quot;00375720&quot;/&gt;&lt;wsp:rsid wsp:val=&quot;003A4B74&quot;/&gt;&lt;wsp:rsid wsp:val=&quot;00427519&quot;/&gt;&lt;wsp:rsid wsp:val=&quot;00484AF5&quot;/&gt;&lt;wsp:rsid wsp:val=&quot;004C2EFA&quot;/&gt;&lt;wsp:rsid wsp:val=&quot;00522406&quot;/&gt;&lt;wsp:rsid wsp:val=&quot;005719A6&quot;/&gt;&lt;wsp:rsid wsp:val=&quot;00576227&quot;/&gt;&lt;wsp:rsid wsp:val=&quot;00684471&quot;/&gt;&lt;wsp:rsid wsp:val=&quot;006D1864&quot;/&gt;&lt;wsp:rsid wsp:val=&quot;007020FC&quot;/&gt;&lt;wsp:rsid wsp:val=&quot;00742EA2&quot;/&gt;&lt;wsp:rsid wsp:val=&quot;00761DAE&quot;/&gt;&lt;wsp:rsid wsp:val=&quot;007E418F&quot;/&gt;&lt;wsp:rsid wsp:val=&quot;00816C5D&quot;/&gt;&lt;wsp:rsid wsp:val=&quot;00843633&quot;/&gt;&lt;wsp:rsid wsp:val=&quot;00846806&quot;/&gt;&lt;wsp:rsid wsp:val=&quot;008624B0&quot;/&gt;&lt;wsp:rsid wsp:val=&quot;00877614&quot;/&gt;&lt;wsp:rsid wsp:val=&quot;00877BA4&quot;/&gt;&lt;wsp:rsid wsp:val=&quot;0089006F&quot;/&gt;&lt;wsp:rsid wsp:val=&quot;008B160B&quot;/&gt;&lt;wsp:rsid wsp:val=&quot;008C706A&quot;/&gt;&lt;wsp:rsid wsp:val=&quot;00A35B92&quot;/&gt;&lt;wsp:rsid wsp:val=&quot;00A670A3&quot;/&gt;&lt;wsp:rsid wsp:val=&quot;00A73973&quot;/&gt;&lt;wsp:rsid wsp:val=&quot;00A84552&quot;/&gt;&lt;wsp:rsid wsp:val=&quot;00AD3860&quot;/&gt;&lt;wsp:rsid wsp:val=&quot;00B04F98&quot;/&gt;&lt;wsp:rsid wsp:val=&quot;00BD7324&quot;/&gt;&lt;wsp:rsid wsp:val=&quot;00C11F7E&quot;/&gt;&lt;wsp:rsid wsp:val=&quot;00C1513D&quot;/&gt;&lt;wsp:rsid wsp:val=&quot;00CA11B7&quot;/&gt;&lt;wsp:rsid wsp:val=&quot;00CC68E0&quot;/&gt;&lt;wsp:rsid wsp:val=&quot;00D76F9E&quot;/&gt;&lt;wsp:rsid wsp:val=&quot;00D778A3&quot;/&gt;&lt;wsp:rsid wsp:val=&quot;00D77FF0&quot;/&gt;&lt;wsp:rsid wsp:val=&quot;00DA7EBD&quot;/&gt;&lt;wsp:rsid wsp:val=&quot;00DB232C&quot;/&gt;&lt;wsp:rsid wsp:val=&quot;00DB7DEB&quot;/&gt;&lt;wsp:rsid wsp:val=&quot;00DE5219&quot;/&gt;&lt;wsp:rsid wsp:val=&quot;00E070A4&quot;/&gt;&lt;wsp:rsid wsp:val=&quot;00E3119A&quot;/&gt;&lt;wsp:rsid wsp:val=&quot;00E92C14&quot;/&gt;&lt;wsp:rsid wsp:val=&quot;00EA426F&quot;/&gt;&lt;wsp:rsid wsp:val=&quot;00EB0C4A&quot;/&gt;&lt;wsp:rsid wsp:val=&quot;00EB70FC&quot;/&gt;&lt;wsp:rsid wsp:val=&quot;00EC029F&quot;/&gt;&lt;wsp:rsid wsp:val=&quot;00ED14E7&quot;/&gt;&lt;wsp:rsid wsp:val=&quot;00ED5570&quot;/&gt;&lt;wsp:rsid wsp:val=&quot;00EF6E58&quot;/&gt;&lt;wsp:rsid wsp:val=&quot;00F308D7&quot;/&gt;&lt;wsp:rsid wsp:val=&quot;00F33945&quot;/&gt;&lt;wsp:rsid wsp:val=&quot;00F730B4&quot;/&gt;&lt;wsp:rsid wsp:val=&quot;00F73A91&quot;/&gt;&lt;/wsp:rsids&gt;&lt;/w:docPr&gt;&lt;w:body&gt;&lt;w:p wsp:rsidR=&quot;00000000&quot; wsp:rsidRDefault=&quot;000F6F6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014D97">
        <w:rPr>
          <w:sz w:val="28"/>
          <w:szCs w:val="28"/>
        </w:rPr>
        <w:fldChar w:fldCharType="end"/>
      </w:r>
      <w:r w:rsidRPr="00014D97">
        <w:rPr>
          <w:sz w:val="28"/>
          <w:szCs w:val="28"/>
        </w:rPr>
        <w:t xml:space="preserve">) </w:t>
      </w:r>
      <w:r>
        <w:rPr>
          <w:sz w:val="28"/>
          <w:szCs w:val="28"/>
        </w:rPr>
        <w:t>единог</w:t>
      </w:r>
      <w:r w:rsidRPr="00014D97">
        <w:rPr>
          <w:sz w:val="28"/>
          <w:szCs w:val="28"/>
        </w:rPr>
        <w:t xml:space="preserve">о </w:t>
      </w:r>
      <w:r w:rsidRPr="00014D97">
        <w:rPr>
          <w:sz w:val="28"/>
          <w:szCs w:val="28"/>
        </w:rPr>
        <w:lastRenderedPageBreak/>
        <w:t>уравнения</w:t>
      </w:r>
      <w:r>
        <w:rPr>
          <w:sz w:val="28"/>
          <w:szCs w:val="28"/>
        </w:rPr>
        <w:t xml:space="preserve"> состояния</w:t>
      </w:r>
      <w:r w:rsidRPr="00014D97">
        <w:rPr>
          <w:sz w:val="28"/>
          <w:szCs w:val="28"/>
        </w:rPr>
        <w:t xml:space="preserve">  по экспериментальным термическим данным сводится к применению обобщенного метода наименьших квадратов. С математической точки зрения задача состоит в минимиз</w:t>
      </w:r>
      <w:r w:rsidR="00816E97">
        <w:rPr>
          <w:sz w:val="28"/>
          <w:szCs w:val="28"/>
        </w:rPr>
        <w:t>ации квадратичного функционала: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106"/>
      </w:tblGrid>
      <w:tr w:rsidR="001F363E">
        <w:tc>
          <w:tcPr>
            <w:tcW w:w="8748" w:type="dxa"/>
          </w:tcPr>
          <w:p w:rsidR="001F363E" w:rsidRDefault="001F363E" w:rsidP="00F03636">
            <w:pPr>
              <w:jc w:val="center"/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</w:rPr>
              <w:pict>
                <v:shape id="_x0000_i1032" type="#_x0000_t75" style="width:234.7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7324&quot;/&gt;&lt;wsp:rsid wsp:val=&quot;00077489&quot;/&gt;&lt;wsp:rsid wsp:val=&quot;00081F7B&quot;/&gt;&lt;wsp:rsid wsp:val=&quot;000B6401&quot;/&gt;&lt;wsp:rsid wsp:val=&quot;00165EF2&quot;/&gt;&lt;wsp:rsid wsp:val=&quot;001A4F89&quot;/&gt;&lt;wsp:rsid wsp:val=&quot;001C0765&quot;/&gt;&lt;wsp:rsid wsp:val=&quot;00236D0A&quot;/&gt;&lt;wsp:rsid wsp:val=&quot;002627A2&quot;/&gt;&lt;wsp:rsid wsp:val=&quot;00271F77&quot;/&gt;&lt;wsp:rsid wsp:val=&quot;002C3A5D&quot;/&gt;&lt;wsp:rsid wsp:val=&quot;002E0E7C&quot;/&gt;&lt;wsp:rsid wsp:val=&quot;0033361B&quot;/&gt;&lt;wsp:rsid wsp:val=&quot;00344BAE&quot;/&gt;&lt;wsp:rsid wsp:val=&quot;00345273&quot;/&gt;&lt;wsp:rsid wsp:val=&quot;00375720&quot;/&gt;&lt;wsp:rsid wsp:val=&quot;003A4B74&quot;/&gt;&lt;wsp:rsid wsp:val=&quot;00427519&quot;/&gt;&lt;wsp:rsid wsp:val=&quot;00484AF5&quot;/&gt;&lt;wsp:rsid wsp:val=&quot;004C2EFA&quot;/&gt;&lt;wsp:rsid wsp:val=&quot;00522406&quot;/&gt;&lt;wsp:rsid wsp:val=&quot;005719A6&quot;/&gt;&lt;wsp:rsid wsp:val=&quot;00576227&quot;/&gt;&lt;wsp:rsid wsp:val=&quot;00684471&quot;/&gt;&lt;wsp:rsid wsp:val=&quot;006D1864&quot;/&gt;&lt;wsp:rsid wsp:val=&quot;007020FC&quot;/&gt;&lt;wsp:rsid wsp:val=&quot;00742EA2&quot;/&gt;&lt;wsp:rsid wsp:val=&quot;00761DAE&quot;/&gt;&lt;wsp:rsid wsp:val=&quot;007E418F&quot;/&gt;&lt;wsp:rsid wsp:val=&quot;00816C5D&quot;/&gt;&lt;wsp:rsid wsp:val=&quot;00843633&quot;/&gt;&lt;wsp:rsid wsp:val=&quot;00846806&quot;/&gt;&lt;wsp:rsid wsp:val=&quot;008624B0&quot;/&gt;&lt;wsp:rsid wsp:val=&quot;00877614&quot;/&gt;&lt;wsp:rsid wsp:val=&quot;00877BA4&quot;/&gt;&lt;wsp:rsid wsp:val=&quot;0089006F&quot;/&gt;&lt;wsp:rsid wsp:val=&quot;008B160B&quot;/&gt;&lt;wsp:rsid wsp:val=&quot;008C706A&quot;/&gt;&lt;wsp:rsid wsp:val=&quot;00A35B92&quot;/&gt;&lt;wsp:rsid wsp:val=&quot;00A670A3&quot;/&gt;&lt;wsp:rsid wsp:val=&quot;00A73973&quot;/&gt;&lt;wsp:rsid wsp:val=&quot;00A84552&quot;/&gt;&lt;wsp:rsid wsp:val=&quot;00AD3860&quot;/&gt;&lt;wsp:rsid wsp:val=&quot;00B04F98&quot;/&gt;&lt;wsp:rsid wsp:val=&quot;00B331C2&quot;/&gt;&lt;wsp:rsid wsp:val=&quot;00BD7324&quot;/&gt;&lt;wsp:rsid wsp:val=&quot;00C11F7E&quot;/&gt;&lt;wsp:rsid wsp:val=&quot;00C1513D&quot;/&gt;&lt;wsp:rsid wsp:val=&quot;00CA11B7&quot;/&gt;&lt;wsp:rsid wsp:val=&quot;00CC68E0&quot;/&gt;&lt;wsp:rsid wsp:val=&quot;00D76F9E&quot;/&gt;&lt;wsp:rsid wsp:val=&quot;00D778A3&quot;/&gt;&lt;wsp:rsid wsp:val=&quot;00D77FF0&quot;/&gt;&lt;wsp:rsid wsp:val=&quot;00DA7EBD&quot;/&gt;&lt;wsp:rsid wsp:val=&quot;00DB232C&quot;/&gt;&lt;wsp:rsid wsp:val=&quot;00DB7DEB&quot;/&gt;&lt;wsp:rsid wsp:val=&quot;00DE5219&quot;/&gt;&lt;wsp:rsid wsp:val=&quot;00E070A4&quot;/&gt;&lt;wsp:rsid wsp:val=&quot;00E3119A&quot;/&gt;&lt;wsp:rsid wsp:val=&quot;00E92C14&quot;/&gt;&lt;wsp:rsid wsp:val=&quot;00EA426F&quot;/&gt;&lt;wsp:rsid wsp:val=&quot;00EB0C4A&quot;/&gt;&lt;wsp:rsid wsp:val=&quot;00EB70FC&quot;/&gt;&lt;wsp:rsid wsp:val=&quot;00EC029F&quot;/&gt;&lt;wsp:rsid wsp:val=&quot;00ED14E7&quot;/&gt;&lt;wsp:rsid wsp:val=&quot;00ED5570&quot;/&gt;&lt;wsp:rsid wsp:val=&quot;00EF6E58&quot;/&gt;&lt;wsp:rsid wsp:val=&quot;00F308D7&quot;/&gt;&lt;wsp:rsid wsp:val=&quot;00F33945&quot;/&gt;&lt;wsp:rsid wsp:val=&quot;00F730B4&quot;/&gt;&lt;wsp:rsid wsp:val=&quot;00F73A91&quot;/&gt;&lt;/wsp:rsids&gt;&lt;/w:docPr&gt;&lt;w:body&gt;&lt;w:p wsp:rsidR=&quot;00000000&quot; wsp:rsidRDefault=&quot;00B331C2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S=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k=1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n&lt;/m:t&gt;&lt;/m:r&gt;&lt;/m:sup&gt;&lt;m:e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W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k&lt;/m:t&gt;&lt;/m:r&gt;&lt;/m:sub&gt;&lt;/m:sSub&gt;&lt;m:sSup&gt;&lt;m:s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Z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k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-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i=1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r&lt;/m:t&gt;&lt;/m:r&gt;&lt;/m:sup&gt;&lt;m:e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j=0&lt;/m:t&gt;&lt;/m:r&gt;&lt;/m:sub&gt;&lt;m:sup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s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i&lt;/m:t&gt;&lt;/m:r&gt;&lt;/m:sub&gt;&lt;/m:sSub&gt;&lt;/m:sup&gt;&lt;m:e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b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ij&lt;/m:t&gt;&lt;/m:r&gt;&lt;/m:sub&gt;&lt;/m:sSub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sSubSup&gt;&lt;m:sSub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П‰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k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i&lt;/m:t&gt;&lt;/m:r&gt;&lt;/m:sup&gt;&lt;/m:sSubSup&gt;&lt;/m:num&gt;&lt;m:den&gt;&lt;m:sSubSup&gt;&lt;m:sSub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П„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k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j&lt;/m:t&gt;&lt;/m:r&gt;&lt;/m:sup&gt;&lt;/m:sSubSup&gt;&lt;/m:den&gt;&lt;/m:f&gt;&lt;/m:e&gt;&lt;/m:nary&gt;&lt;/m:e&gt;&lt;/m:nary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,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1106" w:type="dxa"/>
            <w:vAlign w:val="center"/>
          </w:tcPr>
          <w:p w:rsidR="001F363E" w:rsidRDefault="003A14DB" w:rsidP="00F0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</w:tbl>
    <w:p w:rsidR="001F363E" w:rsidRPr="00C3082F" w:rsidRDefault="001F363E" w:rsidP="001F363E">
      <w:pPr>
        <w:rPr>
          <w:sz w:val="28"/>
          <w:szCs w:val="28"/>
        </w:rPr>
      </w:pPr>
      <w:r w:rsidRPr="00014D97">
        <w:rPr>
          <w:sz w:val="28"/>
          <w:szCs w:val="28"/>
        </w:rPr>
        <w:t xml:space="preserve">где    </w:t>
      </w:r>
      <w:r w:rsidRPr="00014D97">
        <w:rPr>
          <w:sz w:val="28"/>
          <w:szCs w:val="28"/>
        </w:rPr>
        <w:fldChar w:fldCharType="begin"/>
      </w:r>
      <w:r w:rsidRPr="00014D97">
        <w:rPr>
          <w:sz w:val="28"/>
          <w:szCs w:val="28"/>
        </w:rPr>
        <w:instrText xml:space="preserve"> QUOTE </w:instrText>
      </w:r>
      <w:r w:rsidRPr="00014D97">
        <w:rPr>
          <w:position w:val="-11"/>
          <w:sz w:val="28"/>
          <w:szCs w:val="28"/>
        </w:rPr>
        <w:pict>
          <v:shape id="_x0000_i1041" type="#_x0000_t75" style="width:15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7324&quot;/&gt;&lt;wsp:rsid wsp:val=&quot;00077489&quot;/&gt;&lt;wsp:rsid wsp:val=&quot;00081F7B&quot;/&gt;&lt;wsp:rsid wsp:val=&quot;000B6401&quot;/&gt;&lt;wsp:rsid wsp:val=&quot;00165EF2&quot;/&gt;&lt;wsp:rsid wsp:val=&quot;001A4F89&quot;/&gt;&lt;wsp:rsid wsp:val=&quot;001C0765&quot;/&gt;&lt;wsp:rsid wsp:val=&quot;00236D0A&quot;/&gt;&lt;wsp:rsid wsp:val=&quot;002627A2&quot;/&gt;&lt;wsp:rsid wsp:val=&quot;00271F77&quot;/&gt;&lt;wsp:rsid wsp:val=&quot;002C3A5D&quot;/&gt;&lt;wsp:rsid wsp:val=&quot;002E0E7C&quot;/&gt;&lt;wsp:rsid wsp:val=&quot;0033361B&quot;/&gt;&lt;wsp:rsid wsp:val=&quot;00344BAE&quot;/&gt;&lt;wsp:rsid wsp:val=&quot;00345273&quot;/&gt;&lt;wsp:rsid wsp:val=&quot;00375720&quot;/&gt;&lt;wsp:rsid wsp:val=&quot;003A4B74&quot;/&gt;&lt;wsp:rsid wsp:val=&quot;00427519&quot;/&gt;&lt;wsp:rsid wsp:val=&quot;00484AF5&quot;/&gt;&lt;wsp:rsid wsp:val=&quot;004C2EFA&quot;/&gt;&lt;wsp:rsid wsp:val=&quot;00522406&quot;/&gt;&lt;wsp:rsid wsp:val=&quot;0053328F&quot;/&gt;&lt;wsp:rsid wsp:val=&quot;005719A6&quot;/&gt;&lt;wsp:rsid wsp:val=&quot;00576227&quot;/&gt;&lt;wsp:rsid wsp:val=&quot;00684471&quot;/&gt;&lt;wsp:rsid wsp:val=&quot;006D1864&quot;/&gt;&lt;wsp:rsid wsp:val=&quot;007020FC&quot;/&gt;&lt;wsp:rsid wsp:val=&quot;00742EA2&quot;/&gt;&lt;wsp:rsid wsp:val=&quot;00761DAE&quot;/&gt;&lt;wsp:rsid wsp:val=&quot;007E418F&quot;/&gt;&lt;wsp:rsid wsp:val=&quot;00816C5D&quot;/&gt;&lt;wsp:rsid wsp:val=&quot;00843633&quot;/&gt;&lt;wsp:rsid wsp:val=&quot;00846806&quot;/&gt;&lt;wsp:rsid wsp:val=&quot;008624B0&quot;/&gt;&lt;wsp:rsid wsp:val=&quot;00877614&quot;/&gt;&lt;wsp:rsid wsp:val=&quot;00877BA4&quot;/&gt;&lt;wsp:rsid wsp:val=&quot;0089006F&quot;/&gt;&lt;wsp:rsid wsp:val=&quot;008B160B&quot;/&gt;&lt;wsp:rsid wsp:val=&quot;008C706A&quot;/&gt;&lt;wsp:rsid wsp:val=&quot;00A35B92&quot;/&gt;&lt;wsp:rsid wsp:val=&quot;00A670A3&quot;/&gt;&lt;wsp:rsid wsp:val=&quot;00A73973&quot;/&gt;&lt;wsp:rsid wsp:val=&quot;00A84552&quot;/&gt;&lt;wsp:rsid wsp:val=&quot;00AD3860&quot;/&gt;&lt;wsp:rsid wsp:val=&quot;00B04F98&quot;/&gt;&lt;wsp:rsid wsp:val=&quot;00BD7324&quot;/&gt;&lt;wsp:rsid wsp:val=&quot;00C11F7E&quot;/&gt;&lt;wsp:rsid wsp:val=&quot;00C1513D&quot;/&gt;&lt;wsp:rsid wsp:val=&quot;00CA11B7&quot;/&gt;&lt;wsp:rsid wsp:val=&quot;00CC68E0&quot;/&gt;&lt;wsp:rsid wsp:val=&quot;00D76F9E&quot;/&gt;&lt;wsp:rsid wsp:val=&quot;00D778A3&quot;/&gt;&lt;wsp:rsid wsp:val=&quot;00D77FF0&quot;/&gt;&lt;wsp:rsid wsp:val=&quot;00DA7EBD&quot;/&gt;&lt;wsp:rsid wsp:val=&quot;00DB232C&quot;/&gt;&lt;wsp:rsid wsp:val=&quot;00DB7DEB&quot;/&gt;&lt;wsp:rsid wsp:val=&quot;00DE5219&quot;/&gt;&lt;wsp:rsid wsp:val=&quot;00E070A4&quot;/&gt;&lt;wsp:rsid wsp:val=&quot;00E3119A&quot;/&gt;&lt;wsp:rsid wsp:val=&quot;00E92C14&quot;/&gt;&lt;wsp:rsid wsp:val=&quot;00EA426F&quot;/&gt;&lt;wsp:rsid wsp:val=&quot;00EB0C4A&quot;/&gt;&lt;wsp:rsid wsp:val=&quot;00EB70FC&quot;/&gt;&lt;wsp:rsid wsp:val=&quot;00EC029F&quot;/&gt;&lt;wsp:rsid wsp:val=&quot;00ED14E7&quot;/&gt;&lt;wsp:rsid wsp:val=&quot;00ED5570&quot;/&gt;&lt;wsp:rsid wsp:val=&quot;00EF6E58&quot;/&gt;&lt;wsp:rsid wsp:val=&quot;00F308D7&quot;/&gt;&lt;wsp:rsid wsp:val=&quot;00F33945&quot;/&gt;&lt;wsp:rsid wsp:val=&quot;00F730B4&quot;/&gt;&lt;wsp:rsid wsp:val=&quot;00F73A91&quot;/&gt;&lt;/wsp:rsids&gt;&lt;/w:docPr&gt;&lt;w:body&gt;&lt;w:p wsp:rsidR=&quot;00000000&quot; wsp:rsidRDefault=&quot;0053328F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W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k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014D97">
        <w:rPr>
          <w:sz w:val="28"/>
          <w:szCs w:val="28"/>
        </w:rPr>
        <w:instrText xml:space="preserve"> </w:instrText>
      </w:r>
      <w:r w:rsidRPr="00014D97">
        <w:rPr>
          <w:sz w:val="28"/>
          <w:szCs w:val="28"/>
        </w:rPr>
        <w:fldChar w:fldCharType="separate"/>
      </w:r>
      <w:r w:rsidRPr="00014D97">
        <w:rPr>
          <w:position w:val="-11"/>
          <w:sz w:val="28"/>
          <w:szCs w:val="28"/>
        </w:rPr>
        <w:pict>
          <v:shape id="_x0000_i1033" type="#_x0000_t75" style="width:15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7324&quot;/&gt;&lt;wsp:rsid wsp:val=&quot;00077489&quot;/&gt;&lt;wsp:rsid wsp:val=&quot;00081F7B&quot;/&gt;&lt;wsp:rsid wsp:val=&quot;000B6401&quot;/&gt;&lt;wsp:rsid wsp:val=&quot;00165EF2&quot;/&gt;&lt;wsp:rsid wsp:val=&quot;001A4F89&quot;/&gt;&lt;wsp:rsid wsp:val=&quot;001C0765&quot;/&gt;&lt;wsp:rsid wsp:val=&quot;00236D0A&quot;/&gt;&lt;wsp:rsid wsp:val=&quot;002627A2&quot;/&gt;&lt;wsp:rsid wsp:val=&quot;00271F77&quot;/&gt;&lt;wsp:rsid wsp:val=&quot;002C3A5D&quot;/&gt;&lt;wsp:rsid wsp:val=&quot;002E0E7C&quot;/&gt;&lt;wsp:rsid wsp:val=&quot;0033361B&quot;/&gt;&lt;wsp:rsid wsp:val=&quot;00344BAE&quot;/&gt;&lt;wsp:rsid wsp:val=&quot;00345273&quot;/&gt;&lt;wsp:rsid wsp:val=&quot;00375720&quot;/&gt;&lt;wsp:rsid wsp:val=&quot;003A4B74&quot;/&gt;&lt;wsp:rsid wsp:val=&quot;00427519&quot;/&gt;&lt;wsp:rsid wsp:val=&quot;00484AF5&quot;/&gt;&lt;wsp:rsid wsp:val=&quot;004C2EFA&quot;/&gt;&lt;wsp:rsid wsp:val=&quot;00522406&quot;/&gt;&lt;wsp:rsid wsp:val=&quot;0053328F&quot;/&gt;&lt;wsp:rsid wsp:val=&quot;005719A6&quot;/&gt;&lt;wsp:rsid wsp:val=&quot;00576227&quot;/&gt;&lt;wsp:rsid wsp:val=&quot;00684471&quot;/&gt;&lt;wsp:rsid wsp:val=&quot;006D1864&quot;/&gt;&lt;wsp:rsid wsp:val=&quot;007020FC&quot;/&gt;&lt;wsp:rsid wsp:val=&quot;00742EA2&quot;/&gt;&lt;wsp:rsid wsp:val=&quot;00761DAE&quot;/&gt;&lt;wsp:rsid wsp:val=&quot;007E418F&quot;/&gt;&lt;wsp:rsid wsp:val=&quot;00816C5D&quot;/&gt;&lt;wsp:rsid wsp:val=&quot;00843633&quot;/&gt;&lt;wsp:rsid wsp:val=&quot;00846806&quot;/&gt;&lt;wsp:rsid wsp:val=&quot;008624B0&quot;/&gt;&lt;wsp:rsid wsp:val=&quot;00877614&quot;/&gt;&lt;wsp:rsid wsp:val=&quot;00877BA4&quot;/&gt;&lt;wsp:rsid wsp:val=&quot;0089006F&quot;/&gt;&lt;wsp:rsid wsp:val=&quot;008B160B&quot;/&gt;&lt;wsp:rsid wsp:val=&quot;008C706A&quot;/&gt;&lt;wsp:rsid wsp:val=&quot;00A35B92&quot;/&gt;&lt;wsp:rsid wsp:val=&quot;00A670A3&quot;/&gt;&lt;wsp:rsid wsp:val=&quot;00A73973&quot;/&gt;&lt;wsp:rsid wsp:val=&quot;00A84552&quot;/&gt;&lt;wsp:rsid wsp:val=&quot;00AD3860&quot;/&gt;&lt;wsp:rsid wsp:val=&quot;00B04F98&quot;/&gt;&lt;wsp:rsid wsp:val=&quot;00BD7324&quot;/&gt;&lt;wsp:rsid wsp:val=&quot;00C11F7E&quot;/&gt;&lt;wsp:rsid wsp:val=&quot;00C1513D&quot;/&gt;&lt;wsp:rsid wsp:val=&quot;00CA11B7&quot;/&gt;&lt;wsp:rsid wsp:val=&quot;00CC68E0&quot;/&gt;&lt;wsp:rsid wsp:val=&quot;00D76F9E&quot;/&gt;&lt;wsp:rsid wsp:val=&quot;00D778A3&quot;/&gt;&lt;wsp:rsid wsp:val=&quot;00D77FF0&quot;/&gt;&lt;wsp:rsid wsp:val=&quot;00DA7EBD&quot;/&gt;&lt;wsp:rsid wsp:val=&quot;00DB232C&quot;/&gt;&lt;wsp:rsid wsp:val=&quot;00DB7DEB&quot;/&gt;&lt;wsp:rsid wsp:val=&quot;00DE5219&quot;/&gt;&lt;wsp:rsid wsp:val=&quot;00E070A4&quot;/&gt;&lt;wsp:rsid wsp:val=&quot;00E3119A&quot;/&gt;&lt;wsp:rsid wsp:val=&quot;00E92C14&quot;/&gt;&lt;wsp:rsid wsp:val=&quot;00EA426F&quot;/&gt;&lt;wsp:rsid wsp:val=&quot;00EB0C4A&quot;/&gt;&lt;wsp:rsid wsp:val=&quot;00EB70FC&quot;/&gt;&lt;wsp:rsid wsp:val=&quot;00EC029F&quot;/&gt;&lt;wsp:rsid wsp:val=&quot;00ED14E7&quot;/&gt;&lt;wsp:rsid wsp:val=&quot;00ED5570&quot;/&gt;&lt;wsp:rsid wsp:val=&quot;00EF6E58&quot;/&gt;&lt;wsp:rsid wsp:val=&quot;00F308D7&quot;/&gt;&lt;wsp:rsid wsp:val=&quot;00F33945&quot;/&gt;&lt;wsp:rsid wsp:val=&quot;00F730B4&quot;/&gt;&lt;wsp:rsid wsp:val=&quot;00F73A91&quot;/&gt;&lt;/wsp:rsids&gt;&lt;/w:docPr&gt;&lt;w:body&gt;&lt;w:p wsp:rsidR=&quot;00000000&quot; wsp:rsidRDefault=&quot;0053328F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W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k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014D97">
        <w:rPr>
          <w:sz w:val="28"/>
          <w:szCs w:val="28"/>
        </w:rPr>
        <w:fldChar w:fldCharType="end"/>
      </w:r>
      <w:r w:rsidRPr="00014D97">
        <w:rPr>
          <w:sz w:val="28"/>
          <w:szCs w:val="28"/>
        </w:rPr>
        <w:t xml:space="preserve"> - весовая функция;</w:t>
      </w:r>
      <w:r w:rsidRPr="00C3082F">
        <w:rPr>
          <w:sz w:val="28"/>
          <w:szCs w:val="28"/>
        </w:rPr>
        <w:t xml:space="preserve">  </w:t>
      </w:r>
      <w:r w:rsidRPr="00C3082F">
        <w:rPr>
          <w:position w:val="-6"/>
          <w:sz w:val="28"/>
          <w:szCs w:val="28"/>
          <w:lang w:val="en-US"/>
        </w:rPr>
        <w:object w:dxaOrig="200" w:dyaOrig="220">
          <v:shape id="_x0000_i1034" type="#_x0000_t75" style="width:9.75pt;height:11.25pt" o:ole="">
            <v:imagedata r:id="rId22" o:title=""/>
          </v:shape>
          <o:OLEObject Type="Embed" ProgID="Equation.3" ShapeID="_x0000_i1034" DrawAspect="Content" ObjectID="_1468750739" r:id="rId23"/>
        </w:object>
      </w:r>
      <w:r w:rsidRPr="00C3082F">
        <w:rPr>
          <w:sz w:val="28"/>
          <w:szCs w:val="28"/>
        </w:rPr>
        <w:t xml:space="preserve"> - число опытных точек.</w:t>
      </w:r>
    </w:p>
    <w:p w:rsidR="001F363E" w:rsidRPr="00014D97" w:rsidRDefault="001F363E" w:rsidP="001F363E">
      <w:pPr>
        <w:pStyle w:val="a5"/>
        <w:tabs>
          <w:tab w:val="right" w:pos="93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51F0">
        <w:rPr>
          <w:rFonts w:ascii="Times New Roman" w:hAnsi="Times New Roman"/>
          <w:sz w:val="28"/>
          <w:szCs w:val="28"/>
        </w:rPr>
        <w:t>Введение весов опытных данных существенно влияет на точность аппроксимации</w:t>
      </w:r>
      <w:r>
        <w:rPr>
          <w:rFonts w:ascii="Times New Roman" w:hAnsi="Times New Roman"/>
          <w:sz w:val="28"/>
          <w:szCs w:val="28"/>
        </w:rPr>
        <w:t>.</w:t>
      </w:r>
      <w:r w:rsidRPr="00C751F0">
        <w:rPr>
          <w:rFonts w:ascii="Times New Roman" w:hAnsi="Times New Roman"/>
          <w:sz w:val="28"/>
          <w:szCs w:val="28"/>
        </w:rPr>
        <w:t xml:space="preserve"> Поскольку для расчета весов опытных значений сжимаемости  </w:t>
      </w:r>
      <w:r w:rsidRPr="00C751F0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751F0">
        <w:rPr>
          <w:rFonts w:ascii="Times New Roman" w:hAnsi="Times New Roman"/>
          <w:i/>
          <w:sz w:val="28"/>
          <w:szCs w:val="28"/>
        </w:rPr>
        <w:t>,</w:t>
      </w:r>
      <w:r w:rsidRPr="00C751F0">
        <w:rPr>
          <w:rFonts w:ascii="Times New Roman" w:hAnsi="Times New Roman"/>
          <w:sz w:val="28"/>
          <w:szCs w:val="28"/>
        </w:rPr>
        <w:t xml:space="preserve"> необходимы производные </w:t>
      </w:r>
      <w:r>
        <w:rPr>
          <w:rFonts w:ascii="Times New Roman" w:hAnsi="Times New Roman"/>
          <w:sz w:val="28"/>
          <w:szCs w:val="28"/>
        </w:rPr>
        <w:t>(</w:t>
      </w:r>
      <w:r w:rsidRPr="00DA02EC">
        <w:rPr>
          <w:rFonts w:ascii="Times New Roman" w:hAnsi="Times New Roman"/>
          <w:i/>
          <w:sz w:val="28"/>
          <w:szCs w:val="28"/>
        </w:rPr>
        <w:t>∂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A02EC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∂ρ</w:t>
      </w:r>
      <w:r w:rsidRPr="00DA02E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A02E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(∂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A02EC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∂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 w:rsidRPr="00DA02EC">
        <w:rPr>
          <w:rFonts w:ascii="Times New Roman" w:hAnsi="Times New Roman"/>
          <w:i/>
          <w:sz w:val="28"/>
          <w:szCs w:val="28"/>
        </w:rPr>
        <w:t>)</w:t>
      </w:r>
      <w:r w:rsidRPr="00DA02EC">
        <w:rPr>
          <w:rFonts w:ascii="Times New Roman" w:hAnsi="Times New Roman"/>
          <w:i/>
          <w:sz w:val="28"/>
          <w:szCs w:val="28"/>
          <w:vertAlign w:val="subscript"/>
        </w:rPr>
        <w:t>ρ</w:t>
      </w:r>
      <w:r w:rsidRPr="00C751F0">
        <w:rPr>
          <w:rFonts w:ascii="Times New Roman" w:hAnsi="Times New Roman"/>
          <w:sz w:val="28"/>
          <w:szCs w:val="28"/>
        </w:rPr>
        <w:t xml:space="preserve">, определяемые из уравнения состояния, процедура его составления </w:t>
      </w:r>
      <w:r w:rsidR="00721319">
        <w:rPr>
          <w:rFonts w:ascii="Times New Roman" w:hAnsi="Times New Roman"/>
          <w:sz w:val="28"/>
          <w:szCs w:val="28"/>
        </w:rPr>
        <w:t>состоит из трех этапов</w:t>
      </w:r>
      <w:r>
        <w:rPr>
          <w:rFonts w:ascii="Times New Roman" w:hAnsi="Times New Roman"/>
          <w:sz w:val="28"/>
          <w:szCs w:val="28"/>
        </w:rPr>
        <w:t>.</w:t>
      </w:r>
      <w:r w:rsidRPr="00C751F0">
        <w:rPr>
          <w:rFonts w:ascii="Times New Roman" w:hAnsi="Times New Roman"/>
          <w:sz w:val="28"/>
          <w:szCs w:val="28"/>
        </w:rPr>
        <w:t xml:space="preserve"> </w:t>
      </w:r>
      <w:r w:rsidR="00816E97">
        <w:rPr>
          <w:rFonts w:ascii="Times New Roman" w:hAnsi="Times New Roman"/>
          <w:sz w:val="28"/>
          <w:szCs w:val="28"/>
        </w:rPr>
        <w:t>Н</w:t>
      </w:r>
      <w:r w:rsidRPr="00014D97">
        <w:rPr>
          <w:rFonts w:ascii="Times New Roman" w:hAnsi="Times New Roman"/>
          <w:sz w:val="28"/>
          <w:szCs w:val="28"/>
        </w:rPr>
        <w:t xml:space="preserve">а первом  </w:t>
      </w:r>
      <w:r w:rsidR="00816E97">
        <w:rPr>
          <w:rFonts w:ascii="Times New Roman" w:hAnsi="Times New Roman"/>
          <w:sz w:val="28"/>
          <w:szCs w:val="28"/>
        </w:rPr>
        <w:t>этапе</w:t>
      </w:r>
      <w:r w:rsidRPr="00014D97">
        <w:rPr>
          <w:rFonts w:ascii="Times New Roman" w:hAnsi="Times New Roman"/>
          <w:sz w:val="28"/>
          <w:szCs w:val="28"/>
        </w:rPr>
        <w:t xml:space="preserve"> веса всех опытных точек принимались равными      </w:t>
      </w:r>
      <w:r w:rsidRPr="00721319">
        <w:rPr>
          <w:rFonts w:ascii="Times New Roman" w:hAnsi="Times New Roman"/>
          <w:i/>
          <w:sz w:val="28"/>
          <w:szCs w:val="28"/>
          <w:lang w:val="en-US"/>
        </w:rPr>
        <w:t>WF</w:t>
      </w:r>
      <w:r w:rsidRPr="00721319">
        <w:rPr>
          <w:rFonts w:ascii="Times New Roman" w:hAnsi="Times New Roman"/>
          <w:i/>
          <w:sz w:val="28"/>
          <w:szCs w:val="28"/>
        </w:rPr>
        <w:t>(</w:t>
      </w:r>
      <w:r w:rsidRPr="00721319">
        <w:rPr>
          <w:rFonts w:ascii="Times New Roman" w:hAnsi="Times New Roman"/>
          <w:i/>
          <w:sz w:val="28"/>
          <w:szCs w:val="28"/>
          <w:lang w:val="en-US"/>
        </w:rPr>
        <w:t>K</w:t>
      </w:r>
      <w:r w:rsidRPr="00721319">
        <w:rPr>
          <w:rFonts w:ascii="Times New Roman" w:hAnsi="Times New Roman"/>
          <w:i/>
          <w:sz w:val="28"/>
          <w:szCs w:val="28"/>
        </w:rPr>
        <w:t>)</w:t>
      </w:r>
      <w:r w:rsidRPr="00014D97">
        <w:rPr>
          <w:rFonts w:ascii="Times New Roman" w:hAnsi="Times New Roman"/>
          <w:sz w:val="28"/>
          <w:szCs w:val="28"/>
        </w:rPr>
        <w:t xml:space="preserve"> =1.0</w:t>
      </w:r>
      <w:r w:rsidRPr="00014D97">
        <w:rPr>
          <w:rFonts w:ascii="Times New Roman" w:hAnsi="Times New Roman"/>
          <w:sz w:val="28"/>
          <w:szCs w:val="28"/>
          <w:lang w:val="en-US"/>
        </w:rPr>
        <w:t>D</w:t>
      </w:r>
      <w:r w:rsidRPr="00014D97">
        <w:rPr>
          <w:rFonts w:ascii="Times New Roman" w:hAnsi="Times New Roman"/>
          <w:sz w:val="28"/>
          <w:szCs w:val="28"/>
        </w:rPr>
        <w:t xml:space="preserve">0 . При этом условии рассчитывались производные </w:t>
      </w:r>
      <w:r>
        <w:rPr>
          <w:rFonts w:ascii="Times New Roman" w:hAnsi="Times New Roman"/>
          <w:sz w:val="28"/>
          <w:szCs w:val="28"/>
        </w:rPr>
        <w:t>(</w:t>
      </w:r>
      <w:r w:rsidRPr="00DA02EC">
        <w:rPr>
          <w:rFonts w:ascii="Times New Roman" w:hAnsi="Times New Roman"/>
          <w:i/>
          <w:sz w:val="28"/>
          <w:szCs w:val="28"/>
        </w:rPr>
        <w:t>∂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A02EC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∂ρ</w:t>
      </w:r>
      <w:r w:rsidRPr="00DA02E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A02E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(∂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A02EC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∂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 w:rsidRPr="00DA02EC">
        <w:rPr>
          <w:rFonts w:ascii="Times New Roman" w:hAnsi="Times New Roman"/>
          <w:i/>
          <w:sz w:val="28"/>
          <w:szCs w:val="28"/>
        </w:rPr>
        <w:t>)</w:t>
      </w:r>
      <w:r w:rsidRPr="00816E97">
        <w:rPr>
          <w:rFonts w:ascii="Times New Roman" w:hAnsi="Times New Roman"/>
          <w:sz w:val="28"/>
          <w:szCs w:val="28"/>
          <w:vertAlign w:val="subscript"/>
        </w:rPr>
        <w:t>ρ</w:t>
      </w:r>
      <w:r w:rsidRPr="00C751F0">
        <w:rPr>
          <w:rFonts w:ascii="Times New Roman" w:hAnsi="Times New Roman"/>
          <w:sz w:val="28"/>
          <w:szCs w:val="28"/>
        </w:rPr>
        <w:t xml:space="preserve">, </w:t>
      </w:r>
      <w:r w:rsidRPr="00816E97">
        <w:rPr>
          <w:rFonts w:ascii="Times New Roman" w:hAnsi="Times New Roman"/>
          <w:i/>
          <w:sz w:val="28"/>
          <w:szCs w:val="28"/>
          <w:lang w:val="en-US"/>
        </w:rPr>
        <w:t>WF</w:t>
      </w:r>
      <w:r w:rsidRPr="00014D97">
        <w:rPr>
          <w:rFonts w:ascii="Times New Roman" w:hAnsi="Times New Roman"/>
          <w:sz w:val="28"/>
          <w:szCs w:val="28"/>
        </w:rPr>
        <w:t>, а также отклонения  δρ, δ</w:t>
      </w:r>
      <w:r w:rsidRPr="00014D97">
        <w:rPr>
          <w:rFonts w:ascii="Times New Roman" w:hAnsi="Times New Roman"/>
          <w:sz w:val="28"/>
          <w:szCs w:val="28"/>
          <w:lang w:val="en-US"/>
        </w:rPr>
        <w:t>Z</w:t>
      </w:r>
      <w:r w:rsidRPr="00014D97">
        <w:rPr>
          <w:rFonts w:ascii="Times New Roman" w:hAnsi="Times New Roman"/>
          <w:sz w:val="28"/>
          <w:szCs w:val="28"/>
        </w:rPr>
        <w:t xml:space="preserve">  для каждой экспериментальной точки. Степени   уравнения (1) по плотности и температуре </w:t>
      </w:r>
      <w:r w:rsidRPr="00014D97">
        <w:rPr>
          <w:rFonts w:ascii="Times New Roman" w:hAnsi="Times New Roman"/>
          <w:sz w:val="28"/>
          <w:szCs w:val="28"/>
        </w:rPr>
        <w:lastRenderedPageBreak/>
        <w:t xml:space="preserve">варьировались от 4 до 7. Из полученных уравнений в качестве начального приближения выбрано уравнение с матрицей индексов суммирования 5 4  4  4  4 со средней квадратической погрешностью аппроксимации плотности  </w:t>
      </w:r>
      <w:r w:rsidRPr="00014D97">
        <w:rPr>
          <w:rFonts w:ascii="Times New Roman" w:hAnsi="Times New Roman"/>
          <w:sz w:val="28"/>
          <w:szCs w:val="28"/>
          <w:lang w:val="en-US"/>
        </w:rPr>
        <w:t>sk</w:t>
      </w:r>
      <w:r w:rsidRPr="00014D97">
        <w:rPr>
          <w:rFonts w:ascii="Times New Roman" w:hAnsi="Times New Roman"/>
          <w:sz w:val="28"/>
          <w:szCs w:val="28"/>
        </w:rPr>
        <w:t xml:space="preserve">= 2,72 % . </w:t>
      </w:r>
    </w:p>
    <w:p w:rsidR="001F363E" w:rsidRPr="00014D97" w:rsidRDefault="001F363E" w:rsidP="001F363E">
      <w:pPr>
        <w:jc w:val="both"/>
        <w:rPr>
          <w:sz w:val="28"/>
          <w:szCs w:val="28"/>
        </w:rPr>
      </w:pPr>
      <w:r w:rsidRPr="00014D97">
        <w:rPr>
          <w:sz w:val="28"/>
          <w:szCs w:val="28"/>
        </w:rPr>
        <w:t xml:space="preserve">      На втором </w:t>
      </w:r>
      <w:r w:rsidR="00721319">
        <w:rPr>
          <w:sz w:val="28"/>
          <w:szCs w:val="28"/>
        </w:rPr>
        <w:t>этапе</w:t>
      </w:r>
      <w:r w:rsidRPr="00014D97">
        <w:rPr>
          <w:sz w:val="28"/>
          <w:szCs w:val="28"/>
        </w:rPr>
        <w:t xml:space="preserve"> построения единого уравнения состояния октафторпропана в массив исходных данных </w:t>
      </w:r>
      <w:r w:rsidR="00F03636">
        <w:rPr>
          <w:sz w:val="28"/>
          <w:szCs w:val="28"/>
        </w:rPr>
        <w:t>добавлялись</w:t>
      </w:r>
      <w:r w:rsidRPr="00014D97">
        <w:rPr>
          <w:sz w:val="28"/>
          <w:szCs w:val="28"/>
        </w:rPr>
        <w:t xml:space="preserve"> веса каждой точки, определенные на первом шаге. Изменяя степени по плотности  и температуре получаем уравнения с разными </w:t>
      </w:r>
      <w:r w:rsidR="00F03636">
        <w:rPr>
          <w:sz w:val="28"/>
          <w:szCs w:val="28"/>
          <w:lang w:val="en-US"/>
        </w:rPr>
        <w:t>sk</w:t>
      </w:r>
      <w:r w:rsidR="00F03636" w:rsidRPr="00F03636">
        <w:rPr>
          <w:sz w:val="28"/>
          <w:szCs w:val="28"/>
        </w:rPr>
        <w:t>-</w:t>
      </w:r>
      <w:r w:rsidRPr="00014D97">
        <w:rPr>
          <w:sz w:val="28"/>
          <w:szCs w:val="28"/>
        </w:rPr>
        <w:t xml:space="preserve">отклонениями экспериментальных плотностей от расчетных. Наиболее оптимальным вариантом уравнения состояния с точки зрения минимального </w:t>
      </w:r>
      <w:r w:rsidR="00F03636">
        <w:rPr>
          <w:sz w:val="28"/>
          <w:szCs w:val="28"/>
          <w:lang w:val="en-US"/>
        </w:rPr>
        <w:t>sk</w:t>
      </w:r>
      <w:r w:rsidR="00F03636" w:rsidRPr="00F03636">
        <w:rPr>
          <w:sz w:val="28"/>
          <w:szCs w:val="28"/>
        </w:rPr>
        <w:t>-</w:t>
      </w:r>
      <w:r w:rsidRPr="00014D97">
        <w:rPr>
          <w:sz w:val="28"/>
          <w:szCs w:val="28"/>
        </w:rPr>
        <w:t xml:space="preserve">отклонения по плотности явилось уравнение с матрицей индексов суммирования  6  6  6  6  6  5 и </w:t>
      </w:r>
      <w:r w:rsidRPr="00014D97">
        <w:rPr>
          <w:sz w:val="28"/>
          <w:szCs w:val="28"/>
          <w:lang w:val="en-US"/>
        </w:rPr>
        <w:t>sk</w:t>
      </w:r>
      <w:r w:rsidRPr="00014D97">
        <w:rPr>
          <w:sz w:val="28"/>
          <w:szCs w:val="28"/>
        </w:rPr>
        <w:t>=0.252 %. Изменяя весовую функцию были получены 11 экви</w:t>
      </w:r>
      <w:r w:rsidR="00F03636">
        <w:rPr>
          <w:sz w:val="28"/>
          <w:szCs w:val="28"/>
        </w:rPr>
        <w:t>валентных уравнений состояния с</w:t>
      </w:r>
      <w:r w:rsidR="00F03636" w:rsidRPr="00F03636">
        <w:rPr>
          <w:sz w:val="28"/>
          <w:szCs w:val="28"/>
        </w:rPr>
        <w:t xml:space="preserve"> </w:t>
      </w:r>
      <w:r w:rsidRPr="00014D97">
        <w:rPr>
          <w:sz w:val="28"/>
          <w:szCs w:val="28"/>
        </w:rPr>
        <w:t xml:space="preserve"> </w:t>
      </w:r>
      <w:r w:rsidR="00F03636">
        <w:rPr>
          <w:sz w:val="28"/>
          <w:szCs w:val="28"/>
          <w:lang w:val="en-US"/>
        </w:rPr>
        <w:t>sk</w:t>
      </w:r>
      <w:r w:rsidR="00F03636" w:rsidRPr="00F03636">
        <w:rPr>
          <w:sz w:val="28"/>
          <w:szCs w:val="28"/>
        </w:rPr>
        <w:noBreakHyphen/>
      </w:r>
      <w:r w:rsidRPr="00014D97">
        <w:rPr>
          <w:sz w:val="28"/>
          <w:szCs w:val="28"/>
        </w:rPr>
        <w:t xml:space="preserve">отклонением по плотности </w:t>
      </w:r>
      <w:r w:rsidR="00F03636">
        <w:rPr>
          <w:sz w:val="28"/>
          <w:szCs w:val="28"/>
        </w:rPr>
        <w:t>0.252</w:t>
      </w:r>
      <w:r w:rsidRPr="00014D97">
        <w:rPr>
          <w:sz w:val="28"/>
          <w:szCs w:val="28"/>
        </w:rPr>
        <w:t xml:space="preserve">%. Сложив соответствующие коэффициенты и поделив на </w:t>
      </w:r>
      <w:r w:rsidRPr="00014D97">
        <w:rPr>
          <w:sz w:val="28"/>
          <w:szCs w:val="28"/>
        </w:rPr>
        <w:lastRenderedPageBreak/>
        <w:t>11 получили коэффициенты усредненного единого уравнения состояния (1), представленные в табл. 2.</w:t>
      </w:r>
    </w:p>
    <w:p w:rsidR="001F363E" w:rsidRPr="00014D97" w:rsidRDefault="001F363E" w:rsidP="001F363E">
      <w:pPr>
        <w:jc w:val="right"/>
        <w:rPr>
          <w:sz w:val="28"/>
          <w:szCs w:val="28"/>
          <w:lang w:val="en-US"/>
        </w:rPr>
      </w:pPr>
      <w:r w:rsidRPr="00014D97">
        <w:rPr>
          <w:sz w:val="28"/>
          <w:szCs w:val="28"/>
        </w:rPr>
        <w:t xml:space="preserve">                        Таблица </w:t>
      </w:r>
      <w:r w:rsidRPr="00014D97">
        <w:rPr>
          <w:sz w:val="28"/>
          <w:szCs w:val="28"/>
          <w:lang w:val="en-US"/>
        </w:rPr>
        <w:t>2</w:t>
      </w:r>
    </w:p>
    <w:p w:rsidR="001F363E" w:rsidRPr="00014D97" w:rsidRDefault="001F363E" w:rsidP="001F363E">
      <w:pPr>
        <w:jc w:val="center"/>
        <w:rPr>
          <w:sz w:val="28"/>
          <w:szCs w:val="28"/>
        </w:rPr>
      </w:pPr>
      <w:r w:rsidRPr="00014D97">
        <w:rPr>
          <w:sz w:val="28"/>
          <w:szCs w:val="28"/>
        </w:rPr>
        <w:t>Коэффициенты усредненного единого уравнения состояния (1) октафтопропана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4143"/>
      </w:tblGrid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10 </w:t>
            </w:r>
            <w:r w:rsidRPr="00014D97">
              <w:rPr>
                <w:sz w:val="28"/>
                <w:szCs w:val="28"/>
              </w:rPr>
              <w:t>= .1217522541D+01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40  </w:t>
            </w:r>
            <w:r w:rsidRPr="00014D97">
              <w:rPr>
                <w:sz w:val="28"/>
                <w:szCs w:val="28"/>
              </w:rPr>
              <w:t>=</w:t>
            </w:r>
            <w:r w:rsidRPr="00014D97">
              <w:rPr>
                <w:sz w:val="28"/>
                <w:szCs w:val="28"/>
                <w:vertAlign w:val="subscript"/>
              </w:rPr>
              <w:t xml:space="preserve"> </w:t>
            </w:r>
            <w:r w:rsidRPr="00014D97">
              <w:rPr>
                <w:sz w:val="28"/>
                <w:szCs w:val="28"/>
              </w:rPr>
              <w:t xml:space="preserve"> .1356670301D+02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11</w:t>
            </w:r>
            <w:r w:rsidRPr="00014D97">
              <w:rPr>
                <w:sz w:val="28"/>
                <w:szCs w:val="28"/>
              </w:rPr>
              <w:t xml:space="preserve"> </w:t>
            </w:r>
            <w:r w:rsidRPr="00014D97">
              <w:rPr>
                <w:sz w:val="28"/>
                <w:szCs w:val="28"/>
                <w:lang w:val="en-US"/>
              </w:rPr>
              <w:t>=</w:t>
            </w:r>
            <w:r w:rsidRPr="00014D97">
              <w:rPr>
                <w:sz w:val="28"/>
                <w:szCs w:val="28"/>
              </w:rPr>
              <w:t xml:space="preserve"> -.1972602219D+02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41  </w:t>
            </w:r>
            <w:r w:rsidRPr="00014D97">
              <w:rPr>
                <w:sz w:val="28"/>
                <w:szCs w:val="28"/>
              </w:rPr>
              <w:t>= -.7749966512D+02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12 </w:t>
            </w:r>
            <w:r w:rsidRPr="00014D97">
              <w:rPr>
                <w:sz w:val="28"/>
                <w:szCs w:val="28"/>
                <w:lang w:val="en-US"/>
              </w:rPr>
              <w:t>=</w:t>
            </w:r>
            <w:r w:rsidRPr="00014D97">
              <w:rPr>
                <w:sz w:val="28"/>
                <w:szCs w:val="28"/>
              </w:rPr>
              <w:t xml:space="preserve">  .9814302115D+02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42 </w:t>
            </w:r>
            <w:r w:rsidRPr="00014D97">
              <w:rPr>
                <w:sz w:val="28"/>
                <w:szCs w:val="28"/>
              </w:rPr>
              <w:t xml:space="preserve"> = .1414909594D+03  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13</w:t>
            </w:r>
            <w:r w:rsidRPr="00014D97">
              <w:rPr>
                <w:sz w:val="28"/>
                <w:szCs w:val="28"/>
              </w:rPr>
              <w:t xml:space="preserve"> = -.2168183235D+03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43</w:t>
            </w:r>
            <w:r w:rsidRPr="00014D97">
              <w:rPr>
                <w:sz w:val="28"/>
                <w:szCs w:val="28"/>
              </w:rPr>
              <w:t xml:space="preserve"> = -.9327302229D+02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14 </w:t>
            </w:r>
            <w:r w:rsidRPr="00014D97">
              <w:rPr>
                <w:sz w:val="28"/>
                <w:szCs w:val="28"/>
              </w:rPr>
              <w:t>=</w:t>
            </w:r>
            <w:r w:rsidRPr="00014D97">
              <w:rPr>
                <w:sz w:val="28"/>
                <w:szCs w:val="28"/>
                <w:lang w:val="en-US"/>
              </w:rPr>
              <w:t xml:space="preserve"> </w:t>
            </w:r>
            <w:r w:rsidRPr="00014D97">
              <w:rPr>
                <w:sz w:val="28"/>
                <w:szCs w:val="28"/>
              </w:rPr>
              <w:t>.2344561721D+03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44</w:t>
            </w:r>
            <w:r w:rsidRPr="00014D97">
              <w:rPr>
                <w:sz w:val="28"/>
                <w:szCs w:val="28"/>
              </w:rPr>
              <w:t xml:space="preserve"> = .1175018793D+02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15</w:t>
            </w:r>
            <w:r w:rsidRPr="00014D97">
              <w:rPr>
                <w:sz w:val="28"/>
                <w:szCs w:val="28"/>
              </w:rPr>
              <w:t xml:space="preserve"> = -.1237110121D+03 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45</w:t>
            </w:r>
            <w:r w:rsidRPr="00014D97">
              <w:rPr>
                <w:sz w:val="28"/>
                <w:szCs w:val="28"/>
              </w:rPr>
              <w:t xml:space="preserve"> = -.4271193309D+01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16</w:t>
            </w:r>
            <w:r w:rsidRPr="00014D97">
              <w:rPr>
                <w:sz w:val="28"/>
                <w:szCs w:val="28"/>
              </w:rPr>
              <w:t xml:space="preserve"> = .2531620723D+02   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46</w:t>
            </w:r>
            <w:r w:rsidRPr="00014D97">
              <w:rPr>
                <w:sz w:val="28"/>
                <w:szCs w:val="28"/>
              </w:rPr>
              <w:t xml:space="preserve"> = .7203840250D+01   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20</w:t>
            </w:r>
            <w:r w:rsidRPr="00014D97">
              <w:rPr>
                <w:sz w:val="28"/>
                <w:szCs w:val="28"/>
              </w:rPr>
              <w:t xml:space="preserve"> = .2385793659D+02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21 </w:t>
            </w:r>
            <w:r w:rsidRPr="00014D97">
              <w:rPr>
                <w:sz w:val="28"/>
                <w:szCs w:val="28"/>
              </w:rPr>
              <w:t>= -.1252551467D+03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50 </w:t>
            </w:r>
            <w:r w:rsidRPr="00014D97">
              <w:rPr>
                <w:sz w:val="28"/>
                <w:szCs w:val="28"/>
              </w:rPr>
              <w:t>= -.3742562559D+01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22 </w:t>
            </w:r>
            <w:r w:rsidRPr="00014D97">
              <w:rPr>
                <w:sz w:val="28"/>
                <w:szCs w:val="28"/>
              </w:rPr>
              <w:t>= .4486387939D+02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51 </w:t>
            </w:r>
            <w:r w:rsidRPr="00014D97">
              <w:rPr>
                <w:sz w:val="28"/>
                <w:szCs w:val="28"/>
              </w:rPr>
              <w:t xml:space="preserve"> = .2270602691D+02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23 </w:t>
            </w:r>
            <w:r w:rsidRPr="00014D97">
              <w:rPr>
                <w:sz w:val="28"/>
                <w:szCs w:val="28"/>
              </w:rPr>
              <w:t xml:space="preserve">= .2311095185D+03     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52 </w:t>
            </w:r>
            <w:r w:rsidRPr="00014D97">
              <w:rPr>
                <w:sz w:val="28"/>
                <w:szCs w:val="28"/>
              </w:rPr>
              <w:t xml:space="preserve"> = -.4001611443D+02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24</w:t>
            </w:r>
            <w:r w:rsidRPr="00014D97">
              <w:rPr>
                <w:sz w:val="28"/>
                <w:szCs w:val="28"/>
              </w:rPr>
              <w:t xml:space="preserve"> = -.1611746761D+03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53  </w:t>
            </w:r>
            <w:r w:rsidRPr="00014D97">
              <w:rPr>
                <w:sz w:val="28"/>
                <w:szCs w:val="28"/>
              </w:rPr>
              <w:t>=  .1959877374D+02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25 </w:t>
            </w:r>
            <w:r w:rsidRPr="00014D97">
              <w:rPr>
                <w:sz w:val="28"/>
                <w:szCs w:val="28"/>
              </w:rPr>
              <w:t xml:space="preserve">= -.3427530309D+00   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54</w:t>
            </w:r>
            <w:r w:rsidRPr="00014D97">
              <w:rPr>
                <w:sz w:val="28"/>
                <w:szCs w:val="28"/>
              </w:rPr>
              <w:t xml:space="preserve"> = .8053091997D+01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26 </w:t>
            </w:r>
            <w:r w:rsidRPr="00014D97">
              <w:rPr>
                <w:sz w:val="28"/>
                <w:szCs w:val="28"/>
              </w:rPr>
              <w:t>= -.1314097615D+02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55  </w:t>
            </w:r>
            <w:r w:rsidRPr="00014D97">
              <w:rPr>
                <w:sz w:val="28"/>
                <w:szCs w:val="28"/>
              </w:rPr>
              <w:t>= -.5372285912D+01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30 </w:t>
            </w:r>
            <w:r w:rsidRPr="00014D97">
              <w:rPr>
                <w:sz w:val="28"/>
                <w:szCs w:val="28"/>
              </w:rPr>
              <w:t>= -.3002339991D+02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56  </w:t>
            </w:r>
            <w:r w:rsidRPr="00014D97">
              <w:rPr>
                <w:sz w:val="28"/>
                <w:szCs w:val="28"/>
              </w:rPr>
              <w:t xml:space="preserve">= -.9076106923D+00  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31 </w:t>
            </w:r>
            <w:r w:rsidRPr="00014D97">
              <w:rPr>
                <w:sz w:val="28"/>
                <w:szCs w:val="28"/>
              </w:rPr>
              <w:t>=</w:t>
            </w:r>
            <w:r w:rsidRPr="00014D97">
              <w:rPr>
                <w:sz w:val="28"/>
                <w:szCs w:val="28"/>
                <w:lang w:val="en-US"/>
              </w:rPr>
              <w:t xml:space="preserve"> </w:t>
            </w:r>
            <w:r w:rsidRPr="00014D97">
              <w:rPr>
                <w:sz w:val="28"/>
                <w:szCs w:val="28"/>
              </w:rPr>
              <w:t>.1688701105D+03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60</w:t>
            </w:r>
            <w:r w:rsidRPr="00014D97">
              <w:rPr>
                <w:sz w:val="28"/>
                <w:szCs w:val="28"/>
              </w:rPr>
              <w:t xml:space="preserve"> = .3258215810D+00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32 </w:t>
            </w:r>
            <w:r w:rsidRPr="00014D97">
              <w:rPr>
                <w:sz w:val="28"/>
                <w:szCs w:val="28"/>
              </w:rPr>
              <w:t>= -.3386147251D+03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61</w:t>
            </w:r>
            <w:r w:rsidRPr="00014D97">
              <w:rPr>
                <w:sz w:val="28"/>
                <w:szCs w:val="28"/>
              </w:rPr>
              <w:t xml:space="preserve"> = -.2611985545D+01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33 </w:t>
            </w:r>
            <w:r w:rsidRPr="00014D97">
              <w:rPr>
                <w:sz w:val="28"/>
                <w:szCs w:val="28"/>
              </w:rPr>
              <w:t xml:space="preserve">= . .3050271258D+03  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62 </w:t>
            </w:r>
            <w:r w:rsidRPr="00014D97">
              <w:rPr>
                <w:sz w:val="28"/>
                <w:szCs w:val="28"/>
              </w:rPr>
              <w:t>= .5279457715D+01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34</w:t>
            </w:r>
            <w:r w:rsidRPr="00014D97">
              <w:rPr>
                <w:sz w:val="28"/>
                <w:szCs w:val="28"/>
              </w:rPr>
              <w:t xml:space="preserve"> = -.1333194187D+03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63 </w:t>
            </w:r>
            <w:r w:rsidRPr="00014D97">
              <w:rPr>
                <w:sz w:val="28"/>
                <w:szCs w:val="28"/>
              </w:rPr>
              <w:t>= -.3159532435D+01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35</w:t>
            </w:r>
            <w:r w:rsidRPr="00014D97">
              <w:rPr>
                <w:sz w:val="28"/>
                <w:szCs w:val="28"/>
              </w:rPr>
              <w:t xml:space="preserve"> = .4165753067D+02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64 </w:t>
            </w:r>
            <w:r w:rsidRPr="00014D97">
              <w:rPr>
                <w:sz w:val="28"/>
                <w:szCs w:val="28"/>
              </w:rPr>
              <w:t>= -.7094392582D+00</w:t>
            </w:r>
          </w:p>
        </w:tc>
      </w:tr>
      <w:tr w:rsidR="001F363E" w:rsidRPr="00014D97">
        <w:tc>
          <w:tcPr>
            <w:tcW w:w="3957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>36</w:t>
            </w:r>
            <w:r w:rsidRPr="00014D97">
              <w:rPr>
                <w:sz w:val="28"/>
                <w:szCs w:val="28"/>
              </w:rPr>
              <w:t xml:space="preserve"> = -.1238269508D+02</w:t>
            </w:r>
          </w:p>
        </w:tc>
        <w:tc>
          <w:tcPr>
            <w:tcW w:w="4143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b</w:t>
            </w:r>
            <w:r w:rsidRPr="00014D97">
              <w:rPr>
                <w:sz w:val="28"/>
                <w:szCs w:val="28"/>
                <w:vertAlign w:val="subscript"/>
              </w:rPr>
              <w:t xml:space="preserve"> 65 </w:t>
            </w:r>
            <w:r w:rsidRPr="00014D97">
              <w:rPr>
                <w:sz w:val="28"/>
                <w:szCs w:val="28"/>
              </w:rPr>
              <w:t>= .8564695238D+00</w:t>
            </w:r>
          </w:p>
        </w:tc>
      </w:tr>
    </w:tbl>
    <w:p w:rsidR="001F363E" w:rsidRPr="00014D97" w:rsidRDefault="001F363E" w:rsidP="001F363E">
      <w:pPr>
        <w:ind w:right="105" w:firstLine="700"/>
        <w:jc w:val="both"/>
        <w:rPr>
          <w:sz w:val="28"/>
          <w:szCs w:val="28"/>
        </w:rPr>
      </w:pPr>
      <w:r w:rsidRPr="00014D97">
        <w:rPr>
          <w:sz w:val="28"/>
          <w:szCs w:val="28"/>
        </w:rPr>
        <w:lastRenderedPageBreak/>
        <w:t>В работе [</w:t>
      </w:r>
      <w:r w:rsidR="00721319">
        <w:rPr>
          <w:sz w:val="28"/>
          <w:szCs w:val="28"/>
        </w:rPr>
        <w:t>2</w:t>
      </w:r>
      <w:r w:rsidRPr="00014D97">
        <w:rPr>
          <w:sz w:val="28"/>
          <w:szCs w:val="28"/>
        </w:rPr>
        <w:t xml:space="preserve">] представлена экспериментальная </w:t>
      </w:r>
      <w:r w:rsidR="00721319">
        <w:rPr>
          <w:sz w:val="28"/>
          <w:szCs w:val="28"/>
          <w:lang w:val="en-US"/>
        </w:rPr>
        <w:t>ρ</w:t>
      </w:r>
      <w:r w:rsidRPr="00014D97">
        <w:rPr>
          <w:sz w:val="28"/>
          <w:szCs w:val="28"/>
        </w:rPr>
        <w:t>,</w:t>
      </w:r>
      <w:r w:rsidRPr="00014D97">
        <w:rPr>
          <w:sz w:val="28"/>
          <w:szCs w:val="28"/>
          <w:lang w:val="en-US"/>
        </w:rPr>
        <w:t>T</w:t>
      </w:r>
      <w:r w:rsidRPr="00014D97">
        <w:rPr>
          <w:sz w:val="28"/>
          <w:szCs w:val="28"/>
        </w:rPr>
        <w:t xml:space="preserve">- зависимость октафторпропана на кривой насыщения , которая была аппроксимирована  </w:t>
      </w:r>
    </w:p>
    <w:p w:rsidR="001F363E" w:rsidRPr="00014D97" w:rsidRDefault="001F363E" w:rsidP="001F363E">
      <w:pPr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t>уравнением по обратным степеням температуры</w:t>
      </w:r>
      <w:r w:rsidR="003A14DB">
        <w:rPr>
          <w:bCs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106"/>
      </w:tblGrid>
      <w:tr w:rsidR="001F363E">
        <w:tc>
          <w:tcPr>
            <w:tcW w:w="8748" w:type="dxa"/>
            <w:vAlign w:val="center"/>
          </w:tcPr>
          <w:p w:rsidR="001F363E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/>
                <w:bCs/>
                <w:position w:val="-30"/>
                <w:sz w:val="28"/>
                <w:szCs w:val="28"/>
                <w:lang w:val="en-US"/>
              </w:rPr>
              <w:object w:dxaOrig="1219" w:dyaOrig="720">
                <v:shape id="_x0000_i1038" type="#_x0000_t75" style="width:70.5pt;height:42pt" o:ole="">
                  <v:imagedata r:id="rId24" o:title=""/>
                </v:shape>
                <o:OLEObject Type="Embed" ProgID="Equation.3" ShapeID="_x0000_i1038" DrawAspect="Content" ObjectID="_1468750740" r:id="rId25"/>
              </w:object>
            </w:r>
            <w:r w:rsidRPr="00014D97">
              <w:rPr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1106" w:type="dxa"/>
            <w:vAlign w:val="center"/>
          </w:tcPr>
          <w:p w:rsidR="001F363E" w:rsidRDefault="003A14DB" w:rsidP="00F03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(3)</w:t>
            </w:r>
          </w:p>
        </w:tc>
      </w:tr>
    </w:tbl>
    <w:p w:rsidR="00721319" w:rsidRPr="009638A3" w:rsidRDefault="001F363E" w:rsidP="00721319">
      <w:pPr>
        <w:rPr>
          <w:bCs/>
          <w:sz w:val="28"/>
          <w:szCs w:val="28"/>
        </w:rPr>
      </w:pPr>
      <w:r w:rsidRPr="00721319">
        <w:rPr>
          <w:bCs/>
          <w:sz w:val="28"/>
          <w:szCs w:val="28"/>
        </w:rPr>
        <w:t xml:space="preserve">  </w:t>
      </w:r>
      <w:r w:rsidRPr="00014D97">
        <w:rPr>
          <w:bCs/>
          <w:sz w:val="28"/>
          <w:szCs w:val="28"/>
        </w:rPr>
        <w:t>где</w:t>
      </w:r>
      <w:r w:rsidRPr="00721319">
        <w:rPr>
          <w:bCs/>
          <w:sz w:val="28"/>
          <w:szCs w:val="28"/>
        </w:rPr>
        <w:t xml:space="preserve">  [</w:t>
      </w:r>
      <w:r w:rsidRPr="00014D97">
        <w:rPr>
          <w:bCs/>
          <w:sz w:val="28"/>
          <w:szCs w:val="28"/>
          <w:lang w:val="en-US"/>
        </w:rPr>
        <w:t>p</w:t>
      </w:r>
      <w:r w:rsidRPr="00721319">
        <w:rPr>
          <w:bCs/>
          <w:sz w:val="28"/>
          <w:szCs w:val="28"/>
        </w:rPr>
        <w:t>] =</w:t>
      </w:r>
      <w:r w:rsidRPr="00014D97">
        <w:rPr>
          <w:bCs/>
          <w:sz w:val="28"/>
          <w:szCs w:val="28"/>
          <w:lang w:val="en-US"/>
        </w:rPr>
        <w:t> </w:t>
      </w:r>
      <w:r w:rsidRPr="00014D97">
        <w:rPr>
          <w:bCs/>
          <w:sz w:val="28"/>
          <w:szCs w:val="28"/>
        </w:rPr>
        <w:t>МПа</w:t>
      </w:r>
      <w:r w:rsidRPr="00721319">
        <w:rPr>
          <w:bCs/>
          <w:sz w:val="28"/>
          <w:szCs w:val="28"/>
        </w:rPr>
        <w:t xml:space="preserve">;     </w:t>
      </w:r>
      <w:r w:rsidRPr="00014D97">
        <w:rPr>
          <w:bCs/>
          <w:sz w:val="28"/>
          <w:szCs w:val="28"/>
          <w:lang w:val="en-US"/>
        </w:rPr>
        <w:t>τ</w:t>
      </w:r>
      <w:r w:rsidRPr="00721319">
        <w:rPr>
          <w:bCs/>
          <w:sz w:val="28"/>
          <w:szCs w:val="28"/>
        </w:rPr>
        <w:t xml:space="preserve"> = </w:t>
      </w:r>
      <w:r w:rsidRPr="00014D97">
        <w:rPr>
          <w:bCs/>
          <w:sz w:val="28"/>
          <w:szCs w:val="28"/>
          <w:lang w:val="en-US"/>
        </w:rPr>
        <w:t>T</w:t>
      </w:r>
      <w:r w:rsidRPr="00721319">
        <w:rPr>
          <w:bCs/>
          <w:sz w:val="28"/>
          <w:szCs w:val="28"/>
        </w:rPr>
        <w:t>/</w:t>
      </w:r>
      <w:r w:rsidRPr="00014D97">
        <w:rPr>
          <w:bCs/>
          <w:sz w:val="28"/>
          <w:szCs w:val="28"/>
          <w:lang w:val="en-US"/>
        </w:rPr>
        <w:t>T</w:t>
      </w:r>
      <w:r w:rsidRPr="00014D97">
        <w:rPr>
          <w:bCs/>
          <w:sz w:val="28"/>
          <w:szCs w:val="28"/>
          <w:vertAlign w:val="subscript"/>
          <w:lang w:val="en-US"/>
        </w:rPr>
        <w:t>o</w:t>
      </w:r>
      <w:r w:rsidRPr="00721319">
        <w:rPr>
          <w:bCs/>
          <w:sz w:val="28"/>
          <w:szCs w:val="28"/>
        </w:rPr>
        <w:t xml:space="preserve">,     </w:t>
      </w:r>
      <w:r w:rsidRPr="00014D97">
        <w:rPr>
          <w:bCs/>
          <w:sz w:val="28"/>
          <w:szCs w:val="28"/>
          <w:lang w:val="en-US"/>
        </w:rPr>
        <w:t>T</w:t>
      </w:r>
      <w:r w:rsidRPr="00014D97">
        <w:rPr>
          <w:bCs/>
          <w:sz w:val="28"/>
          <w:szCs w:val="28"/>
          <w:vertAlign w:val="subscript"/>
          <w:lang w:val="en-US"/>
        </w:rPr>
        <w:t>o</w:t>
      </w:r>
      <w:r w:rsidRPr="00721319">
        <w:rPr>
          <w:bCs/>
          <w:sz w:val="28"/>
          <w:szCs w:val="28"/>
        </w:rPr>
        <w:t xml:space="preserve"> =345,05</w:t>
      </w:r>
      <w:r w:rsidRPr="00014D97">
        <w:rPr>
          <w:bCs/>
          <w:sz w:val="28"/>
          <w:szCs w:val="28"/>
          <w:lang w:val="en-US"/>
        </w:rPr>
        <w:t> K</w:t>
      </w:r>
      <w:r w:rsidRPr="00721319">
        <w:rPr>
          <w:bCs/>
          <w:sz w:val="28"/>
          <w:szCs w:val="28"/>
        </w:rPr>
        <w:t xml:space="preserve"> ,</w:t>
      </w:r>
      <w:r w:rsidR="00721319" w:rsidRPr="00721319">
        <w:rPr>
          <w:bCs/>
          <w:sz w:val="28"/>
          <w:szCs w:val="28"/>
        </w:rPr>
        <w:t xml:space="preserve"> </w:t>
      </w:r>
      <w:r w:rsidR="00721319" w:rsidRPr="00014D97">
        <w:rPr>
          <w:bCs/>
          <w:sz w:val="28"/>
          <w:szCs w:val="28"/>
        </w:rPr>
        <w:t>а коэффициенты уравнения (</w:t>
      </w:r>
      <w:r w:rsidR="003A14DB">
        <w:rPr>
          <w:bCs/>
          <w:sz w:val="28"/>
          <w:szCs w:val="28"/>
        </w:rPr>
        <w:t>3</w:t>
      </w:r>
      <w:r w:rsidR="00721319" w:rsidRPr="00014D97">
        <w:rPr>
          <w:bCs/>
          <w:sz w:val="28"/>
          <w:szCs w:val="28"/>
        </w:rPr>
        <w:t>) представлены в табл. 3.</w:t>
      </w:r>
    </w:p>
    <w:p w:rsidR="001F363E" w:rsidRPr="009638A3" w:rsidRDefault="001F363E" w:rsidP="001F363E">
      <w:pPr>
        <w:jc w:val="right"/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t>Таблица 3</w:t>
      </w:r>
    </w:p>
    <w:p w:rsidR="001F363E" w:rsidRPr="00AC6C1A" w:rsidRDefault="001F363E" w:rsidP="001F363E">
      <w:pPr>
        <w:jc w:val="center"/>
        <w:rPr>
          <w:bCs/>
          <w:sz w:val="28"/>
          <w:szCs w:val="28"/>
          <w:lang w:val="en-US"/>
        </w:rPr>
      </w:pPr>
      <w:r w:rsidRPr="00014D97">
        <w:rPr>
          <w:bCs/>
          <w:sz w:val="28"/>
          <w:szCs w:val="28"/>
        </w:rPr>
        <w:t xml:space="preserve">Коэффициенты уравнения </w:t>
      </w:r>
      <w:r w:rsidR="003A14DB">
        <w:rPr>
          <w:bCs/>
          <w:sz w:val="28"/>
          <w:szCs w:val="28"/>
        </w:rPr>
        <w:t>(3)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3051"/>
      </w:tblGrid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i/>
                <w:sz w:val="28"/>
                <w:szCs w:val="28"/>
                <w:vertAlign w:val="subscript"/>
              </w:rPr>
            </w:pPr>
            <w:r w:rsidRPr="00014D97">
              <w:rPr>
                <w:bCs/>
                <w:i/>
                <w:sz w:val="28"/>
                <w:szCs w:val="28"/>
                <w:lang w:val="en-US"/>
              </w:rPr>
              <w:t>a</w:t>
            </w:r>
            <w:r w:rsidRPr="00014D97">
              <w:rPr>
                <w:bCs/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</w:tr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right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60</w:t>
            </w:r>
            <w:r w:rsidRPr="00014D97">
              <w:rPr>
                <w:bCs/>
                <w:sz w:val="28"/>
                <w:szCs w:val="28"/>
                <w:lang w:val="en-US"/>
              </w:rPr>
              <w:t>,</w:t>
            </w:r>
            <w:r w:rsidRPr="00014D97">
              <w:rPr>
                <w:bCs/>
                <w:sz w:val="28"/>
                <w:szCs w:val="28"/>
              </w:rPr>
              <w:t>85252850</w:t>
            </w:r>
          </w:p>
        </w:tc>
      </w:tr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right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-213</w:t>
            </w:r>
            <w:r w:rsidRPr="00014D97">
              <w:rPr>
                <w:bCs/>
                <w:sz w:val="28"/>
                <w:szCs w:val="28"/>
                <w:lang w:val="en-US"/>
              </w:rPr>
              <w:t>,</w:t>
            </w:r>
            <w:r w:rsidRPr="00014D97">
              <w:rPr>
                <w:bCs/>
                <w:sz w:val="28"/>
                <w:szCs w:val="28"/>
              </w:rPr>
              <w:t>13589817</w:t>
            </w:r>
          </w:p>
        </w:tc>
      </w:tr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right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313</w:t>
            </w:r>
            <w:r w:rsidRPr="00014D97">
              <w:rPr>
                <w:bCs/>
                <w:sz w:val="28"/>
                <w:szCs w:val="28"/>
                <w:lang w:val="en-US"/>
              </w:rPr>
              <w:t>,</w:t>
            </w:r>
            <w:r w:rsidRPr="00014D97">
              <w:rPr>
                <w:bCs/>
                <w:sz w:val="28"/>
                <w:szCs w:val="28"/>
              </w:rPr>
              <w:t>03019463</w:t>
            </w:r>
          </w:p>
        </w:tc>
      </w:tr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right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-235</w:t>
            </w:r>
            <w:r w:rsidRPr="00014D97">
              <w:rPr>
                <w:bCs/>
                <w:sz w:val="28"/>
                <w:szCs w:val="28"/>
                <w:lang w:val="en-US"/>
              </w:rPr>
              <w:t>,</w:t>
            </w:r>
            <w:r w:rsidRPr="00014D97">
              <w:rPr>
                <w:bCs/>
                <w:sz w:val="28"/>
                <w:szCs w:val="28"/>
              </w:rPr>
              <w:t>83844255</w:t>
            </w:r>
          </w:p>
        </w:tc>
      </w:tr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right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88</w:t>
            </w:r>
            <w:r w:rsidRPr="00014D97">
              <w:rPr>
                <w:bCs/>
                <w:sz w:val="28"/>
                <w:szCs w:val="28"/>
                <w:lang w:val="en-US"/>
              </w:rPr>
              <w:t>,</w:t>
            </w:r>
            <w:r w:rsidRPr="00014D97">
              <w:rPr>
                <w:bCs/>
                <w:sz w:val="28"/>
                <w:szCs w:val="28"/>
              </w:rPr>
              <w:t>22270470</w:t>
            </w:r>
          </w:p>
        </w:tc>
      </w:tr>
      <w:tr w:rsidR="001F363E" w:rsidRPr="00014D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014D97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-13</w:t>
            </w:r>
            <w:r w:rsidRPr="00014D97">
              <w:rPr>
                <w:bCs/>
                <w:sz w:val="28"/>
                <w:szCs w:val="28"/>
                <w:lang w:val="en-US"/>
              </w:rPr>
              <w:t>,</w:t>
            </w:r>
            <w:r w:rsidRPr="00014D97">
              <w:rPr>
                <w:bCs/>
                <w:sz w:val="28"/>
                <w:szCs w:val="28"/>
              </w:rPr>
              <w:t>13013776</w:t>
            </w:r>
          </w:p>
        </w:tc>
      </w:tr>
    </w:tbl>
    <w:p w:rsidR="001F363E" w:rsidRPr="00014D97" w:rsidRDefault="001F363E" w:rsidP="001F363E">
      <w:pPr>
        <w:ind w:firstLine="708"/>
        <w:jc w:val="both"/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lastRenderedPageBreak/>
        <w:t>В табл. 4 приведены экспериментальные и расчетные значения давления насыщения в зависимости от температуры и отклонения в процентах.</w:t>
      </w:r>
    </w:p>
    <w:p w:rsidR="001F363E" w:rsidRPr="00014D97" w:rsidRDefault="001F363E" w:rsidP="001F363E">
      <w:pPr>
        <w:jc w:val="right"/>
        <w:rPr>
          <w:bCs/>
          <w:sz w:val="28"/>
          <w:szCs w:val="28"/>
          <w:lang w:val="en-US"/>
        </w:rPr>
      </w:pPr>
      <w:r w:rsidRPr="00014D97">
        <w:rPr>
          <w:bCs/>
          <w:sz w:val="28"/>
          <w:szCs w:val="28"/>
        </w:rPr>
        <w:t>Таблица 4</w:t>
      </w:r>
    </w:p>
    <w:p w:rsidR="001F363E" w:rsidRDefault="001F363E" w:rsidP="001F363E">
      <w:pPr>
        <w:jc w:val="center"/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t>Расчетные значения давления насыщения</w:t>
      </w:r>
    </w:p>
    <w:p w:rsidR="001F363E" w:rsidRPr="00855B8A" w:rsidRDefault="001F363E" w:rsidP="001F363E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1530"/>
        <w:gridCol w:w="1790"/>
        <w:gridCol w:w="1630"/>
      </w:tblGrid>
      <w:tr w:rsidR="001F363E" w:rsidRPr="00014D97">
        <w:trPr>
          <w:trHeight w:val="52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Т, 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  <w:lang w:val="en-US"/>
              </w:rPr>
              <w:t>p</w:t>
            </w:r>
            <w:r w:rsidRPr="00014D97">
              <w:rPr>
                <w:bCs/>
                <w:sz w:val="28"/>
                <w:szCs w:val="28"/>
                <w:vertAlign w:val="subscript"/>
              </w:rPr>
              <w:t>экс</w:t>
            </w:r>
            <w:r w:rsidRPr="00014D9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014D97">
              <w:rPr>
                <w:bCs/>
                <w:sz w:val="28"/>
                <w:szCs w:val="28"/>
              </w:rPr>
              <w:t>, МПа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  <w:lang w:val="en-US"/>
              </w:rPr>
              <w:t>p</w:t>
            </w:r>
            <w:r w:rsidRPr="00014D97">
              <w:rPr>
                <w:bCs/>
                <w:sz w:val="28"/>
                <w:szCs w:val="28"/>
                <w:vertAlign w:val="subscript"/>
              </w:rPr>
              <w:t>Рэкс</w:t>
            </w:r>
            <w:r w:rsidRPr="00014D9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014D97">
              <w:rPr>
                <w:bCs/>
                <w:sz w:val="28"/>
                <w:szCs w:val="28"/>
              </w:rPr>
              <w:t>, МПа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откл,%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213.00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0,031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0,031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-0,0549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221.12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0,048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0,048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229.23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0,073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0,073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0,328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243.74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0,139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0,139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-0,398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258.88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0,254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0,253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0,334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270.04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0,375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0,376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-0,346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272.74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0,411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0,412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-0,071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287.73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0,659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0,656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0,406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302.32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0,982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0,983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-0,135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316.81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1,415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1,415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-0,0484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332.91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2,053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2,052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0,0181</w:t>
            </w:r>
          </w:p>
        </w:tc>
      </w:tr>
      <w:tr w:rsidR="001F363E" w:rsidRPr="00014D97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340.90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2,445</w:t>
            </w:r>
          </w:p>
        </w:tc>
        <w:tc>
          <w:tcPr>
            <w:tcW w:w="1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2,445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-0,0011</w:t>
            </w:r>
          </w:p>
        </w:tc>
      </w:tr>
    </w:tbl>
    <w:p w:rsidR="001F363E" w:rsidRPr="00014D97" w:rsidRDefault="001F363E" w:rsidP="001F363E">
      <w:pPr>
        <w:ind w:firstLine="360"/>
        <w:jc w:val="both"/>
        <w:rPr>
          <w:sz w:val="28"/>
          <w:szCs w:val="28"/>
        </w:rPr>
      </w:pPr>
      <w:r w:rsidRPr="00014D97">
        <w:rPr>
          <w:bCs/>
          <w:sz w:val="28"/>
          <w:szCs w:val="28"/>
        </w:rPr>
        <w:t xml:space="preserve">Среднеквадратическое отклонение расчетных значений давлений насыщения от экспериментальных составляет 0,34 %. </w:t>
      </w:r>
    </w:p>
    <w:p w:rsidR="001F363E" w:rsidRPr="00014D97" w:rsidRDefault="001F363E" w:rsidP="001F363E">
      <w:pPr>
        <w:jc w:val="both"/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lastRenderedPageBreak/>
        <w:t xml:space="preserve">     Для расчета калорических свойств были использованы идеальногазовые функции октафторпропана </w:t>
      </w:r>
      <w:r w:rsidRPr="00014D97">
        <w:rPr>
          <w:bCs/>
          <w:sz w:val="28"/>
          <w:szCs w:val="28"/>
          <w:lang w:val="en-US"/>
        </w:rPr>
        <w:t>C</w:t>
      </w:r>
      <w:r w:rsidRPr="00014D97">
        <w:rPr>
          <w:bCs/>
          <w:sz w:val="28"/>
          <w:szCs w:val="28"/>
          <w:vertAlign w:val="subscript"/>
          <w:lang w:val="en-US"/>
        </w:rPr>
        <w:t>p</w:t>
      </w:r>
      <w:r w:rsidRPr="00014D97">
        <w:rPr>
          <w:bCs/>
          <w:sz w:val="28"/>
          <w:szCs w:val="28"/>
          <w:vertAlign w:val="superscript"/>
        </w:rPr>
        <w:t>0</w:t>
      </w:r>
      <w:r w:rsidRPr="00014D97">
        <w:rPr>
          <w:bCs/>
          <w:sz w:val="28"/>
          <w:szCs w:val="28"/>
        </w:rPr>
        <w:t>, (</w:t>
      </w:r>
      <w:r w:rsidRPr="00014D97">
        <w:rPr>
          <w:bCs/>
          <w:sz w:val="28"/>
          <w:szCs w:val="28"/>
          <w:lang w:val="en-US"/>
        </w:rPr>
        <w:t>h</w:t>
      </w:r>
      <w:r w:rsidRPr="00014D97">
        <w:rPr>
          <w:bCs/>
          <w:sz w:val="28"/>
          <w:szCs w:val="28"/>
        </w:rPr>
        <w:t xml:space="preserve">°- </w:t>
      </w:r>
      <w:r w:rsidRPr="00014D97">
        <w:rPr>
          <w:bCs/>
          <w:sz w:val="28"/>
          <w:szCs w:val="28"/>
          <w:lang w:val="en-US"/>
        </w:rPr>
        <w:t>h</w:t>
      </w:r>
      <w:r w:rsidRPr="00014D97">
        <w:rPr>
          <w:bCs/>
          <w:sz w:val="28"/>
          <w:szCs w:val="28"/>
        </w:rPr>
        <w:t>°</w:t>
      </w:r>
      <w:r w:rsidRPr="00014D97">
        <w:rPr>
          <w:bCs/>
          <w:sz w:val="28"/>
          <w:szCs w:val="28"/>
          <w:vertAlign w:val="subscript"/>
        </w:rPr>
        <w:t>0</w:t>
      </w:r>
      <w:r w:rsidRPr="00014D97">
        <w:rPr>
          <w:bCs/>
          <w:sz w:val="28"/>
          <w:szCs w:val="28"/>
        </w:rPr>
        <w:t xml:space="preserve">), </w:t>
      </w:r>
      <w:r w:rsidRPr="00014D97">
        <w:rPr>
          <w:bCs/>
          <w:sz w:val="28"/>
          <w:szCs w:val="28"/>
          <w:lang w:val="en-US"/>
        </w:rPr>
        <w:t>S</w:t>
      </w:r>
      <w:r w:rsidRPr="00014D97">
        <w:rPr>
          <w:bCs/>
          <w:sz w:val="28"/>
          <w:szCs w:val="28"/>
          <w:vertAlign w:val="superscript"/>
        </w:rPr>
        <w:t>0</w:t>
      </w:r>
      <w:r w:rsidRPr="00014D97">
        <w:rPr>
          <w:bCs/>
          <w:sz w:val="28"/>
          <w:szCs w:val="28"/>
        </w:rPr>
        <w:t>, рассчитанные в Техасском университете (США) [</w:t>
      </w:r>
      <w:r>
        <w:rPr>
          <w:bCs/>
          <w:sz w:val="28"/>
          <w:szCs w:val="28"/>
        </w:rPr>
        <w:t>4</w:t>
      </w:r>
      <w:r w:rsidRPr="00014D97">
        <w:rPr>
          <w:bCs/>
          <w:sz w:val="28"/>
          <w:szCs w:val="28"/>
        </w:rPr>
        <w:t>], представленные таблицами. Табличные данные были аппроксимир</w:t>
      </w:r>
      <w:r w:rsidRPr="00014D97">
        <w:rPr>
          <w:bCs/>
          <w:sz w:val="28"/>
          <w:szCs w:val="28"/>
        </w:rPr>
        <w:t>о</w:t>
      </w:r>
      <w:r w:rsidRPr="00014D97">
        <w:rPr>
          <w:bCs/>
          <w:sz w:val="28"/>
          <w:szCs w:val="28"/>
        </w:rPr>
        <w:t>ваны уравнениями</w:t>
      </w:r>
      <w:r w:rsidR="003A14DB">
        <w:rPr>
          <w:bCs/>
          <w:sz w:val="28"/>
          <w:szCs w:val="28"/>
        </w:rPr>
        <w:t xml:space="preserve"> (4)</w:t>
      </w:r>
      <w:r w:rsidRPr="00014D97">
        <w:rPr>
          <w:bCs/>
          <w:sz w:val="28"/>
          <w:szCs w:val="28"/>
        </w:rPr>
        <w:t>, приведенными к единому виду: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2"/>
      </w:tblGrid>
      <w:tr w:rsidR="00213BB0" w:rsidRPr="00014D97">
        <w:trPr>
          <w:trHeight w:val="939"/>
        </w:trPr>
        <w:tc>
          <w:tcPr>
            <w:tcW w:w="8388" w:type="dxa"/>
            <w:vMerge w:val="restart"/>
          </w:tcPr>
          <w:p w:rsidR="00213BB0" w:rsidRDefault="00213BB0" w:rsidP="00213BB0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position w:val="-30"/>
                <w:sz w:val="28"/>
                <w:szCs w:val="28"/>
                <w:lang w:val="en-US"/>
              </w:rPr>
              <w:object w:dxaOrig="1160" w:dyaOrig="720">
                <v:shape id="_x0000_i1039" type="#_x0000_t75" style="width:65.25pt;height:40.5pt" o:ole="">
                  <v:imagedata r:id="rId26" o:title=""/>
                </v:shape>
                <o:OLEObject Type="Embed" ProgID="Equation.3" ShapeID="_x0000_i1039" DrawAspect="Content" ObjectID="_1468750741" r:id="rId27"/>
              </w:object>
            </w:r>
            <w:r w:rsidRPr="00213BB0">
              <w:rPr>
                <w:bCs/>
                <w:sz w:val="28"/>
                <w:szCs w:val="28"/>
                <w:lang w:val="en-US"/>
              </w:rPr>
              <w:t>,</w:t>
            </w:r>
          </w:p>
          <w:p w:rsidR="00213BB0" w:rsidRPr="00014D97" w:rsidRDefault="00213BB0" w:rsidP="00213BB0">
            <w:pPr>
              <w:rPr>
                <w:bCs/>
                <w:sz w:val="28"/>
                <w:szCs w:val="28"/>
              </w:rPr>
            </w:pPr>
            <w:r w:rsidRPr="00213BB0">
              <w:rPr>
                <w:sz w:val="28"/>
                <w:szCs w:val="28"/>
                <w:lang w:val="en-US"/>
              </w:rPr>
              <w:t xml:space="preserve"> </w:t>
            </w:r>
            <w:r w:rsidRPr="00014D97">
              <w:rPr>
                <w:sz w:val="28"/>
                <w:szCs w:val="28"/>
              </w:rPr>
              <w:t>где</w:t>
            </w:r>
            <w:r w:rsidRPr="00014D97">
              <w:rPr>
                <w:sz w:val="28"/>
                <w:szCs w:val="28"/>
                <w:lang w:val="en-US"/>
              </w:rPr>
              <w:t xml:space="preserve"> </w:t>
            </w:r>
            <w:r w:rsidRPr="00014D97">
              <w:rPr>
                <w:bCs/>
                <w:sz w:val="28"/>
                <w:szCs w:val="28"/>
                <w:lang w:val="en-US"/>
              </w:rPr>
              <w:t>τ = T/T</w:t>
            </w:r>
            <w:r w:rsidRPr="00014D97">
              <w:rPr>
                <w:bCs/>
                <w:sz w:val="28"/>
                <w:szCs w:val="28"/>
                <w:vertAlign w:val="subscript"/>
                <w:lang w:val="en-US"/>
              </w:rPr>
              <w:t>o</w:t>
            </w:r>
            <w:r w:rsidRPr="00014D97">
              <w:rPr>
                <w:bCs/>
                <w:sz w:val="28"/>
                <w:szCs w:val="28"/>
                <w:lang w:val="en-US"/>
              </w:rPr>
              <w:t xml:space="preserve"> (T</w:t>
            </w:r>
            <w:r w:rsidRPr="00014D97">
              <w:rPr>
                <w:bCs/>
                <w:sz w:val="28"/>
                <w:szCs w:val="28"/>
                <w:vertAlign w:val="subscript"/>
                <w:lang w:val="en-US"/>
              </w:rPr>
              <w:t xml:space="preserve">o </w:t>
            </w:r>
            <w:r w:rsidRPr="00014D97">
              <w:rPr>
                <w:bCs/>
                <w:sz w:val="28"/>
                <w:szCs w:val="28"/>
                <w:lang w:val="en-US"/>
              </w:rPr>
              <w:t xml:space="preserve">= 100,0 K). </w:t>
            </w:r>
            <w:r w:rsidRPr="00014D97">
              <w:rPr>
                <w:bCs/>
                <w:sz w:val="28"/>
                <w:szCs w:val="28"/>
              </w:rPr>
              <w:t xml:space="preserve">Искомые функции </w:t>
            </w:r>
            <w:r w:rsidRPr="00014D97">
              <w:rPr>
                <w:bCs/>
                <w:sz w:val="28"/>
                <w:szCs w:val="28"/>
                <w:lang w:val="en-US"/>
              </w:rPr>
              <w:t>f</w:t>
            </w:r>
            <w:r w:rsidRPr="00014D97">
              <w:rPr>
                <w:bCs/>
                <w:sz w:val="28"/>
                <w:szCs w:val="28"/>
              </w:rPr>
              <w:t>(</w:t>
            </w:r>
            <w:r w:rsidRPr="00014D97">
              <w:rPr>
                <w:bCs/>
                <w:sz w:val="28"/>
                <w:szCs w:val="28"/>
                <w:lang w:val="en-US"/>
              </w:rPr>
              <w:t>t</w:t>
            </w:r>
            <w:r w:rsidRPr="00014D97">
              <w:rPr>
                <w:bCs/>
                <w:sz w:val="28"/>
                <w:szCs w:val="28"/>
              </w:rPr>
              <w:t>) -  это безразмерная идеальн</w:t>
            </w:r>
            <w:r w:rsidRPr="00014D97">
              <w:rPr>
                <w:bCs/>
                <w:sz w:val="28"/>
                <w:szCs w:val="28"/>
              </w:rPr>
              <w:t>о</w:t>
            </w:r>
            <w:r w:rsidRPr="00014D97">
              <w:rPr>
                <w:bCs/>
                <w:sz w:val="28"/>
                <w:szCs w:val="28"/>
              </w:rPr>
              <w:t>газовая энтальпия</w:t>
            </w:r>
            <w:r>
              <w:rPr>
                <w:bCs/>
                <w:sz w:val="28"/>
                <w:szCs w:val="28"/>
              </w:rPr>
              <w:t>, энтропия и теплоемкость</w:t>
            </w:r>
            <w:r w:rsidRPr="00014D97">
              <w:rPr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1182" w:type="dxa"/>
            <w:vAlign w:val="center"/>
          </w:tcPr>
          <w:p w:rsidR="00213BB0" w:rsidRPr="00014D97" w:rsidRDefault="00213BB0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(</w:t>
            </w:r>
            <w:r w:rsidR="003A14DB">
              <w:rPr>
                <w:bCs/>
                <w:sz w:val="28"/>
                <w:szCs w:val="28"/>
              </w:rPr>
              <w:t>4</w:t>
            </w:r>
            <w:r w:rsidRPr="00014D97">
              <w:rPr>
                <w:bCs/>
                <w:sz w:val="28"/>
                <w:szCs w:val="28"/>
              </w:rPr>
              <w:t>)</w:t>
            </w:r>
          </w:p>
        </w:tc>
      </w:tr>
      <w:tr w:rsidR="00213BB0" w:rsidRPr="00014D97">
        <w:trPr>
          <w:trHeight w:val="300"/>
        </w:trPr>
        <w:tc>
          <w:tcPr>
            <w:tcW w:w="8388" w:type="dxa"/>
            <w:vMerge/>
          </w:tcPr>
          <w:p w:rsidR="00213BB0" w:rsidRPr="00014D97" w:rsidRDefault="00213BB0" w:rsidP="00213BB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82" w:type="dxa"/>
            <w:vAlign w:val="center"/>
          </w:tcPr>
          <w:p w:rsidR="00213BB0" w:rsidRPr="00014D97" w:rsidRDefault="00213BB0" w:rsidP="00F0363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13BB0" w:rsidRDefault="00213BB0" w:rsidP="00213BB0">
      <w:pPr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t>Коэффициенты уравнений (</w:t>
      </w:r>
      <w:r w:rsidR="003A14DB">
        <w:rPr>
          <w:bCs/>
          <w:sz w:val="28"/>
          <w:szCs w:val="28"/>
        </w:rPr>
        <w:t>4</w:t>
      </w:r>
      <w:r w:rsidRPr="00014D97">
        <w:rPr>
          <w:bCs/>
          <w:sz w:val="28"/>
          <w:szCs w:val="28"/>
        </w:rPr>
        <w:t>) представлены в табл. 5.</w:t>
      </w:r>
    </w:p>
    <w:p w:rsidR="001F363E" w:rsidRPr="009638A3" w:rsidRDefault="001F363E" w:rsidP="001F363E">
      <w:pPr>
        <w:jc w:val="right"/>
        <w:rPr>
          <w:sz w:val="28"/>
          <w:szCs w:val="28"/>
        </w:rPr>
      </w:pPr>
      <w:r w:rsidRPr="00014D97">
        <w:rPr>
          <w:sz w:val="28"/>
          <w:szCs w:val="28"/>
        </w:rPr>
        <w:t>Таблица 5</w:t>
      </w:r>
    </w:p>
    <w:p w:rsidR="001F363E" w:rsidRPr="00014D97" w:rsidRDefault="001F363E" w:rsidP="001F363E">
      <w:pPr>
        <w:rPr>
          <w:bCs/>
          <w:sz w:val="28"/>
          <w:szCs w:val="28"/>
        </w:rPr>
      </w:pPr>
      <w:r w:rsidRPr="00014D97">
        <w:rPr>
          <w:bCs/>
          <w:sz w:val="28"/>
          <w:szCs w:val="28"/>
        </w:rPr>
        <w:t xml:space="preserve">                Коэффициенты уравнений идеально-газовых функций 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80"/>
        <w:gridCol w:w="3060"/>
      </w:tblGrid>
      <w:tr w:rsidR="001F363E" w:rsidRPr="00014D97">
        <w:tc>
          <w:tcPr>
            <w:tcW w:w="8460" w:type="dxa"/>
            <w:gridSpan w:val="3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Октафторпропан (</w:t>
            </w:r>
            <w:r w:rsidRPr="00014D97">
              <w:rPr>
                <w:bCs/>
                <w:sz w:val="28"/>
                <w:szCs w:val="28"/>
                <w:lang w:val="en-US"/>
              </w:rPr>
              <w:t>C</w:t>
            </w:r>
            <w:r w:rsidRPr="00014D97">
              <w:rPr>
                <w:bCs/>
                <w:sz w:val="28"/>
                <w:szCs w:val="28"/>
                <w:vertAlign w:val="subscript"/>
              </w:rPr>
              <w:t>3</w:t>
            </w:r>
            <w:r w:rsidRPr="00014D97">
              <w:rPr>
                <w:bCs/>
                <w:sz w:val="28"/>
                <w:szCs w:val="28"/>
                <w:lang w:val="en-US"/>
              </w:rPr>
              <w:t>F</w:t>
            </w:r>
            <w:r w:rsidRPr="00014D97">
              <w:rPr>
                <w:bCs/>
                <w:sz w:val="28"/>
                <w:szCs w:val="28"/>
                <w:vertAlign w:val="subscript"/>
              </w:rPr>
              <w:t>8</w:t>
            </w:r>
            <w:r w:rsidRPr="00014D97">
              <w:rPr>
                <w:bCs/>
                <w:sz w:val="28"/>
                <w:szCs w:val="28"/>
              </w:rPr>
              <w:t>)</w:t>
            </w:r>
          </w:p>
        </w:tc>
      </w:tr>
      <w:tr w:rsidR="001F363E" w:rsidRPr="00014D97">
        <w:tc>
          <w:tcPr>
            <w:tcW w:w="2520" w:type="dxa"/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position w:val="-12"/>
                <w:sz w:val="28"/>
                <w:szCs w:val="28"/>
              </w:rPr>
              <w:object w:dxaOrig="760" w:dyaOrig="380">
                <v:shape id="_x0000_i1035" type="#_x0000_t75" style="width:38.25pt;height:18.75pt" o:ole="">
                  <v:imagedata r:id="rId28" o:title=""/>
                </v:shape>
                <o:OLEObject Type="Embed" ProgID="Equation.3" ShapeID="_x0000_i1035" DrawAspect="Content" ObjectID="_1468750742" r:id="rId29"/>
              </w:object>
            </w:r>
          </w:p>
        </w:tc>
        <w:tc>
          <w:tcPr>
            <w:tcW w:w="2880" w:type="dxa"/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position w:val="-14"/>
                <w:sz w:val="28"/>
                <w:szCs w:val="28"/>
              </w:rPr>
              <w:object w:dxaOrig="300" w:dyaOrig="400">
                <v:shape id="_x0000_i1036" type="#_x0000_t75" style="width:15pt;height:20.25pt" o:ole="">
                  <v:imagedata r:id="rId30" o:title=""/>
                </v:shape>
                <o:OLEObject Type="Embed" ProgID="Equation.3" ShapeID="_x0000_i1036" DrawAspect="Content" ObjectID="_1468750743" r:id="rId31"/>
              </w:object>
            </w:r>
          </w:p>
        </w:tc>
        <w:tc>
          <w:tcPr>
            <w:tcW w:w="3060" w:type="dxa"/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position w:val="-10"/>
                <w:sz w:val="28"/>
                <w:szCs w:val="28"/>
              </w:rPr>
              <w:object w:dxaOrig="340" w:dyaOrig="360">
                <v:shape id="_x0000_i1037" type="#_x0000_t75" style="width:17.25pt;height:18pt" o:ole="">
                  <v:imagedata r:id="rId32" o:title=""/>
                </v:shape>
                <o:OLEObject Type="Embed" ProgID="Equation.3" ShapeID="_x0000_i1037" DrawAspect="Content" ObjectID="_1468750744" r:id="rId33"/>
              </w:object>
            </w:r>
          </w:p>
        </w:tc>
      </w:tr>
      <w:tr w:rsidR="001F363E" w:rsidRPr="00014D97">
        <w:tc>
          <w:tcPr>
            <w:tcW w:w="2520" w:type="dxa"/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i/>
                <w:sz w:val="28"/>
                <w:szCs w:val="28"/>
                <w:vertAlign w:val="subscript"/>
              </w:rPr>
            </w:pPr>
            <w:r w:rsidRPr="00014D97">
              <w:rPr>
                <w:bCs/>
                <w:i/>
                <w:sz w:val="28"/>
                <w:szCs w:val="28"/>
                <w:lang w:val="en-US"/>
              </w:rPr>
              <w:t>a</w:t>
            </w:r>
            <w:r w:rsidRPr="00014D97">
              <w:rPr>
                <w:bCs/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2880" w:type="dxa"/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i/>
                <w:sz w:val="28"/>
                <w:szCs w:val="28"/>
                <w:lang w:val="en-US"/>
              </w:rPr>
              <w:t>a</w:t>
            </w:r>
            <w:r w:rsidRPr="00014D97">
              <w:rPr>
                <w:bCs/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3060" w:type="dxa"/>
            <w:vAlign w:val="center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i/>
                <w:sz w:val="28"/>
                <w:szCs w:val="28"/>
                <w:lang w:val="en-US"/>
              </w:rPr>
              <w:t>a</w:t>
            </w:r>
            <w:r w:rsidRPr="00014D97">
              <w:rPr>
                <w:bCs/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</w:tr>
      <w:tr w:rsidR="001F363E" w:rsidRPr="00014D97">
        <w:tc>
          <w:tcPr>
            <w:tcW w:w="2520" w:type="dxa"/>
          </w:tcPr>
          <w:p w:rsidR="001F363E" w:rsidRPr="00014D97" w:rsidRDefault="001F363E" w:rsidP="00F03636">
            <w:pPr>
              <w:ind w:right="-57"/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30,3141533</w:t>
            </w:r>
          </w:p>
        </w:tc>
        <w:tc>
          <w:tcPr>
            <w:tcW w:w="288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117,236608</w:t>
            </w:r>
          </w:p>
        </w:tc>
        <w:tc>
          <w:tcPr>
            <w:tcW w:w="306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30,1063625</w:t>
            </w:r>
          </w:p>
        </w:tc>
      </w:tr>
      <w:tr w:rsidR="001F363E" w:rsidRPr="00014D97">
        <w:tc>
          <w:tcPr>
            <w:tcW w:w="2520" w:type="dxa"/>
          </w:tcPr>
          <w:p w:rsidR="001F363E" w:rsidRPr="00014D97" w:rsidRDefault="001F363E" w:rsidP="00F03636">
            <w:pPr>
              <w:ind w:right="-57"/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-125,667275</w:t>
            </w:r>
          </w:p>
        </w:tc>
        <w:tc>
          <w:tcPr>
            <w:tcW w:w="288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-577,076596</w:t>
            </w:r>
          </w:p>
        </w:tc>
        <w:tc>
          <w:tcPr>
            <w:tcW w:w="306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2,96800308</w:t>
            </w:r>
          </w:p>
        </w:tc>
      </w:tr>
      <w:tr w:rsidR="001F363E" w:rsidRPr="00014D97">
        <w:tc>
          <w:tcPr>
            <w:tcW w:w="2520" w:type="dxa"/>
          </w:tcPr>
          <w:p w:rsidR="001F363E" w:rsidRPr="00014D97" w:rsidRDefault="001F363E" w:rsidP="00F03636">
            <w:pPr>
              <w:ind w:right="-57"/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323,431755</w:t>
            </w:r>
          </w:p>
        </w:tc>
        <w:tc>
          <w:tcPr>
            <w:tcW w:w="288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14D97">
              <w:rPr>
                <w:bCs/>
                <w:sz w:val="28"/>
                <w:szCs w:val="28"/>
              </w:rPr>
              <w:t>2075,6727</w:t>
            </w:r>
            <w:r w:rsidRPr="00014D97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06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-335,693885</w:t>
            </w:r>
          </w:p>
        </w:tc>
      </w:tr>
      <w:tr w:rsidR="001F363E" w:rsidRPr="00014D97">
        <w:tc>
          <w:tcPr>
            <w:tcW w:w="2520" w:type="dxa"/>
          </w:tcPr>
          <w:p w:rsidR="001F363E" w:rsidRPr="00014D97" w:rsidRDefault="001F363E" w:rsidP="00F03636">
            <w:pPr>
              <w:ind w:right="-57"/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-439,939524</w:t>
            </w:r>
          </w:p>
        </w:tc>
        <w:tc>
          <w:tcPr>
            <w:tcW w:w="288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-3787,3521</w:t>
            </w:r>
            <w:r w:rsidRPr="00014D97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06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891,059402</w:t>
            </w:r>
          </w:p>
        </w:tc>
      </w:tr>
      <w:tr w:rsidR="001F363E" w:rsidRPr="00014D97">
        <w:tc>
          <w:tcPr>
            <w:tcW w:w="2520" w:type="dxa"/>
          </w:tcPr>
          <w:p w:rsidR="001F363E" w:rsidRPr="00014D97" w:rsidRDefault="001F363E" w:rsidP="00F03636">
            <w:pPr>
              <w:ind w:right="-57"/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245,536282</w:t>
            </w:r>
          </w:p>
        </w:tc>
        <w:tc>
          <w:tcPr>
            <w:tcW w:w="288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2684,5383</w:t>
            </w:r>
            <w:r w:rsidRPr="00014D97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060" w:type="dxa"/>
          </w:tcPr>
          <w:p w:rsidR="001F363E" w:rsidRPr="00014D97" w:rsidRDefault="001F363E" w:rsidP="00F03636">
            <w:pPr>
              <w:jc w:val="center"/>
              <w:rPr>
                <w:bCs/>
                <w:sz w:val="28"/>
                <w:szCs w:val="28"/>
              </w:rPr>
            </w:pPr>
            <w:r w:rsidRPr="00014D97">
              <w:rPr>
                <w:bCs/>
                <w:sz w:val="28"/>
                <w:szCs w:val="28"/>
              </w:rPr>
              <w:t>-724,047808</w:t>
            </w:r>
          </w:p>
        </w:tc>
      </w:tr>
    </w:tbl>
    <w:p w:rsidR="001F363E" w:rsidRPr="00213BB0" w:rsidRDefault="00213BB0" w:rsidP="00213BB0">
      <w:pPr>
        <w:pStyle w:val="a3"/>
        <w:ind w:firstLine="360"/>
        <w:jc w:val="both"/>
        <w:rPr>
          <w:sz w:val="28"/>
          <w:szCs w:val="28"/>
        </w:rPr>
      </w:pPr>
      <w:r w:rsidRPr="00213BB0">
        <w:rPr>
          <w:sz w:val="28"/>
          <w:szCs w:val="28"/>
        </w:rPr>
        <w:lastRenderedPageBreak/>
        <w:t xml:space="preserve">Для оценки качества полученного уравнения состояния проведены сравнения расчетных значений калорических величин с экспериментальными. </w:t>
      </w:r>
      <w:r w:rsidR="001F363E" w:rsidRPr="00213BB0">
        <w:rPr>
          <w:sz w:val="28"/>
          <w:szCs w:val="28"/>
        </w:rPr>
        <w:t>Сравнение рассчитанных значений изохорной теплоемкости с данными пр</w:t>
      </w:r>
      <w:r w:rsidR="001F363E" w:rsidRPr="00213BB0">
        <w:rPr>
          <w:sz w:val="28"/>
          <w:szCs w:val="28"/>
        </w:rPr>
        <w:t>я</w:t>
      </w:r>
      <w:r w:rsidR="001F363E" w:rsidRPr="00213BB0">
        <w:rPr>
          <w:sz w:val="28"/>
          <w:szCs w:val="28"/>
        </w:rPr>
        <w:t xml:space="preserve">мого эксперимента [5] представлено  в табл. 6. </w:t>
      </w:r>
    </w:p>
    <w:p w:rsidR="001F363E" w:rsidRPr="00014D97" w:rsidRDefault="001F363E" w:rsidP="001F363E">
      <w:pPr>
        <w:jc w:val="right"/>
        <w:rPr>
          <w:sz w:val="28"/>
          <w:szCs w:val="28"/>
        </w:rPr>
      </w:pPr>
      <w:r w:rsidRPr="00014D97">
        <w:rPr>
          <w:sz w:val="28"/>
          <w:szCs w:val="28"/>
        </w:rPr>
        <w:t>Таблица 6</w:t>
      </w:r>
    </w:p>
    <w:p w:rsidR="001F363E" w:rsidRPr="00014D97" w:rsidRDefault="001F363E" w:rsidP="001F363E">
      <w:pPr>
        <w:jc w:val="center"/>
        <w:rPr>
          <w:sz w:val="28"/>
          <w:szCs w:val="28"/>
        </w:rPr>
      </w:pPr>
      <w:r w:rsidRPr="00014D97">
        <w:rPr>
          <w:sz w:val="28"/>
          <w:szCs w:val="28"/>
        </w:rPr>
        <w:t>Сравнение рассчитанных  значений изохорной теплоемкости с данными пр</w:t>
      </w:r>
      <w:r w:rsidRPr="00014D97">
        <w:rPr>
          <w:sz w:val="28"/>
          <w:szCs w:val="28"/>
        </w:rPr>
        <w:t>я</w:t>
      </w:r>
      <w:r w:rsidRPr="00014D97">
        <w:rPr>
          <w:sz w:val="28"/>
          <w:szCs w:val="28"/>
        </w:rPr>
        <w:t>мого эксперимента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1F363E" w:rsidRPr="00014D97">
        <w:tc>
          <w:tcPr>
            <w:tcW w:w="1970" w:type="dxa"/>
          </w:tcPr>
          <w:p w:rsidR="001F363E" w:rsidRPr="00014D97" w:rsidRDefault="001F363E" w:rsidP="00F03636">
            <w:pPr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</w:rPr>
              <w:t xml:space="preserve">     </w:t>
            </w:r>
            <w:r w:rsidRPr="00014D97">
              <w:rPr>
                <w:sz w:val="28"/>
                <w:szCs w:val="28"/>
                <w:lang w:val="en-US"/>
              </w:rPr>
              <w:t>T, K</w:t>
            </w:r>
          </w:p>
        </w:tc>
        <w:tc>
          <w:tcPr>
            <w:tcW w:w="1970" w:type="dxa"/>
          </w:tcPr>
          <w:p w:rsidR="001F363E" w:rsidRPr="00014D97" w:rsidRDefault="001F363E" w:rsidP="00F03636">
            <w:pPr>
              <w:rPr>
                <w:sz w:val="28"/>
                <w:szCs w:val="28"/>
                <w:vertAlign w:val="superscript"/>
              </w:rPr>
            </w:pPr>
            <w:r w:rsidRPr="00014D97">
              <w:rPr>
                <w:sz w:val="28"/>
                <w:szCs w:val="28"/>
                <w:lang w:val="en-US"/>
              </w:rPr>
              <w:t xml:space="preserve">         </w:t>
            </w:r>
            <w:r w:rsidRPr="00014D97">
              <w:rPr>
                <w:sz w:val="28"/>
                <w:szCs w:val="28"/>
              </w:rPr>
              <w:t>кг</w:t>
            </w:r>
            <w:r w:rsidRPr="00014D97">
              <w:rPr>
                <w:sz w:val="28"/>
                <w:szCs w:val="28"/>
                <w:lang w:val="en-US"/>
              </w:rPr>
              <w:t>/</w:t>
            </w:r>
            <w:r w:rsidRPr="00014D97">
              <w:rPr>
                <w:sz w:val="28"/>
                <w:szCs w:val="28"/>
              </w:rPr>
              <w:t>м</w:t>
            </w:r>
            <w:r w:rsidRPr="00014D9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C</w:t>
            </w:r>
            <w:r w:rsidRPr="00014D97">
              <w:rPr>
                <w:sz w:val="28"/>
                <w:szCs w:val="28"/>
                <w:vertAlign w:val="subscript"/>
                <w:lang w:val="en-US"/>
              </w:rPr>
              <w:t>v</w:t>
            </w:r>
            <w:r w:rsidRPr="00014D97">
              <w:rPr>
                <w:sz w:val="28"/>
                <w:szCs w:val="28"/>
                <w:lang w:val="en-US"/>
              </w:rPr>
              <w:t xml:space="preserve"> ,</w:t>
            </w:r>
            <w:r w:rsidRPr="00014D97">
              <w:rPr>
                <w:sz w:val="28"/>
                <w:szCs w:val="28"/>
              </w:rPr>
              <w:t>экс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  <w:lang w:val="en-US"/>
              </w:rPr>
              <w:t>C</w:t>
            </w:r>
            <w:r w:rsidRPr="00014D97">
              <w:rPr>
                <w:sz w:val="28"/>
                <w:szCs w:val="28"/>
                <w:vertAlign w:val="subscript"/>
                <w:lang w:val="en-US"/>
              </w:rPr>
              <w:t>v</w:t>
            </w:r>
            <w:r w:rsidRPr="00014D97">
              <w:rPr>
                <w:sz w:val="28"/>
                <w:szCs w:val="28"/>
                <w:vertAlign w:val="subscript"/>
              </w:rPr>
              <w:t xml:space="preserve"> </w:t>
            </w:r>
            <w:r w:rsidRPr="00014D97">
              <w:rPr>
                <w:sz w:val="28"/>
                <w:szCs w:val="28"/>
              </w:rPr>
              <w:t>,рас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</w:rPr>
            </w:pPr>
            <w:r w:rsidRPr="00014D97">
              <w:rPr>
                <w:sz w:val="28"/>
                <w:szCs w:val="28"/>
              </w:rPr>
              <w:t>∆</w:t>
            </w:r>
            <w:r w:rsidRPr="00014D97">
              <w:rPr>
                <w:sz w:val="28"/>
                <w:szCs w:val="28"/>
                <w:lang w:val="en-US"/>
              </w:rPr>
              <w:t xml:space="preserve"> C</w:t>
            </w:r>
            <w:r w:rsidRPr="00014D97">
              <w:rPr>
                <w:sz w:val="28"/>
                <w:szCs w:val="28"/>
                <w:vertAlign w:val="subscript"/>
                <w:lang w:val="en-US"/>
              </w:rPr>
              <w:t xml:space="preserve">v  </w:t>
            </w:r>
            <w:r w:rsidRPr="00014D97">
              <w:rPr>
                <w:sz w:val="28"/>
                <w:szCs w:val="28"/>
                <w:lang w:val="en-US"/>
              </w:rPr>
              <w:t>, %</w:t>
            </w:r>
          </w:p>
        </w:tc>
      </w:tr>
      <w:tr w:rsidR="001F363E" w:rsidRPr="00014D97"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</w:rPr>
              <w:t>347</w:t>
            </w:r>
            <w:r w:rsidRPr="00014D97">
              <w:rPr>
                <w:sz w:val="28"/>
                <w:szCs w:val="28"/>
                <w:lang w:val="en-US"/>
              </w:rPr>
              <w:t>,57</w:t>
            </w:r>
          </w:p>
        </w:tc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</w:rPr>
              <w:t>377</w:t>
            </w:r>
            <w:r w:rsidRPr="00014D97">
              <w:rPr>
                <w:sz w:val="28"/>
                <w:szCs w:val="28"/>
                <w:lang w:val="en-US"/>
              </w:rPr>
              <w:t>,074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</w:rPr>
              <w:t>0</w:t>
            </w:r>
            <w:r w:rsidRPr="00014D97">
              <w:rPr>
                <w:sz w:val="28"/>
                <w:szCs w:val="28"/>
                <w:lang w:val="en-US"/>
              </w:rPr>
              <w:t>,968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0,968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-2,68</w:t>
            </w:r>
          </w:p>
        </w:tc>
      </w:tr>
      <w:tr w:rsidR="001F363E" w:rsidRPr="00014D97"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352,52</w:t>
            </w:r>
          </w:p>
        </w:tc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376,79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0,955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0,955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-2,12</w:t>
            </w:r>
          </w:p>
        </w:tc>
      </w:tr>
      <w:tr w:rsidR="001F363E" w:rsidRPr="00014D97"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357,76</w:t>
            </w:r>
          </w:p>
        </w:tc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376,36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0,944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0,944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-1,48</w:t>
            </w:r>
          </w:p>
        </w:tc>
      </w:tr>
      <w:tr w:rsidR="001F363E" w:rsidRPr="00014D97"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371,58</w:t>
            </w:r>
          </w:p>
        </w:tc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376,22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0,925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0,925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-0,49</w:t>
            </w:r>
          </w:p>
        </w:tc>
      </w:tr>
      <w:tr w:rsidR="001F363E" w:rsidRPr="00014D97"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382,09</w:t>
            </w:r>
          </w:p>
        </w:tc>
        <w:tc>
          <w:tcPr>
            <w:tcW w:w="1970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376,08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0,918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0,918</w:t>
            </w:r>
          </w:p>
        </w:tc>
        <w:tc>
          <w:tcPr>
            <w:tcW w:w="1971" w:type="dxa"/>
          </w:tcPr>
          <w:p w:rsidR="001F363E" w:rsidRPr="00014D97" w:rsidRDefault="001F363E" w:rsidP="00F03636">
            <w:pPr>
              <w:jc w:val="center"/>
              <w:rPr>
                <w:sz w:val="28"/>
                <w:szCs w:val="28"/>
                <w:lang w:val="en-US"/>
              </w:rPr>
            </w:pPr>
            <w:r w:rsidRPr="00014D97">
              <w:rPr>
                <w:sz w:val="28"/>
                <w:szCs w:val="28"/>
                <w:lang w:val="en-US"/>
              </w:rPr>
              <w:t>-0,54</w:t>
            </w:r>
          </w:p>
        </w:tc>
      </w:tr>
    </w:tbl>
    <w:p w:rsidR="001F363E" w:rsidRPr="00014D97" w:rsidRDefault="001F363E" w:rsidP="001F363E">
      <w:pPr>
        <w:jc w:val="both"/>
        <w:outlineLvl w:val="0"/>
        <w:rPr>
          <w:sz w:val="28"/>
          <w:szCs w:val="28"/>
        </w:rPr>
      </w:pPr>
      <w:r w:rsidRPr="00014D97">
        <w:rPr>
          <w:sz w:val="28"/>
          <w:szCs w:val="28"/>
        </w:rPr>
        <w:t>Приведенные выше сравнения показывают, что полученные в настоящей работе данные о калорических свойствах октафторпропана дост</w:t>
      </w:r>
      <w:r w:rsidRPr="00014D97">
        <w:rPr>
          <w:sz w:val="28"/>
          <w:szCs w:val="28"/>
        </w:rPr>
        <w:t>а</w:t>
      </w:r>
      <w:r w:rsidRPr="00014D97">
        <w:rPr>
          <w:sz w:val="28"/>
          <w:szCs w:val="28"/>
        </w:rPr>
        <w:t>точно надежны во всей области исследований и могут быть использованы в ра</w:t>
      </w:r>
      <w:r w:rsidRPr="00014D97">
        <w:rPr>
          <w:sz w:val="28"/>
          <w:szCs w:val="28"/>
        </w:rPr>
        <w:t>с</w:t>
      </w:r>
      <w:r w:rsidRPr="00014D97">
        <w:rPr>
          <w:sz w:val="28"/>
          <w:szCs w:val="28"/>
        </w:rPr>
        <w:t>четах при проектировании энергетических установок.</w:t>
      </w:r>
    </w:p>
    <w:p w:rsidR="001F363E" w:rsidRPr="00014D97" w:rsidRDefault="001F363E" w:rsidP="001F363E">
      <w:pPr>
        <w:pStyle w:val="a3"/>
        <w:ind w:firstLine="360"/>
        <w:jc w:val="center"/>
        <w:rPr>
          <w:sz w:val="28"/>
          <w:szCs w:val="28"/>
          <w:vertAlign w:val="subscript"/>
        </w:rPr>
      </w:pPr>
      <w:r w:rsidRPr="00014D97">
        <w:rPr>
          <w:sz w:val="28"/>
          <w:szCs w:val="28"/>
        </w:rPr>
        <w:lastRenderedPageBreak/>
        <w:t>Литература:</w:t>
      </w:r>
    </w:p>
    <w:p w:rsidR="001F363E" w:rsidRPr="00014D97" w:rsidRDefault="001F363E" w:rsidP="001F363E">
      <w:pPr>
        <w:numPr>
          <w:ilvl w:val="0"/>
          <w:numId w:val="1"/>
        </w:numPr>
        <w:ind w:left="0"/>
        <w:rPr>
          <w:sz w:val="28"/>
          <w:szCs w:val="28"/>
        </w:rPr>
      </w:pPr>
      <w:r w:rsidRPr="00014D97">
        <w:rPr>
          <w:sz w:val="28"/>
          <w:szCs w:val="28"/>
        </w:rPr>
        <w:t xml:space="preserve">Геллер В.З., Поричанский Е.Г., Барышев В.П. Плотность и уравнение состояния фреона- </w:t>
      </w:r>
      <w:r w:rsidRPr="00014D97">
        <w:rPr>
          <w:sz w:val="28"/>
          <w:szCs w:val="28"/>
          <w:lang w:val="en-US"/>
        </w:rPr>
        <w:t>R</w:t>
      </w:r>
      <w:r w:rsidRPr="00014D97">
        <w:rPr>
          <w:sz w:val="28"/>
          <w:szCs w:val="28"/>
        </w:rPr>
        <w:t xml:space="preserve">218.//Изв. Вузов. «Энергетика».-1980. №6. – </w:t>
      </w:r>
      <w:r w:rsidRPr="00014D97">
        <w:rPr>
          <w:sz w:val="28"/>
          <w:szCs w:val="28"/>
          <w:lang w:val="en-US"/>
        </w:rPr>
        <w:t>C</w:t>
      </w:r>
      <w:r w:rsidRPr="00014D97">
        <w:rPr>
          <w:sz w:val="28"/>
          <w:szCs w:val="28"/>
        </w:rPr>
        <w:t>.119-123.</w:t>
      </w:r>
    </w:p>
    <w:p w:rsidR="001F363E" w:rsidRPr="00014D97" w:rsidRDefault="001F363E" w:rsidP="001F363E">
      <w:pPr>
        <w:numPr>
          <w:ilvl w:val="0"/>
          <w:numId w:val="1"/>
        </w:numPr>
        <w:ind w:left="0"/>
        <w:rPr>
          <w:sz w:val="28"/>
          <w:szCs w:val="28"/>
        </w:rPr>
      </w:pPr>
      <w:r w:rsidRPr="00014D97">
        <w:rPr>
          <w:sz w:val="28"/>
          <w:szCs w:val="28"/>
          <w:lang w:val="en-US"/>
        </w:rPr>
        <w:t>Brown I.A Physical properties of perfluoropropane//J. Chem. Eng. Dta.- 1963. Vol.8, №11. P.106-108.</w:t>
      </w:r>
    </w:p>
    <w:p w:rsidR="001F363E" w:rsidRPr="00014D97" w:rsidRDefault="001F363E" w:rsidP="001F363E">
      <w:pPr>
        <w:numPr>
          <w:ilvl w:val="0"/>
          <w:numId w:val="1"/>
        </w:numPr>
        <w:ind w:left="0"/>
        <w:rPr>
          <w:sz w:val="28"/>
          <w:szCs w:val="28"/>
        </w:rPr>
      </w:pPr>
      <w:r w:rsidRPr="00014D97">
        <w:rPr>
          <w:sz w:val="28"/>
          <w:szCs w:val="28"/>
        </w:rPr>
        <w:t xml:space="preserve">Кузнецов К.И., Скородумов С.В., Сухих А.А., Утенков В.Ф. Экспериментальные данные о плотности октафторпропана при повышенных температурах //Труды </w:t>
      </w:r>
      <w:r w:rsidRPr="00014D97">
        <w:rPr>
          <w:sz w:val="28"/>
          <w:szCs w:val="28"/>
          <w:lang w:val="en-US"/>
        </w:rPr>
        <w:t>XIII</w:t>
      </w:r>
      <w:r w:rsidRPr="00014D97">
        <w:rPr>
          <w:sz w:val="28"/>
          <w:szCs w:val="28"/>
        </w:rPr>
        <w:t xml:space="preserve"> Российской конференции по теплофизическим свойствам веществ, 28 июня – 1 июля </w:t>
      </w:r>
      <w:smartTag w:uri="urn:schemas-microsoft-com:office:smarttags" w:element="metricconverter">
        <w:smartTagPr>
          <w:attr w:name="ProductID" w:val="2011 г"/>
        </w:smartTagPr>
        <w:r w:rsidRPr="00014D97">
          <w:rPr>
            <w:sz w:val="28"/>
            <w:szCs w:val="28"/>
          </w:rPr>
          <w:t>2011 г</w:t>
        </w:r>
      </w:smartTag>
      <w:r w:rsidRPr="00014D97">
        <w:rPr>
          <w:sz w:val="28"/>
          <w:szCs w:val="28"/>
        </w:rPr>
        <w:t xml:space="preserve">. – Новосибирск, 2011. – 1 </w:t>
      </w:r>
      <w:r w:rsidRPr="00014D97">
        <w:rPr>
          <w:sz w:val="28"/>
          <w:szCs w:val="28"/>
          <w:lang w:val="en-US"/>
        </w:rPr>
        <w:t>CD</w:t>
      </w:r>
      <w:r w:rsidRPr="00014D97">
        <w:rPr>
          <w:sz w:val="28"/>
          <w:szCs w:val="28"/>
        </w:rPr>
        <w:t>-</w:t>
      </w:r>
      <w:r w:rsidRPr="00014D97">
        <w:rPr>
          <w:sz w:val="28"/>
          <w:szCs w:val="28"/>
          <w:lang w:val="en-US"/>
        </w:rPr>
        <w:t>ROM</w:t>
      </w:r>
      <w:r w:rsidRPr="00014D97">
        <w:rPr>
          <w:sz w:val="28"/>
          <w:szCs w:val="28"/>
        </w:rPr>
        <w:t xml:space="preserve">. – </w:t>
      </w:r>
      <w:r w:rsidRPr="00014D97">
        <w:rPr>
          <w:sz w:val="28"/>
          <w:szCs w:val="28"/>
          <w:lang w:val="en-US"/>
        </w:rPr>
        <w:t>ISBN</w:t>
      </w:r>
      <w:r w:rsidRPr="00014D97">
        <w:rPr>
          <w:sz w:val="28"/>
          <w:szCs w:val="28"/>
        </w:rPr>
        <w:t xml:space="preserve"> 978-5-89017-030-9 </w:t>
      </w:r>
    </w:p>
    <w:p w:rsidR="001F363E" w:rsidRPr="001F363E" w:rsidRDefault="001F363E" w:rsidP="001F363E">
      <w:pPr>
        <w:numPr>
          <w:ilvl w:val="0"/>
          <w:numId w:val="1"/>
        </w:numPr>
        <w:ind w:left="0"/>
        <w:rPr>
          <w:sz w:val="28"/>
          <w:szCs w:val="28"/>
          <w:lang w:val="en-US"/>
        </w:rPr>
      </w:pPr>
      <w:r w:rsidRPr="00014D97">
        <w:rPr>
          <w:sz w:val="28"/>
          <w:szCs w:val="28"/>
          <w:lang w:val="en-US"/>
        </w:rPr>
        <w:t xml:space="preserve">TRC Thermodynamic Tables, Non-Hydrocarbons. JANAF Thermochemical Tables 4th floor stacks </w:t>
      </w:r>
      <w:smartTag w:uri="urn:schemas-microsoft-com:office:smarttags" w:element="place">
        <w:smartTag w:uri="urn:schemas-microsoft-com:office:smarttags" w:element="City">
          <w:r w:rsidRPr="00014D97">
            <w:rPr>
              <w:sz w:val="28"/>
              <w:szCs w:val="28"/>
              <w:lang w:val="en-US"/>
            </w:rPr>
            <w:t>College Station</w:t>
          </w:r>
        </w:smartTag>
        <w:r w:rsidRPr="00014D97">
          <w:rPr>
            <w:sz w:val="28"/>
            <w:szCs w:val="28"/>
            <w:lang w:val="en-US"/>
          </w:rPr>
          <w:t>,</w:t>
        </w:r>
        <w:smartTag w:uri="urn:schemas-microsoft-com:office:smarttags" w:element="State">
          <w:r w:rsidRPr="00014D97">
            <w:rPr>
              <w:sz w:val="28"/>
              <w:szCs w:val="28"/>
              <w:lang w:val="en-US"/>
            </w:rPr>
            <w:t>TX</w:t>
          </w:r>
        </w:smartTag>
      </w:smartTag>
      <w:r w:rsidRPr="00014D97">
        <w:rPr>
          <w:sz w:val="28"/>
          <w:szCs w:val="28"/>
          <w:lang w:val="en-US"/>
        </w:rPr>
        <w:t>: Thermodynamics Research Ce</w:t>
      </w:r>
      <w:r w:rsidRPr="00014D97">
        <w:rPr>
          <w:sz w:val="28"/>
          <w:szCs w:val="28"/>
          <w:lang w:val="en-US"/>
        </w:rPr>
        <w:t>n</w:t>
      </w:r>
      <w:r w:rsidRPr="00014D97">
        <w:rPr>
          <w:sz w:val="28"/>
          <w:szCs w:val="28"/>
          <w:lang w:val="en-US"/>
        </w:rPr>
        <w:t xml:space="preserve">ter, Texas A&amp;M University System, </w:t>
      </w:r>
      <w:r w:rsidRPr="00014D97">
        <w:rPr>
          <w:sz w:val="28"/>
          <w:szCs w:val="28"/>
          <w:lang w:val="en-US"/>
        </w:rPr>
        <w:lastRenderedPageBreak/>
        <w:t>QD511 N57 1998, 2985- (QD305 H5 T45) 9 volumes, loose leaf Page s-6520</w:t>
      </w:r>
    </w:p>
    <w:p w:rsidR="001F363E" w:rsidRPr="00014D97" w:rsidRDefault="001F363E" w:rsidP="001F363E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014D97">
        <w:rPr>
          <w:sz w:val="28"/>
          <w:szCs w:val="28"/>
        </w:rPr>
        <w:t xml:space="preserve">Рябушева Т.И., Гуйго Э.И., Петрунина Е.Б. Термодинамические свойства хладагента </w:t>
      </w:r>
      <w:r w:rsidRPr="00014D97">
        <w:rPr>
          <w:sz w:val="28"/>
          <w:szCs w:val="28"/>
          <w:lang w:val="en-US"/>
        </w:rPr>
        <w:t>R</w:t>
      </w:r>
      <w:r w:rsidRPr="00014D97">
        <w:rPr>
          <w:sz w:val="28"/>
          <w:szCs w:val="28"/>
        </w:rPr>
        <w:t>218 // Холодильная техника -1979, № 6- С.30-33</w:t>
      </w:r>
    </w:p>
    <w:p w:rsidR="009B65BC" w:rsidRDefault="009B65BC"/>
    <w:sectPr w:rsidR="009B65BC" w:rsidSect="00F0363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5A" w:rsidRDefault="005B385A">
      <w:r>
        <w:separator/>
      </w:r>
    </w:p>
  </w:endnote>
  <w:endnote w:type="continuationSeparator" w:id="0">
    <w:p w:rsidR="005B385A" w:rsidRDefault="005B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5A" w:rsidRDefault="005B385A">
      <w:r>
        <w:separator/>
      </w:r>
    </w:p>
  </w:footnote>
  <w:footnote w:type="continuationSeparator" w:id="0">
    <w:p w:rsidR="005B385A" w:rsidRDefault="005B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2808"/>
    <w:multiLevelType w:val="hybridMultilevel"/>
    <w:tmpl w:val="48C07048"/>
    <w:lvl w:ilvl="0" w:tplc="E4564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63E"/>
    <w:rsid w:val="00076510"/>
    <w:rsid w:val="000E6D34"/>
    <w:rsid w:val="001F363E"/>
    <w:rsid w:val="00213BB0"/>
    <w:rsid w:val="00271BE2"/>
    <w:rsid w:val="0029452B"/>
    <w:rsid w:val="003A14DB"/>
    <w:rsid w:val="005B385A"/>
    <w:rsid w:val="0064173F"/>
    <w:rsid w:val="00721319"/>
    <w:rsid w:val="00816E97"/>
    <w:rsid w:val="009B65BC"/>
    <w:rsid w:val="00AA4511"/>
    <w:rsid w:val="00BA0880"/>
    <w:rsid w:val="00C42B45"/>
    <w:rsid w:val="00F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236BC-9EB8-4A86-8E04-55D978C6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F363E"/>
    <w:pPr>
      <w:spacing w:after="120"/>
    </w:pPr>
    <w:rPr>
      <w:sz w:val="20"/>
      <w:szCs w:val="20"/>
    </w:rPr>
  </w:style>
  <w:style w:type="table" w:styleId="a4">
    <w:name w:val="Table Grid"/>
    <w:basedOn w:val="a1"/>
    <w:rsid w:val="001F3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1F36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7146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Экспериментальное исследование плотности и построение единого уравнения состояния вириального типа октафторпропана</vt:lpstr>
    </vt:vector>
  </TitlesOfParts>
  <Company>Microsoft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Экспериментальное исследование плотности и построение единого уравнения состояния вириального типа октафторпропана</dc:title>
  <dc:subject/>
  <dc:creator>Admin</dc:creator>
  <cp:keywords/>
  <dc:description/>
  <cp:lastModifiedBy>Лилия Минибаева</cp:lastModifiedBy>
  <cp:revision>2</cp:revision>
  <dcterms:created xsi:type="dcterms:W3CDTF">2014-08-05T09:32:00Z</dcterms:created>
  <dcterms:modified xsi:type="dcterms:W3CDTF">2014-08-05T09:32:00Z</dcterms:modified>
</cp:coreProperties>
</file>