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E3" w:rsidRPr="007F1CE3" w:rsidRDefault="007F1CE3" w:rsidP="007F1CE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7F1CE3">
        <w:rPr>
          <w:b/>
          <w:sz w:val="28"/>
          <w:szCs w:val="28"/>
        </w:rPr>
        <w:t>КАЛОРИМЕТР ПЕРЕМЕННОЙ ТЕМПЕРАТУРЫ С НЕУПРАВЛЯЕМОЙ ОБОЛОЧКОЙ</w:t>
      </w:r>
    </w:p>
    <w:p w:rsidR="007837C8" w:rsidRPr="00122BB0" w:rsidRDefault="007837C8" w:rsidP="007F1CE3">
      <w:pPr>
        <w:rPr>
          <w:b/>
          <w:szCs w:val="28"/>
        </w:rPr>
      </w:pPr>
    </w:p>
    <w:p w:rsidR="007F1CE3" w:rsidRPr="007F1CE3" w:rsidRDefault="007F1CE3" w:rsidP="007F1CE3">
      <w:pPr>
        <w:pStyle w:val="a7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7F1CE3">
        <w:rPr>
          <w:rStyle w:val="22"/>
          <w:i w:val="0"/>
          <w:u w:val="single"/>
        </w:rPr>
        <w:t>Иноземцев Я.О., Иноземцев А.В., Матюшин Ю.Н., Воробьев А.Б</w:t>
      </w:r>
      <w:r w:rsidRPr="007F1CE3">
        <w:rPr>
          <w:i/>
          <w:sz w:val="28"/>
          <w:szCs w:val="28"/>
          <w:u w:val="single"/>
        </w:rPr>
        <w:t>.</w:t>
      </w:r>
    </w:p>
    <w:p w:rsidR="007F1CE3" w:rsidRPr="007F1CE3" w:rsidRDefault="007F1CE3" w:rsidP="00120788">
      <w:pPr>
        <w:pStyle w:val="a7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7F1CE3">
        <w:rPr>
          <w:i/>
          <w:sz w:val="28"/>
          <w:szCs w:val="28"/>
        </w:rPr>
        <w:t>Федеральное государственное бюджетное учреждение науки Институт химической физики им. Н.Н. Семенова Российской академии наук (ИХФ РАН)</w:t>
      </w:r>
      <w:r>
        <w:rPr>
          <w:i/>
          <w:sz w:val="28"/>
          <w:szCs w:val="28"/>
        </w:rPr>
        <w:t>, Россия,</w:t>
      </w:r>
      <w:r w:rsidRPr="007F1CE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119991</w:t>
      </w:r>
      <w:r w:rsidR="0012078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Москва, ул. Косыгина 4,</w:t>
      </w:r>
      <w:r w:rsidRPr="00120788">
        <w:rPr>
          <w:i/>
          <w:sz w:val="28"/>
          <w:szCs w:val="28"/>
        </w:rPr>
        <w:t xml:space="preserve"> </w:t>
      </w:r>
      <w:r w:rsidRPr="00122BB0">
        <w:rPr>
          <w:i/>
          <w:sz w:val="28"/>
          <w:szCs w:val="28"/>
          <w:lang w:val="en-US"/>
        </w:rPr>
        <w:t>E</w:t>
      </w:r>
      <w:r w:rsidRPr="00122BB0">
        <w:rPr>
          <w:i/>
          <w:sz w:val="28"/>
          <w:szCs w:val="28"/>
        </w:rPr>
        <w:t>-</w:t>
      </w:r>
      <w:r w:rsidRPr="00122BB0">
        <w:rPr>
          <w:i/>
          <w:sz w:val="28"/>
          <w:szCs w:val="28"/>
          <w:lang w:val="en-US"/>
        </w:rPr>
        <w:t>mail</w:t>
      </w:r>
      <w:r>
        <w:rPr>
          <w:i/>
          <w:sz w:val="28"/>
          <w:szCs w:val="28"/>
        </w:rPr>
        <w:t>:</w:t>
      </w:r>
      <w:r w:rsidRPr="007F1CE3">
        <w:rPr>
          <w:rFonts w:ascii="Calibri" w:hAnsi="Calibri"/>
          <w:sz w:val="22"/>
          <w:szCs w:val="22"/>
        </w:rPr>
        <w:t xml:space="preserve"> </w:t>
      </w:r>
      <w:r w:rsidRPr="00120788">
        <w:rPr>
          <w:i/>
          <w:sz w:val="28"/>
          <w:szCs w:val="28"/>
        </w:rPr>
        <w:t>vectr1@yandex.ru</w:t>
      </w:r>
      <w:r w:rsidR="00120788">
        <w:rPr>
          <w:i/>
          <w:sz w:val="28"/>
          <w:szCs w:val="28"/>
        </w:rPr>
        <w:t>.</w:t>
      </w:r>
    </w:p>
    <w:p w:rsidR="007F1CE3" w:rsidRPr="007F1CE3" w:rsidRDefault="007F1CE3" w:rsidP="00122BB0">
      <w:pPr>
        <w:jc w:val="center"/>
        <w:rPr>
          <w:i/>
          <w:szCs w:val="28"/>
        </w:rPr>
      </w:pPr>
    </w:p>
    <w:p w:rsidR="00FF12A7" w:rsidRDefault="000A4F82" w:rsidP="00344020">
      <w:pPr>
        <w:pStyle w:val="21"/>
      </w:pPr>
      <w:r w:rsidRPr="00344020">
        <w:t>Калориметры переменной температуры являются наиболее распространенными в практике научных термохимических исследов</w:t>
      </w:r>
      <w:r w:rsidR="00120788">
        <w:t>аний и на предприятиях топливно</w:t>
      </w:r>
      <w:r w:rsidRPr="00344020">
        <w:t xml:space="preserve">–энергетического профиля. В этих приборах мерой измеряемого количества теплоты является изменение температуры калориметрического сосуда. Количество теплоты, </w:t>
      </w:r>
      <w:r w:rsidR="00FF12A7" w:rsidRPr="00344020">
        <w:t>выделившееся</w:t>
      </w:r>
      <w:r w:rsidRPr="00344020">
        <w:t xml:space="preserve"> в опыте, вычисляют по методу теплового эквивалента, согласно которому измеренная энергия прямо пропорциональна изменению температуры калориметрического сосуда с поправкой на теплообмен сосуда и оболочки, а коэффициент пропорциональности – тепловой эквивалент – определяют градуировкой калориметра. </w:t>
      </w:r>
    </w:p>
    <w:p w:rsidR="00FF12A7" w:rsidRDefault="000A4F82" w:rsidP="00344020">
      <w:pPr>
        <w:pStyle w:val="21"/>
      </w:pPr>
      <w:r w:rsidRPr="00344020">
        <w:t>Для определения поправки на теплообмен сосуда и оболочки требуется измерение температуры оболочки Т</w:t>
      </w:r>
      <w:r w:rsidRPr="00344020">
        <w:rPr>
          <w:vertAlign w:val="subscript"/>
        </w:rPr>
        <w:t>а</w:t>
      </w:r>
      <w:r w:rsidRPr="00344020">
        <w:t>. Измеренная величина Т</w:t>
      </w:r>
      <w:r w:rsidRPr="00344020">
        <w:rPr>
          <w:vertAlign w:val="subscript"/>
        </w:rPr>
        <w:t>а</w:t>
      </w:r>
      <w:r w:rsidRPr="00344020">
        <w:t xml:space="preserve"> наиболее часто используется для регулировки температуры оболочки таким образом, чтобы обеспечить условие Т</w:t>
      </w:r>
      <w:r w:rsidRPr="00344020">
        <w:rPr>
          <w:vertAlign w:val="subscript"/>
        </w:rPr>
        <w:t>а</w:t>
      </w:r>
      <w:r w:rsidRPr="00344020">
        <w:t>=</w:t>
      </w:r>
      <w:r w:rsidRPr="00344020">
        <w:rPr>
          <w:lang w:val="en-US"/>
        </w:rPr>
        <w:t>const</w:t>
      </w:r>
      <w:r w:rsidRPr="00344020">
        <w:t>. Это калориметры с изотермической оболочкой (изопериболические) в которых, как известно, сама величина Т</w:t>
      </w:r>
      <w:r w:rsidRPr="00344020">
        <w:rPr>
          <w:vertAlign w:val="subscript"/>
        </w:rPr>
        <w:t>а</w:t>
      </w:r>
      <w:r w:rsidRPr="00344020">
        <w:t xml:space="preserve"> в расчет исправленного подъема температуры не входит. В адиабатических калориметрах для исключения теплообмена калориметрического сосуда с оболочкой температуру </w:t>
      </w:r>
      <w:r w:rsidR="007A10EF" w:rsidRPr="00344020">
        <w:t>Т</w:t>
      </w:r>
      <w:r w:rsidR="007A10EF" w:rsidRPr="00344020">
        <w:rPr>
          <w:vertAlign w:val="subscript"/>
        </w:rPr>
        <w:t>а</w:t>
      </w:r>
      <w:r w:rsidRPr="00344020">
        <w:t xml:space="preserve"> регулируют по условию Т</w:t>
      </w:r>
      <w:r w:rsidRPr="00344020">
        <w:rPr>
          <w:vertAlign w:val="subscript"/>
        </w:rPr>
        <w:t>а</w:t>
      </w:r>
      <w:r w:rsidRPr="00344020">
        <w:t>=Т</w:t>
      </w:r>
      <w:r w:rsidRPr="00344020">
        <w:rPr>
          <w:vertAlign w:val="subscript"/>
        </w:rPr>
        <w:t>с</w:t>
      </w:r>
      <w:r w:rsidRPr="00344020">
        <w:t xml:space="preserve"> где Т</w:t>
      </w:r>
      <w:proofErr w:type="gramStart"/>
      <w:r w:rsidRPr="00344020">
        <w:rPr>
          <w:vertAlign w:val="subscript"/>
        </w:rPr>
        <w:t>с</w:t>
      </w:r>
      <w:r w:rsidRPr="00344020">
        <w:t>-</w:t>
      </w:r>
      <w:proofErr w:type="gramEnd"/>
      <w:r w:rsidRPr="00344020">
        <w:t xml:space="preserve"> температура калориметрического сосуда. </w:t>
      </w:r>
    </w:p>
    <w:p w:rsidR="00DC02D5" w:rsidRDefault="000A4F82" w:rsidP="00344020">
      <w:pPr>
        <w:pStyle w:val="21"/>
      </w:pPr>
      <w:r w:rsidRPr="00344020">
        <w:t xml:space="preserve">Калориметрические опыты в калориметрах с изотермической оболочкой и адиабатической оболочкой подобны: начальный и конечный периоды опыта дают информацию, по которой вычисляют поправки к изменению температуры калориметрического сосуда в главном периоде опыта, вычисляя так называемый исправленный подъем температуры. Как показано в [1,2] величина исправленного подъема температуры не зависит от формы температурной кривой в главном периоде опыта, но зависит от условий теплообмена и от местоположения источника тепла, а для адиабатического калориметра может зависеть и от параметров системы автоматического регулирования температуры оболочки. Эта фактическая равнозначность адиабатического и изопериболического режимов позволяет сочетать их в одной калориметрической конструкции </w:t>
      </w:r>
      <w:proofErr w:type="gramStart"/>
      <w:r w:rsidRPr="00344020">
        <w:t xml:space="preserve">( </w:t>
      </w:r>
      <w:proofErr w:type="gramEnd"/>
      <w:r w:rsidRPr="00344020">
        <w:t xml:space="preserve">например калориметры фирмы </w:t>
      </w:r>
      <w:r w:rsidRPr="00344020">
        <w:rPr>
          <w:lang w:val="en-US"/>
        </w:rPr>
        <w:t>IKA</w:t>
      </w:r>
      <w:r w:rsidRPr="00344020">
        <w:t xml:space="preserve"> </w:t>
      </w:r>
      <w:r w:rsidRPr="00344020">
        <w:rPr>
          <w:lang w:val="en-US"/>
        </w:rPr>
        <w:t>C</w:t>
      </w:r>
      <w:r w:rsidRPr="00344020">
        <w:t xml:space="preserve">5000. </w:t>
      </w:r>
      <w:proofErr w:type="gramStart"/>
      <w:r w:rsidRPr="00344020">
        <w:rPr>
          <w:lang w:val="en-US"/>
        </w:rPr>
        <w:t>C</w:t>
      </w:r>
      <w:r w:rsidR="007A10EF">
        <w:t>6000), ставя</w:t>
      </w:r>
      <w:r w:rsidRPr="00344020">
        <w:t xml:space="preserve"> пользователям </w:t>
      </w:r>
      <w:r w:rsidR="00DC02D5">
        <w:t>«</w:t>
      </w:r>
      <w:r w:rsidRPr="00344020">
        <w:t>трудн</w:t>
      </w:r>
      <w:r w:rsidR="007A10EF">
        <w:t>ую задачу выбора</w:t>
      </w:r>
      <w:r w:rsidR="00DC02D5">
        <w:t>»</w:t>
      </w:r>
      <w:r w:rsidRPr="00344020">
        <w:t>.</w:t>
      </w:r>
      <w:proofErr w:type="gramEnd"/>
    </w:p>
    <w:p w:rsidR="000A4F82" w:rsidRPr="00344020" w:rsidRDefault="007A10EF" w:rsidP="00344020">
      <w:pPr>
        <w:pStyle w:val="21"/>
      </w:pPr>
      <w:r>
        <w:t>Обычно полагают, что в</w:t>
      </w:r>
      <w:r w:rsidR="000A4F82" w:rsidRPr="00344020">
        <w:t>следстви</w:t>
      </w:r>
      <w:r>
        <w:t>е</w:t>
      </w:r>
      <w:r w:rsidR="000A4F82" w:rsidRPr="00344020">
        <w:t xml:space="preserve"> отсутствия теплообмена в адиабатическом режиме, расчет опыта может быть произведен по разности температур </w:t>
      </w:r>
      <w:r w:rsidR="00DC02D5">
        <w:t>конца и начала главного периода. В</w:t>
      </w:r>
      <w:r w:rsidR="000A4F82" w:rsidRPr="00344020">
        <w:t xml:space="preserve"> этом видят преимущество адиабатического калориметра. Такая возможность существует только в адиабатических </w:t>
      </w:r>
      <w:r w:rsidR="000A4F82" w:rsidRPr="00344020">
        <w:lastRenderedPageBreak/>
        <w:t xml:space="preserve">калориметрах с двумя следящими оболочками [2], </w:t>
      </w:r>
      <w:r w:rsidR="00DC02D5">
        <w:t xml:space="preserve">которые </w:t>
      </w:r>
      <w:r w:rsidR="000A4F82" w:rsidRPr="00344020">
        <w:t xml:space="preserve">на практике не </w:t>
      </w:r>
      <w:r w:rsidR="00DC02D5">
        <w:t>применяют</w:t>
      </w:r>
      <w:r w:rsidR="000A4F82" w:rsidRPr="00344020">
        <w:t xml:space="preserve">. Точно вычислить поправку на </w:t>
      </w:r>
      <w:proofErr w:type="spellStart"/>
      <w:r w:rsidR="000A4F82" w:rsidRPr="00344020">
        <w:t>неадиабатичность</w:t>
      </w:r>
      <w:proofErr w:type="spellEnd"/>
      <w:r w:rsidR="007F595F">
        <w:t xml:space="preserve"> (теплообмен)</w:t>
      </w:r>
      <w:r w:rsidR="000A4F82" w:rsidRPr="00344020">
        <w:t xml:space="preserve"> невозможно, т.к. калориметрический опыт в адиабатическом режиме не позволяет определить к</w:t>
      </w:r>
      <w:r w:rsidR="007F595F">
        <w:t xml:space="preserve">онстанту охлаждения калориметра, а поправка на теплообмен </w:t>
      </w:r>
      <w:r w:rsidR="007F595F" w:rsidRPr="00344020">
        <w:t>в калориметрах с изотермической оболочкой</w:t>
      </w:r>
      <w:r w:rsidR="007F595F">
        <w:t xml:space="preserve"> точно рассчитывается в каждом калориметрическом опыте.</w:t>
      </w:r>
    </w:p>
    <w:p w:rsidR="000A4F82" w:rsidRDefault="000A4F82" w:rsidP="00344020">
      <w:pPr>
        <w:pStyle w:val="21"/>
      </w:pPr>
      <w:r>
        <w:t>Возможна еще одна реализация принципа  калориметра переменной температуры</w:t>
      </w:r>
      <w:r w:rsidR="007F595F">
        <w:t xml:space="preserve"> - </w:t>
      </w:r>
      <w:r>
        <w:t xml:space="preserve">калориметр с измеряемой, но неуправляемой температурой оболочки </w:t>
      </w:r>
      <w:r w:rsidRPr="004226C6">
        <w:t>[3]</w:t>
      </w:r>
      <w:r>
        <w:t>. Для этого необходимо одновременное измерение двух температу</w:t>
      </w:r>
      <w:proofErr w:type="gramStart"/>
      <w:r>
        <w:t>р-</w:t>
      </w:r>
      <w:proofErr w:type="gramEnd"/>
      <w:r>
        <w:t xml:space="preserve"> оболочки и сосуда, хранение и обработка в два раза большего количества данных, чем в традиционной калориметрии, значительно большего объема вычислений, чем требовала, например, формула </w:t>
      </w:r>
      <w:proofErr w:type="spellStart"/>
      <w:r>
        <w:t>Щукарева</w:t>
      </w:r>
      <w:proofErr w:type="spellEnd"/>
      <w:r w:rsidRPr="00D2704A">
        <w:t xml:space="preserve"> [4]</w:t>
      </w:r>
      <w:r>
        <w:t>. Техническая реализация этих требований в настоящее время не вызывает трудностей.</w:t>
      </w:r>
    </w:p>
    <w:p w:rsidR="004751FB" w:rsidRDefault="000A4F82" w:rsidP="00344020">
      <w:pPr>
        <w:pStyle w:val="21"/>
      </w:pPr>
      <w:r>
        <w:t>Калориметр переменной температуры с неуправляемой оболочкой, например для определения теплоты сгорания топлив, будет содержать заполненный  жидкостью калориметрический сосуд с мешалкой и калориметрической бомбой, окруженный калориметрической оболочкой, датчики температуры калориметрического сосуда</w:t>
      </w:r>
      <w:proofErr w:type="gramStart"/>
      <w:r>
        <w:t xml:space="preserve"> Т</w:t>
      </w:r>
      <w:proofErr w:type="gramEnd"/>
      <w:r>
        <w:rPr>
          <w:vertAlign w:val="subscript"/>
        </w:rPr>
        <w:t>с</w:t>
      </w:r>
      <w:r>
        <w:t xml:space="preserve"> и калориметрической оболочки Т</w:t>
      </w:r>
      <w:r>
        <w:rPr>
          <w:vertAlign w:val="subscript"/>
        </w:rPr>
        <w:t>а</w:t>
      </w:r>
      <w:r>
        <w:t xml:space="preserve">, а также вычислительный блок для расчета исправленного подъема температуры в функции от температурных и временных параметров калориметрического опыта и, в конечном итоге, определения количества теплоты по методу теплового эквивалента. </w:t>
      </w:r>
    </w:p>
    <w:p w:rsidR="000A4F82" w:rsidRDefault="004751FB" w:rsidP="00344020">
      <w:pPr>
        <w:pStyle w:val="21"/>
      </w:pPr>
      <w:r>
        <w:t>Такая к</w:t>
      </w:r>
      <w:r w:rsidR="000A4F82">
        <w:t>алориметрическая оболочка может быть выполнена в виде пространственно замкнутого кожуха с высокой теплопроводностью, установленного с зазором вокруг калориметрического сосуд</w:t>
      </w:r>
      <w:proofErr w:type="gramStart"/>
      <w:r w:rsidR="000A4F82">
        <w:t>а-</w:t>
      </w:r>
      <w:proofErr w:type="gramEnd"/>
      <w:r w:rsidR="000A4F82">
        <w:t xml:space="preserve"> например в виде алюминиевого цилиндра. Для уменьшения внешних температурных воздействий калориметрическая оболочка, в свою очередь, также окружена пространственно замкнутым кожухом из материала с высокой теплопроводностью, установленным с зазором вокруг оболочки и дополнительно имеющим теплоизоляцию по наружной поверхности.</w:t>
      </w:r>
    </w:p>
    <w:p w:rsidR="000A4F82" w:rsidRDefault="000A4F82" w:rsidP="00344020">
      <w:pPr>
        <w:pStyle w:val="21"/>
      </w:pPr>
      <w:r>
        <w:t>Калориметрический опыт проводят так</w:t>
      </w:r>
      <w:r w:rsidRPr="00467CB6">
        <w:t xml:space="preserve"> </w:t>
      </w:r>
      <w:r>
        <w:t>же, как на калориметре с изотермической оболочкой, измеренное количество теплоты</w:t>
      </w:r>
      <w:r w:rsidRPr="00467CB6">
        <w:t xml:space="preserve"> </w:t>
      </w:r>
      <w:r>
        <w:rPr>
          <w:lang w:val="en-US"/>
        </w:rPr>
        <w:t>Q</w:t>
      </w:r>
      <w:r>
        <w:t xml:space="preserve"> вычисляют так же по методу теплового эквивалента</w:t>
      </w:r>
      <w:r w:rsidRPr="00467CB6">
        <w:t xml:space="preserve"> </w:t>
      </w:r>
    </w:p>
    <w:p w:rsidR="004751FB" w:rsidRDefault="000A4F82" w:rsidP="004751FB">
      <w:pPr>
        <w:pStyle w:val="21"/>
      </w:pPr>
      <w:r>
        <w:rPr>
          <w:lang w:val="en-US"/>
        </w:rPr>
        <w:t>Q</w:t>
      </w:r>
      <w:r w:rsidRPr="000A4F82">
        <w:t>=</w:t>
      </w:r>
      <w:r>
        <w:rPr>
          <w:lang w:val="en-US"/>
        </w:rPr>
        <w:t>W</w:t>
      </w:r>
      <w:r w:rsidRPr="000A4F82">
        <w:t>*(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cn</w:t>
      </w:r>
      <w:proofErr w:type="spellEnd"/>
      <w:r w:rsidRPr="000A4F82">
        <w:t xml:space="preserve">-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co</w:t>
      </w:r>
      <w:proofErr w:type="spellEnd"/>
      <w:r w:rsidRPr="000A4F82">
        <w:rPr>
          <w:vertAlign w:val="subscript"/>
        </w:rPr>
        <w:t xml:space="preserve"> </w:t>
      </w:r>
      <w:r w:rsidR="007A10EF" w:rsidRPr="000A4F82">
        <w:t xml:space="preserve">+ </w:t>
      </w:r>
      <w:proofErr w:type="spellStart"/>
      <w:r w:rsidR="007A10EF" w:rsidRPr="000A4F82">
        <w:t>t</w:t>
      </w:r>
      <w:proofErr w:type="spellEnd"/>
      <w:r w:rsidRPr="000A4F82">
        <w:t>)</w:t>
      </w:r>
    </w:p>
    <w:p w:rsidR="000A4F82" w:rsidRDefault="000A4F82" w:rsidP="004751FB">
      <w:pPr>
        <w:pStyle w:val="21"/>
      </w:pPr>
      <w:r>
        <w:t>где</w:t>
      </w:r>
      <w:r w:rsidRPr="004E710A">
        <w:t xml:space="preserve"> </w:t>
      </w:r>
      <w:r>
        <w:rPr>
          <w:lang w:val="en-US"/>
        </w:rPr>
        <w:t>W</w:t>
      </w:r>
      <w:r>
        <w:t xml:space="preserve"> –тепловой эквивалент калориметра для вычисления теплоты сгорания по данным о температурах калориметрического сосуда и калориметрической оболочки;</w:t>
      </w:r>
    </w:p>
    <w:p w:rsidR="000A4F82" w:rsidRPr="000B734F" w:rsidRDefault="000A4F82" w:rsidP="00344020">
      <w:pPr>
        <w:pStyle w:val="21"/>
      </w:pPr>
      <w:r>
        <w:t>Т</w:t>
      </w:r>
      <w:r>
        <w:rPr>
          <w:vertAlign w:val="subscript"/>
        </w:rPr>
        <w:t>с</w:t>
      </w:r>
      <w:proofErr w:type="gramStart"/>
      <w:r>
        <w:rPr>
          <w:vertAlign w:val="subscript"/>
          <w:lang w:val="en-US"/>
        </w:rPr>
        <w:t>n</w:t>
      </w:r>
      <w:proofErr w:type="gramEnd"/>
      <w:r w:rsidRPr="005F5E20">
        <w:t xml:space="preserve"> и </w:t>
      </w:r>
      <w:proofErr w:type="spellStart"/>
      <w:r w:rsidRPr="005F5E20">
        <w:t>Т</w:t>
      </w:r>
      <w:r>
        <w:rPr>
          <w:vertAlign w:val="subscript"/>
        </w:rPr>
        <w:t>со</w:t>
      </w:r>
      <w:proofErr w:type="spellEnd"/>
      <w:r>
        <w:rPr>
          <w:vertAlign w:val="subscript"/>
        </w:rPr>
        <w:t xml:space="preserve"> </w:t>
      </w:r>
      <w:r>
        <w:t>– температура калориметрического сосуда в конце и начале, главного периода опыта</w:t>
      </w:r>
      <w:r w:rsidRPr="000B734F">
        <w:t xml:space="preserve"> </w:t>
      </w:r>
      <w:r>
        <w:t>соответственно;</w:t>
      </w:r>
    </w:p>
    <w:p w:rsidR="000A4F82" w:rsidRDefault="000A4F82" w:rsidP="00344020">
      <w:pPr>
        <w:pStyle w:val="21"/>
      </w:pPr>
      <w:r>
        <w:t xml:space="preserve"> </w:t>
      </w:r>
      <w:proofErr w:type="spellStart"/>
      <w:r>
        <w:t>t</w:t>
      </w:r>
      <w:proofErr w:type="spellEnd"/>
      <w:r>
        <w:t>- поправка на теплообмен сосуда и оболочки.</w:t>
      </w:r>
    </w:p>
    <w:p w:rsidR="00067704" w:rsidRPr="00067704" w:rsidRDefault="000A4F82" w:rsidP="00067704">
      <w:pPr>
        <w:pStyle w:val="21"/>
      </w:pPr>
      <w:r>
        <w:t xml:space="preserve">По аналогии с температурной поправкой </w:t>
      </w:r>
      <w:proofErr w:type="spellStart"/>
      <w:r>
        <w:t>Реньо</w:t>
      </w:r>
      <w:proofErr w:type="spellEnd"/>
      <w:r>
        <w:t xml:space="preserve"> </w:t>
      </w:r>
      <w:proofErr w:type="gramStart"/>
      <w:r>
        <w:t>–</w:t>
      </w:r>
      <w:proofErr w:type="spellStart"/>
      <w:r>
        <w:t>П</w:t>
      </w:r>
      <w:proofErr w:type="gramEnd"/>
      <w:r>
        <w:t>фаундлера</w:t>
      </w:r>
      <w:proofErr w:type="spellEnd"/>
      <w:r>
        <w:t xml:space="preserve"> </w:t>
      </w:r>
      <w:r w:rsidRPr="00681AF3">
        <w:t>[</w:t>
      </w:r>
      <w:r>
        <w:t>4</w:t>
      </w:r>
      <w:r w:rsidRPr="00681AF3">
        <w:t>]</w:t>
      </w:r>
      <w:r>
        <w:t xml:space="preserve"> можно записать</w:t>
      </w:r>
    </w:p>
    <w:p w:rsidR="00F10BC6" w:rsidRPr="00067704" w:rsidRDefault="00F10BC6" w:rsidP="00067704">
      <w:pPr>
        <w:pStyle w:val="21"/>
      </w:pPr>
      <m:oMathPara>
        <m:oMath>
          <m:r>
            <w:rPr>
              <w:rFonts w:ascii="Cambria Math" w:hAnsi="Cambria Math"/>
            </w:rPr>
            <w:lastRenderedPageBreak/>
            <m:t>∆</m:t>
          </m:r>
          <m:r>
            <w:rPr>
              <w:rFonts w:ascii="Cambria Math" w:hAnsi="Cambria Math"/>
              <w:lang w:val="en-US"/>
            </w:rPr>
            <m:t>t=k*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lang w:val="en-US"/>
                </w:rPr>
                <m:t>-n*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-n*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>*</m:t>
          </m:r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lang w:val="en-US"/>
            </w:rPr>
            <m:t>τ</m:t>
          </m:r>
        </m:oMath>
      </m:oMathPara>
    </w:p>
    <w:p w:rsidR="00267E18" w:rsidRPr="00267E18" w:rsidRDefault="000A4F82" w:rsidP="00344020">
      <w:pPr>
        <w:pStyle w:val="21"/>
      </w:pPr>
      <w:r>
        <w:t>где</w:t>
      </w:r>
      <w:r w:rsidRPr="00EF7E06">
        <w:t xml:space="preserve"> </w:t>
      </w:r>
      <w:r>
        <w:rPr>
          <w:lang w:val="en-US"/>
        </w:rPr>
        <w:t>n</w:t>
      </w:r>
      <w:r w:rsidRPr="00EF7E06">
        <w:t>=</w:t>
      </w:r>
      <w:r w:rsidR="00067704">
        <w:t>Δ</w:t>
      </w:r>
      <w:r w:rsidR="00067704">
        <w:rPr>
          <w:lang w:val="en-US"/>
        </w:rPr>
        <w:t>T</w:t>
      </w:r>
      <w:r w:rsidR="00067704" w:rsidRPr="00067704">
        <w:t>/</w:t>
      </w:r>
      <w:r w:rsidR="00067704">
        <w:t>Δτ</w:t>
      </w:r>
      <w:r w:rsidR="00067704" w:rsidRPr="00067704">
        <w:t xml:space="preserve"> - </w:t>
      </w:r>
      <w:r>
        <w:t>число измерений температур в главном периоде опыта,</w:t>
      </w:r>
      <w:r w:rsidR="00067704" w:rsidRPr="00067704">
        <w:t xml:space="preserve"> </w:t>
      </w:r>
      <w:r w:rsidR="00067704">
        <w:t>Δ</w:t>
      </w:r>
      <w:r w:rsidR="00067704">
        <w:rPr>
          <w:lang w:val="en-US"/>
        </w:rPr>
        <w:t>T</w:t>
      </w:r>
      <w:r w:rsidR="00067704" w:rsidRPr="00067704">
        <w:t xml:space="preserve"> </w:t>
      </w:r>
      <w:r>
        <w:t xml:space="preserve">- интервал времени изменения температуры калориметрического сосуда от </w:t>
      </w:r>
      <w:proofErr w:type="spellStart"/>
      <w:r>
        <w:t>Т</w:t>
      </w:r>
      <w:r>
        <w:rPr>
          <w:vertAlign w:val="subscript"/>
        </w:rPr>
        <w:t>со</w:t>
      </w:r>
      <w:proofErr w:type="spellEnd"/>
      <w:r>
        <w:rPr>
          <w:vertAlign w:val="subscript"/>
        </w:rPr>
        <w:t xml:space="preserve">  </w:t>
      </w:r>
      <w:r>
        <w:t>до Т</w:t>
      </w:r>
      <w:r>
        <w:rPr>
          <w:vertAlign w:val="subscript"/>
        </w:rPr>
        <w:t xml:space="preserve"> с</w:t>
      </w:r>
      <w:r>
        <w:rPr>
          <w:vertAlign w:val="subscript"/>
          <w:lang w:val="en-US"/>
        </w:rPr>
        <w:t>n</w:t>
      </w:r>
      <w:r w:rsidRPr="00EF7E06">
        <w:rPr>
          <w:vertAlign w:val="subscript"/>
        </w:rPr>
        <w:t xml:space="preserve"> </w:t>
      </w:r>
      <w:proofErr w:type="gramStart"/>
      <w:r>
        <w:t xml:space="preserve">( </w:t>
      </w:r>
      <w:proofErr w:type="gramEnd"/>
      <w:r>
        <w:t xml:space="preserve">главный период опыта); </w:t>
      </w:r>
      <w:r w:rsidR="00067704">
        <w:t>Δτ</w:t>
      </w:r>
      <w:r w:rsidR="00067704" w:rsidRPr="00067704">
        <w:t xml:space="preserve"> </w:t>
      </w:r>
      <w:r>
        <w:t>– период времени  измерения температуры;</w:t>
      </w:r>
    </w:p>
    <w:p w:rsidR="00267E18" w:rsidRPr="00267E18" w:rsidRDefault="000A4F82" w:rsidP="00344020">
      <w:pPr>
        <w:pStyle w:val="21"/>
      </w:pPr>
      <w:r>
        <w:rPr>
          <w:lang w:val="en-US"/>
        </w:rPr>
        <w:t>B</w:t>
      </w:r>
      <w:r>
        <w:rPr>
          <w:vertAlign w:val="subscript"/>
          <w:lang w:val="en-US"/>
        </w:rPr>
        <w:t>i</w:t>
      </w:r>
      <w:r w:rsidRPr="00886996">
        <w:t>=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ci</w:t>
      </w:r>
      <w:proofErr w:type="spellEnd"/>
      <w:r w:rsidRPr="00886996">
        <w:t>–</w:t>
      </w:r>
      <w:r>
        <w:rPr>
          <w:lang w:val="en-US"/>
        </w:rPr>
        <w:t>T</w:t>
      </w:r>
      <w:r>
        <w:rPr>
          <w:vertAlign w:val="subscript"/>
          <w:lang w:val="en-US"/>
        </w:rPr>
        <w:t>ai</w:t>
      </w:r>
      <w:r w:rsidR="00267E18" w:rsidRPr="00267E18">
        <w:t xml:space="preserve"> - </w:t>
      </w:r>
      <w:r>
        <w:t>разность температур калориметрического сосуда Т</w:t>
      </w:r>
      <w:r>
        <w:rPr>
          <w:vertAlign w:val="subscript"/>
        </w:rPr>
        <w:t>с</w:t>
      </w:r>
      <w:proofErr w:type="spellStart"/>
      <w:r>
        <w:rPr>
          <w:vertAlign w:val="subscript"/>
          <w:lang w:val="en-US"/>
        </w:rPr>
        <w:t>i</w:t>
      </w:r>
      <w:proofErr w:type="spellEnd"/>
      <w:r>
        <w:t xml:space="preserve"> и калориметрической оболочки Т</w:t>
      </w:r>
      <w:r>
        <w:rPr>
          <w:vertAlign w:val="subscript"/>
        </w:rPr>
        <w:t>а</w:t>
      </w:r>
      <w:proofErr w:type="spellStart"/>
      <w:r>
        <w:rPr>
          <w:vertAlign w:val="subscript"/>
          <w:lang w:val="en-US"/>
        </w:rPr>
        <w:t>i</w:t>
      </w:r>
      <w:proofErr w:type="spellEnd"/>
      <w:r>
        <w:rPr>
          <w:vertAlign w:val="subscript"/>
        </w:rPr>
        <w:t xml:space="preserve">   </w:t>
      </w:r>
      <w:r>
        <w:t xml:space="preserve">в главном периоде опыта при </w:t>
      </w:r>
      <w:proofErr w:type="spellStart"/>
      <w:r>
        <w:rPr>
          <w:lang w:val="en-US"/>
        </w:rPr>
        <w:t>i</w:t>
      </w:r>
      <w:proofErr w:type="spellEnd"/>
      <w:r w:rsidRPr="00886996">
        <w:t>-</w:t>
      </w:r>
      <w:r>
        <w:t xml:space="preserve">том </w:t>
      </w:r>
      <w:r w:rsidRPr="00886996">
        <w:t xml:space="preserve"> </w:t>
      </w:r>
      <w:r>
        <w:t xml:space="preserve"> измерении;</w:t>
      </w:r>
    </w:p>
    <w:p w:rsidR="000A4F82" w:rsidRDefault="000A4F82" w:rsidP="00344020">
      <w:pPr>
        <w:pStyle w:val="21"/>
      </w:pPr>
      <w:r>
        <w:rPr>
          <w:lang w:val="en-US"/>
        </w:rPr>
        <w:t>k</w:t>
      </w:r>
      <w:r w:rsidRPr="00000C07">
        <w:t xml:space="preserve"> = (</w:t>
      </w:r>
      <w:r>
        <w:rPr>
          <w:lang w:val="en-US"/>
        </w:rPr>
        <w:t>g</w:t>
      </w:r>
      <w:r>
        <w:rPr>
          <w:vertAlign w:val="subscript"/>
          <w:lang w:val="en-US"/>
        </w:rPr>
        <w:t>o</w:t>
      </w:r>
      <w:r w:rsidRPr="00000C07">
        <w:t xml:space="preserve"> – </w:t>
      </w:r>
      <w:proofErr w:type="spellStart"/>
      <w:r>
        <w:rPr>
          <w:lang w:val="en-US"/>
        </w:rPr>
        <w:t>g</w:t>
      </w:r>
      <w:r>
        <w:rPr>
          <w:vertAlign w:val="subscript"/>
          <w:lang w:val="en-US"/>
        </w:rPr>
        <w:t>n</w:t>
      </w:r>
      <w:proofErr w:type="spellEnd"/>
      <w:r w:rsidR="00267E18">
        <w:t>)</w:t>
      </w:r>
      <w:r w:rsidR="00267E18" w:rsidRPr="00267E18">
        <w:t xml:space="preserve"> </w:t>
      </w:r>
      <w:r w:rsidR="00267E18">
        <w:t>/</w:t>
      </w:r>
      <w:r w:rsidR="00267E18" w:rsidRPr="00267E18">
        <w:t xml:space="preserve"> </w:t>
      </w:r>
      <w:r w:rsidR="00267E18">
        <w:t>(</w:t>
      </w:r>
      <w:proofErr w:type="spellStart"/>
      <w:r>
        <w:rPr>
          <w:lang w:val="en-US"/>
        </w:rPr>
        <w:t>B</w:t>
      </w:r>
      <w:r>
        <w:rPr>
          <w:vertAlign w:val="subscript"/>
          <w:lang w:val="en-US"/>
        </w:rPr>
        <w:t>n</w:t>
      </w:r>
      <w:proofErr w:type="spellEnd"/>
      <w:r w:rsidRPr="00000C07">
        <w:rPr>
          <w:vertAlign w:val="subscript"/>
        </w:rPr>
        <w:t xml:space="preserve"> </w:t>
      </w:r>
      <w:r w:rsidRPr="00000C07">
        <w:t xml:space="preserve">– </w:t>
      </w:r>
      <w:r>
        <w:rPr>
          <w:lang w:val="en-US"/>
        </w:rPr>
        <w:t>B</w:t>
      </w:r>
      <w:r>
        <w:rPr>
          <w:vertAlign w:val="subscript"/>
          <w:lang w:val="en-US"/>
        </w:rPr>
        <w:t>o</w:t>
      </w:r>
      <w:r w:rsidRPr="00000C07">
        <w:t xml:space="preserve">) – </w:t>
      </w:r>
      <w:r>
        <w:t xml:space="preserve">константа охлаждения калориметра, </w:t>
      </w:r>
      <w:r>
        <w:rPr>
          <w:lang w:val="en-US"/>
        </w:rPr>
        <w:t>g</w:t>
      </w:r>
      <w:r>
        <w:rPr>
          <w:vertAlign w:val="subscript"/>
          <w:lang w:val="en-US"/>
        </w:rPr>
        <w:t>o</w:t>
      </w:r>
      <w:r>
        <w:t xml:space="preserve"> и </w:t>
      </w:r>
      <w:proofErr w:type="spellStart"/>
      <w:r>
        <w:rPr>
          <w:lang w:val="en-US"/>
        </w:rPr>
        <w:t>g</w:t>
      </w:r>
      <w:r>
        <w:rPr>
          <w:vertAlign w:val="subscript"/>
          <w:lang w:val="en-US"/>
        </w:rPr>
        <w:t>n</w:t>
      </w:r>
      <w:proofErr w:type="spellEnd"/>
      <w:r w:rsidRPr="00000C07">
        <w:t xml:space="preserve"> </w:t>
      </w:r>
      <w:proofErr w:type="gramStart"/>
      <w:r w:rsidRPr="00000C07">
        <w:t>-</w:t>
      </w:r>
      <w:r w:rsidRPr="00000C07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>
        <w:t>скорость</w:t>
      </w:r>
      <w:proofErr w:type="gramEnd"/>
      <w:r>
        <w:t xml:space="preserve"> изменения температуры калориметрического сосуда в начальном и конечном периодах опыта соответственно ( по термо</w:t>
      </w:r>
      <w:r w:rsidR="00267E18">
        <w:t>метру калориметрического сосуда</w:t>
      </w:r>
      <w:r>
        <w:t>);</w:t>
      </w:r>
      <w:r w:rsidR="00267E18" w:rsidRPr="00267E18">
        <w:t xml:space="preserve"> </w:t>
      </w:r>
      <w:r>
        <w:t>В</w:t>
      </w:r>
      <w:r>
        <w:rPr>
          <w:vertAlign w:val="subscript"/>
        </w:rPr>
        <w:t>о</w:t>
      </w:r>
      <w:r w:rsidR="00267E18">
        <w:t>,</w:t>
      </w:r>
      <w:r w:rsidR="00267E18" w:rsidRPr="00267E18">
        <w:t xml:space="preserve"> </w:t>
      </w:r>
      <w:r>
        <w:t>В</w:t>
      </w:r>
      <w:r>
        <w:rPr>
          <w:vertAlign w:val="subscript"/>
          <w:lang w:val="en-US"/>
        </w:rPr>
        <w:t>n</w:t>
      </w:r>
      <w:r w:rsidRPr="00A06231">
        <w:t xml:space="preserve"> </w:t>
      </w:r>
      <w:r>
        <w:t>–</w:t>
      </w:r>
      <w:r w:rsidRPr="00A06231">
        <w:t xml:space="preserve"> </w:t>
      </w:r>
      <w:r>
        <w:t>разность температур калориметрического сосуда и калориметрической оболочки в начале и конце главного периода опыта.</w:t>
      </w:r>
    </w:p>
    <w:p w:rsidR="00FF429F" w:rsidRDefault="000A4F82" w:rsidP="00344020">
      <w:pPr>
        <w:pStyle w:val="21"/>
        <w:rPr>
          <w:lang w:val="en-US"/>
        </w:rPr>
      </w:pPr>
      <w:r>
        <w:t xml:space="preserve">Таким </w:t>
      </w:r>
      <w:proofErr w:type="gramStart"/>
      <w:r>
        <w:t>образом</w:t>
      </w:r>
      <w:proofErr w:type="gramEnd"/>
      <w:r>
        <w:t xml:space="preserve"> для расчета результата опыта в калориметре с неуправляемой оболочкой кроме измерения температуры сосуда необходимо измерить температуру оболочки и определить разность температур сосуда и оболочки в главном периоде опыта. Калориметрический сосуд заполнен интенсивно перемешиваемой калориметрической жидкостью и градиенты температуры в сосуде невелики. </w:t>
      </w:r>
    </w:p>
    <w:p w:rsidR="000A4F82" w:rsidRDefault="000A4F82" w:rsidP="00344020">
      <w:pPr>
        <w:pStyle w:val="21"/>
      </w:pPr>
      <w:r>
        <w:t xml:space="preserve">По иному обстоит дело в калориметрической оболочке, отдельные части которой могут иметь разную температуру и могут  находиться на разном расстоянии от калориметрического сосуда, т.е. иметь разный коэффициент теплообмена. Особенно заметно влияние этих обстоятельств на температуру крышки оболочки, через которую осуществляется доступ в калориметрический сосуд. Считая оболочку составным телом, для температуры теплообмена можно записать </w:t>
      </w:r>
    </w:p>
    <w:p w:rsidR="000A4F82" w:rsidRPr="00FF429F" w:rsidRDefault="000A4F82" w:rsidP="00344020">
      <w:pPr>
        <w:pStyle w:val="21"/>
        <w:rPr>
          <w:i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</m:acc>
                <m:r>
                  <w:rPr>
                    <w:rFonts w:ascii="Cambria Math" w:hAnsi="Cambria Math"/>
                  </w:rPr>
                  <m:t>*S</m:t>
                </m:r>
              </m:den>
            </m:f>
          </m:e>
        </m:nary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F429F" w:rsidRPr="00FF429F">
        <w:t xml:space="preserve">;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∝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∝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</m:oMath>
      <w:r w:rsidR="00FF429F" w:rsidRPr="00FF429F">
        <w:t xml:space="preserve">; </w:t>
      </w:r>
      <m:oMath>
        <m:r>
          <w:rPr>
            <w:rFonts w:ascii="Cambria Math" w:hAnsi="Cambria Math"/>
          </w:rPr>
          <m:t>S=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</w:p>
    <w:p w:rsidR="000A4F82" w:rsidRPr="006178B1" w:rsidRDefault="000A4F82" w:rsidP="00344020">
      <w:pPr>
        <w:pStyle w:val="21"/>
      </w:pPr>
      <w:proofErr w:type="gramStart"/>
      <w:r>
        <w:t>Следовательно</w:t>
      </w:r>
      <w:proofErr w:type="gramEnd"/>
      <w:r>
        <w:t xml:space="preserve"> необходимо измерять температуру калориметрической оболочки не одним а несколькими термометрами,</w:t>
      </w:r>
      <w:r w:rsidR="006178B1">
        <w:t xml:space="preserve"> установленными на поверхностях</w:t>
      </w:r>
      <w:r w:rsidR="006178B1" w:rsidRPr="006178B1">
        <w:t xml:space="preserve"> </w:t>
      </w: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="006178B1" w:rsidRPr="006178B1">
        <w:rPr>
          <w:vertAlign w:val="subscript"/>
        </w:rPr>
        <w:t xml:space="preserve"> </w:t>
      </w:r>
      <w:r>
        <w:t>с</w:t>
      </w:r>
      <w:r w:rsidR="006178B1" w:rsidRPr="006178B1">
        <w:t xml:space="preserve"> </w:t>
      </w:r>
      <w:r>
        <w:t>коэффициентами</w:t>
      </w:r>
      <w:r w:rsidR="006178B1" w:rsidRPr="006178B1">
        <w:t xml:space="preserve"> </w:t>
      </w:r>
      <w:r>
        <w:t xml:space="preserve">теплообмена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∝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8C28E9">
        <w:rPr>
          <w:vertAlign w:val="subscript"/>
        </w:rPr>
        <w:t xml:space="preserve"> </w:t>
      </w:r>
      <w:r w:rsidRPr="008C28E9">
        <w:t>соответственно</w:t>
      </w:r>
      <w:r>
        <w:t>, а температуру теплообмена сосуда и оболочки вычи</w:t>
      </w:r>
      <w:r w:rsidR="006178B1">
        <w:t>слять по вышеуказанной формуле</w:t>
      </w:r>
      <w:r w:rsidR="006178B1" w:rsidRPr="006178B1">
        <w:t xml:space="preserve"> </w:t>
      </w:r>
      <w:r w:rsidRPr="008C28E9">
        <w:t>[</w:t>
      </w:r>
      <w:r>
        <w:t>5</w:t>
      </w:r>
      <w:r w:rsidRPr="008C28E9">
        <w:t>]</w:t>
      </w:r>
      <w:r>
        <w:t>. Можно распределить чувствительный элемент термометра сопротивления по поверхности таким образом, чтобы общее сопротивление было пропорци</w:t>
      </w:r>
      <w:r w:rsidR="006178B1">
        <w:t>онально величине</w:t>
      </w:r>
      <w:r w:rsidR="006178B1" w:rsidRPr="006178B1"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∝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, а сопротивление элементов термометра на поверхностях </w:t>
      </w: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41542D">
        <w:t xml:space="preserve"> </w:t>
      </w:r>
      <w:r>
        <w:t>пропорционально величине</w:t>
      </w:r>
      <w:r w:rsidR="006178B1" w:rsidRPr="006178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∝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178B1" w:rsidRPr="006178B1">
        <w:t>.</w:t>
      </w:r>
    </w:p>
    <w:p w:rsidR="000A4F82" w:rsidRDefault="000A4F82" w:rsidP="00344020">
      <w:pPr>
        <w:pStyle w:val="21"/>
      </w:pPr>
      <w:r>
        <w:t>Измерение температуры оболочки несколькими термометрами для определения температуры теплообмена</w:t>
      </w:r>
      <w:proofErr w:type="gramStart"/>
      <w:r>
        <w:t xml:space="preserve"> Т</w:t>
      </w:r>
      <w:proofErr w:type="gramEnd"/>
      <w:r>
        <w:t>а может быть использовано в калориметрах с изотермической оболочкой и в адиабатических калориметрах. В первом случае терморегулятор оболочки должен иметь функцию управления</w:t>
      </w:r>
      <w:proofErr w:type="gramStart"/>
      <w:r>
        <w:t xml:space="preserve"> </w:t>
      </w:r>
      <w:proofErr w:type="spellStart"/>
      <w:r>
        <w:t>Т</w:t>
      </w:r>
      <w:proofErr w:type="gramEnd"/>
      <w:r>
        <w:t>а=</w:t>
      </w:r>
      <w:proofErr w:type="spellEnd"/>
      <w:r w:rsidRPr="00615BC0">
        <w:t xml:space="preserve"> </w:t>
      </w:r>
      <w:r>
        <w:rPr>
          <w:lang w:val="en-US"/>
        </w:rPr>
        <w:t>const</w:t>
      </w:r>
      <w:r w:rsidRPr="00615BC0">
        <w:t>.</w:t>
      </w:r>
      <w:r>
        <w:t xml:space="preserve"> ,во втором Та = Тс.</w:t>
      </w:r>
    </w:p>
    <w:p w:rsidR="000A4F82" w:rsidRDefault="000A4F82" w:rsidP="005B15D4">
      <w:pPr>
        <w:pStyle w:val="21"/>
      </w:pPr>
      <w:r>
        <w:t xml:space="preserve">Примерами практического выполнения калориметров с неуправляемой оболочкой являются калориметры «Тантал» Та-5 и АВК-1В, предназначенные </w:t>
      </w:r>
      <w:r>
        <w:lastRenderedPageBreak/>
        <w:t xml:space="preserve">для определения </w:t>
      </w:r>
      <w:proofErr w:type="spellStart"/>
      <w:r>
        <w:t>теплот</w:t>
      </w:r>
      <w:proofErr w:type="spellEnd"/>
      <w:r>
        <w:t xml:space="preserve"> сгорания  твердых, жидких</w:t>
      </w:r>
      <w:r w:rsidRPr="00615BC0">
        <w:t xml:space="preserve"> </w:t>
      </w:r>
      <w:r>
        <w:t xml:space="preserve"> и газообразных топлив. Калоримет</w:t>
      </w:r>
      <w:r w:rsidR="007A10EF">
        <w:t>ры сертифицированы, включены в Г</w:t>
      </w:r>
      <w:r>
        <w:t>ос</w:t>
      </w:r>
      <w:r w:rsidR="007A10EF">
        <w:t>ударственный</w:t>
      </w:r>
      <w:r>
        <w:t xml:space="preserve"> реестр средств измерения РФ. По метрологическим характеристикам эти  калориметры не уступают зарубежным калориметрам, построенным по традиционным схемам </w:t>
      </w:r>
      <w:r w:rsidRPr="008F4D23">
        <w:t>[</w:t>
      </w:r>
      <w:r>
        <w:t>6</w:t>
      </w:r>
      <w:r w:rsidRPr="008F4D23">
        <w:t>].</w:t>
      </w:r>
    </w:p>
    <w:p w:rsidR="005B15D4" w:rsidRPr="00122BB0" w:rsidRDefault="005B15D4" w:rsidP="005B15D4">
      <w:pPr>
        <w:pStyle w:val="21"/>
      </w:pPr>
    </w:p>
    <w:p w:rsidR="005F27B3" w:rsidRPr="00122BB0" w:rsidRDefault="005F27B3" w:rsidP="000A1790">
      <w:pPr>
        <w:jc w:val="center"/>
        <w:rPr>
          <w:b/>
          <w:szCs w:val="28"/>
        </w:rPr>
      </w:pPr>
      <w:r w:rsidRPr="00122BB0">
        <w:rPr>
          <w:b/>
          <w:szCs w:val="28"/>
        </w:rPr>
        <w:t>ЛИТЕРАТУРА</w:t>
      </w:r>
    </w:p>
    <w:p w:rsidR="005B15D4" w:rsidRDefault="005F27B3" w:rsidP="00122BB0">
      <w:pPr>
        <w:jc w:val="both"/>
      </w:pPr>
      <w:r w:rsidRPr="00122BB0">
        <w:rPr>
          <w:szCs w:val="28"/>
        </w:rPr>
        <w:t>1</w:t>
      </w:r>
      <w:r w:rsidR="0014541C" w:rsidRPr="00122BB0">
        <w:rPr>
          <w:szCs w:val="28"/>
        </w:rPr>
        <w:t>.</w:t>
      </w:r>
      <w:r w:rsidRPr="00122BB0">
        <w:rPr>
          <w:szCs w:val="28"/>
        </w:rPr>
        <w:t xml:space="preserve"> </w:t>
      </w:r>
      <w:r w:rsidR="005B15D4">
        <w:t xml:space="preserve">Васильев Я.В., </w:t>
      </w:r>
      <w:r w:rsidR="00A626E7">
        <w:t>Мацкевич</w:t>
      </w:r>
      <w:r w:rsidR="005B15D4">
        <w:t xml:space="preserve"> Н.И. </w:t>
      </w:r>
      <w:r w:rsidR="005B15D4" w:rsidRPr="00414E7E">
        <w:t>Тепловой эквивалент линейных калориметрических систем.</w:t>
      </w:r>
      <w:r w:rsidR="005B15D4">
        <w:t xml:space="preserve"> </w:t>
      </w:r>
      <w:r w:rsidR="005B15D4" w:rsidRPr="00414E7E">
        <w:rPr>
          <w:i/>
        </w:rPr>
        <w:t xml:space="preserve">Сб. </w:t>
      </w:r>
      <w:proofErr w:type="spellStart"/>
      <w:r w:rsidR="005B15D4" w:rsidRPr="00414E7E">
        <w:rPr>
          <w:i/>
        </w:rPr>
        <w:t>науч</w:t>
      </w:r>
      <w:proofErr w:type="spellEnd"/>
      <w:r w:rsidR="005B15D4" w:rsidRPr="00414E7E">
        <w:rPr>
          <w:i/>
        </w:rPr>
        <w:t>. тр. Калориметрия в адсорбции и катализе</w:t>
      </w:r>
      <w:r w:rsidR="005B15D4">
        <w:t>. Новосибирск,  ИК АНСССР, 1984, с. 90-123.</w:t>
      </w:r>
    </w:p>
    <w:p w:rsidR="005B15D4" w:rsidRDefault="005F27B3" w:rsidP="005B15D4">
      <w:pPr>
        <w:jc w:val="both"/>
      </w:pPr>
      <w:r w:rsidRPr="005B15D4">
        <w:rPr>
          <w:szCs w:val="28"/>
        </w:rPr>
        <w:t>2</w:t>
      </w:r>
      <w:r w:rsidR="0014541C" w:rsidRPr="005B15D4">
        <w:rPr>
          <w:szCs w:val="28"/>
        </w:rPr>
        <w:t>.</w:t>
      </w:r>
      <w:r w:rsidR="005B15D4">
        <w:rPr>
          <w:szCs w:val="28"/>
        </w:rPr>
        <w:t xml:space="preserve"> </w:t>
      </w:r>
      <w:r w:rsidR="005B15D4">
        <w:t xml:space="preserve">Васильев Я.В., </w:t>
      </w:r>
      <w:r w:rsidR="00A626E7">
        <w:t>Мацкевич</w:t>
      </w:r>
      <w:r w:rsidR="005B15D4">
        <w:t xml:space="preserve"> Н.И. </w:t>
      </w:r>
      <w:r w:rsidR="006178B1" w:rsidRPr="00414E7E">
        <w:t xml:space="preserve">Поправка на теплообмен и тепловой </w:t>
      </w:r>
      <w:r w:rsidR="005B15D4" w:rsidRPr="00414E7E">
        <w:t xml:space="preserve">эквивалент </w:t>
      </w:r>
      <w:r w:rsidR="006178B1" w:rsidRPr="00414E7E">
        <w:t>калориметров с адиабатической оболочкой</w:t>
      </w:r>
      <w:r w:rsidR="006178B1">
        <w:rPr>
          <w:i/>
        </w:rPr>
        <w:t>.</w:t>
      </w:r>
      <w:r w:rsidR="00414E7E">
        <w:t>//</w:t>
      </w:r>
      <w:r w:rsidR="00414E7E" w:rsidRPr="00414E7E">
        <w:t xml:space="preserve"> </w:t>
      </w:r>
      <w:r w:rsidR="00414E7E" w:rsidRPr="00414E7E">
        <w:rPr>
          <w:i/>
        </w:rPr>
        <w:t>ЖФХ</w:t>
      </w:r>
      <w:r w:rsidR="002434D5">
        <w:t>,</w:t>
      </w:r>
      <w:r w:rsidR="00414E7E">
        <w:t xml:space="preserve"> 1988</w:t>
      </w:r>
      <w:r w:rsidR="002434D5">
        <w:t>,</w:t>
      </w:r>
      <w:r w:rsidR="00414E7E">
        <w:t xml:space="preserve"> Т.62. С.3172-3179.</w:t>
      </w:r>
    </w:p>
    <w:p w:rsidR="00414E7E" w:rsidRDefault="005B15D4" w:rsidP="005B15D4">
      <w:pPr>
        <w:jc w:val="both"/>
      </w:pPr>
      <w:r>
        <w:t xml:space="preserve">3. </w:t>
      </w:r>
      <w:r w:rsidR="00414E7E">
        <w:t xml:space="preserve">Иноземцев Я.О., Воробьев А.Б., Матюшин Ю.Н., Жильцов И.А., </w:t>
      </w:r>
      <w:proofErr w:type="spellStart"/>
      <w:r w:rsidR="00414E7E">
        <w:t>Кошманов</w:t>
      </w:r>
      <w:proofErr w:type="spellEnd"/>
      <w:r w:rsidR="00414E7E">
        <w:t xml:space="preserve"> </w:t>
      </w:r>
      <w:r w:rsidR="00161B5F">
        <w:t xml:space="preserve">Д.Е. </w:t>
      </w:r>
      <w:r w:rsidR="00161B5F" w:rsidRPr="00161B5F">
        <w:rPr>
          <w:i/>
        </w:rPr>
        <w:t>Бомбовый калориметр для определения теплоты сгорания топлива</w:t>
      </w:r>
      <w:r w:rsidR="00161B5F">
        <w:t>.</w:t>
      </w:r>
      <w:r w:rsidR="00414E7E">
        <w:t xml:space="preserve"> </w:t>
      </w:r>
      <w:r w:rsidR="00161B5F">
        <w:t>Патент РФ</w:t>
      </w:r>
      <w:r w:rsidR="00161B5F" w:rsidRPr="005B15D4">
        <w:t xml:space="preserve"> </w:t>
      </w:r>
      <w:r w:rsidR="00161B5F">
        <w:t xml:space="preserve">№23334961 от 27.09.2008г. </w:t>
      </w:r>
    </w:p>
    <w:p w:rsidR="005B15D4" w:rsidRDefault="005B15D4" w:rsidP="005B15D4">
      <w:pPr>
        <w:jc w:val="both"/>
      </w:pPr>
      <w:r>
        <w:t xml:space="preserve">4. Олейник Б.Н. </w:t>
      </w:r>
      <w:r w:rsidRPr="005B15D4">
        <w:rPr>
          <w:i/>
        </w:rPr>
        <w:t>Точная калориметрия</w:t>
      </w:r>
      <w:r w:rsidR="00161B5F">
        <w:t>. Изд. Стандартов</w:t>
      </w:r>
      <w:r w:rsidR="002434D5">
        <w:t>, Москва,</w:t>
      </w:r>
      <w:r>
        <w:t xml:space="preserve"> 1964</w:t>
      </w:r>
      <w:r w:rsidR="002434D5">
        <w:t>,</w:t>
      </w:r>
      <w:r w:rsidR="00161B5F">
        <w:t xml:space="preserve"> 159 </w:t>
      </w:r>
      <w:proofErr w:type="gramStart"/>
      <w:r w:rsidR="00161B5F">
        <w:t>с</w:t>
      </w:r>
      <w:proofErr w:type="gramEnd"/>
      <w:r>
        <w:t>.</w:t>
      </w:r>
    </w:p>
    <w:p w:rsidR="005B15D4" w:rsidRDefault="00161B5F" w:rsidP="005B15D4">
      <w:pPr>
        <w:jc w:val="both"/>
        <w:rPr>
          <w:i/>
        </w:rPr>
      </w:pPr>
      <w:r>
        <w:t>5</w:t>
      </w:r>
      <w:r w:rsidR="005B15D4">
        <w:t>. Иноземцев Я.О.</w:t>
      </w:r>
      <w:r>
        <w:t xml:space="preserve">, Иноземцев А.В., Жильцов И.А., Матюшин Ю.Н., Воробьев А.Б. </w:t>
      </w:r>
      <w:r w:rsidRPr="00161B5F">
        <w:rPr>
          <w:i/>
        </w:rPr>
        <w:t>Калориметр переменной температуры.</w:t>
      </w:r>
      <w:r>
        <w:t xml:space="preserve"> Патент РФ по заявке </w:t>
      </w:r>
      <w:r w:rsidR="005B15D4" w:rsidRPr="005B15D4">
        <w:rPr>
          <w:i/>
        </w:rPr>
        <w:t xml:space="preserve">№2013132034/28. </w:t>
      </w:r>
    </w:p>
    <w:p w:rsidR="00161B5F" w:rsidRDefault="00161B5F" w:rsidP="005B15D4">
      <w:pPr>
        <w:jc w:val="both"/>
      </w:pPr>
      <w:r>
        <w:t xml:space="preserve">6. </w:t>
      </w:r>
      <w:r w:rsidR="002434D5">
        <w:t xml:space="preserve">Корчагина Е.Н., Ермакова Е.В., Беляков В.И. </w:t>
      </w:r>
      <w:r w:rsidR="002434D5" w:rsidRPr="00A626E7">
        <w:rPr>
          <w:i/>
        </w:rPr>
        <w:t>Сравнительный анализ технических и метрологических характеристик бомбовых калориметров, применяемых в России</w:t>
      </w:r>
      <w:r w:rsidR="00A626E7">
        <w:t>.</w:t>
      </w:r>
      <w:r w:rsidR="002434D5">
        <w:t xml:space="preserve"> Измерительная техника, 2011, №2. С.51-57.</w:t>
      </w:r>
    </w:p>
    <w:p w:rsidR="005B15D4" w:rsidRPr="005B15D4" w:rsidRDefault="005B15D4" w:rsidP="00122BB0">
      <w:pPr>
        <w:jc w:val="both"/>
        <w:rPr>
          <w:szCs w:val="28"/>
        </w:rPr>
      </w:pPr>
    </w:p>
    <w:sectPr w:rsidR="005B15D4" w:rsidRPr="005B15D4" w:rsidSect="00122BB0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6EA7"/>
    <w:multiLevelType w:val="hybridMultilevel"/>
    <w:tmpl w:val="685AE13A"/>
    <w:lvl w:ilvl="0" w:tplc="F15CFC52">
      <w:start w:val="1"/>
      <w:numFmt w:val="decimal"/>
      <w:lvlText w:val="%1."/>
      <w:lvlJc w:val="left"/>
      <w:pPr>
        <w:tabs>
          <w:tab w:val="num" w:pos="2513"/>
        </w:tabs>
        <w:ind w:left="251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F27B3"/>
    <w:rsid w:val="00067704"/>
    <w:rsid w:val="000A1790"/>
    <w:rsid w:val="000A4F82"/>
    <w:rsid w:val="00110168"/>
    <w:rsid w:val="00120788"/>
    <w:rsid w:val="00122BB0"/>
    <w:rsid w:val="001356DC"/>
    <w:rsid w:val="0014541C"/>
    <w:rsid w:val="00161B5F"/>
    <w:rsid w:val="00174657"/>
    <w:rsid w:val="001E255B"/>
    <w:rsid w:val="001F3F87"/>
    <w:rsid w:val="002434D5"/>
    <w:rsid w:val="00267E18"/>
    <w:rsid w:val="002F5439"/>
    <w:rsid w:val="00324965"/>
    <w:rsid w:val="00344020"/>
    <w:rsid w:val="003E6B10"/>
    <w:rsid w:val="00412F89"/>
    <w:rsid w:val="00414E7E"/>
    <w:rsid w:val="004751FB"/>
    <w:rsid w:val="005B15D4"/>
    <w:rsid w:val="005F27B3"/>
    <w:rsid w:val="006178B1"/>
    <w:rsid w:val="006C14A0"/>
    <w:rsid w:val="007837C8"/>
    <w:rsid w:val="007A10EF"/>
    <w:rsid w:val="007B5707"/>
    <w:rsid w:val="007F1CE3"/>
    <w:rsid w:val="007F291D"/>
    <w:rsid w:val="007F595F"/>
    <w:rsid w:val="008D339B"/>
    <w:rsid w:val="00966686"/>
    <w:rsid w:val="00A06024"/>
    <w:rsid w:val="00A261E5"/>
    <w:rsid w:val="00A626E7"/>
    <w:rsid w:val="00B56D40"/>
    <w:rsid w:val="00C41EF0"/>
    <w:rsid w:val="00DC02D5"/>
    <w:rsid w:val="00DD4286"/>
    <w:rsid w:val="00E30F37"/>
    <w:rsid w:val="00E71835"/>
    <w:rsid w:val="00F10BC6"/>
    <w:rsid w:val="00FB004E"/>
    <w:rsid w:val="00FC5E72"/>
    <w:rsid w:val="00FD14DB"/>
    <w:rsid w:val="00FF12A7"/>
    <w:rsid w:val="00FF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2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27B3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qFormat/>
    <w:rsid w:val="005F27B3"/>
    <w:rPr>
      <w:b/>
      <w:bCs/>
    </w:rPr>
  </w:style>
  <w:style w:type="paragraph" w:styleId="a5">
    <w:name w:val="Body Text"/>
    <w:basedOn w:val="a"/>
    <w:link w:val="a6"/>
    <w:semiHidden/>
    <w:rsid w:val="000A4F82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0A4F82"/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Body Text Indent 2"/>
    <w:basedOn w:val="a"/>
    <w:link w:val="20"/>
    <w:semiHidden/>
    <w:rsid w:val="000A4F82"/>
    <w:pPr>
      <w:widowControl w:val="0"/>
      <w:suppressAutoHyphens/>
      <w:spacing w:line="360" w:lineRule="auto"/>
      <w:ind w:left="567" w:firstLine="709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20">
    <w:name w:val="Основной текст с отступом 2 Знак"/>
    <w:basedOn w:val="a0"/>
    <w:link w:val="2"/>
    <w:semiHidden/>
    <w:rsid w:val="000A4F82"/>
    <w:rPr>
      <w:rFonts w:eastAsia="SimSun" w:cs="Mangal"/>
      <w:kern w:val="1"/>
      <w:sz w:val="24"/>
      <w:szCs w:val="24"/>
      <w:lang w:eastAsia="hi-IN" w:bidi="hi-IN"/>
    </w:rPr>
  </w:style>
  <w:style w:type="paragraph" w:styleId="3">
    <w:name w:val="Body Text Indent 3"/>
    <w:basedOn w:val="a"/>
    <w:link w:val="30"/>
    <w:semiHidden/>
    <w:rsid w:val="000A4F82"/>
    <w:pPr>
      <w:widowControl w:val="0"/>
      <w:suppressAutoHyphens/>
      <w:spacing w:line="360" w:lineRule="auto"/>
      <w:ind w:left="709" w:firstLine="709"/>
      <w:jc w:val="both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semiHidden/>
    <w:rsid w:val="000A4F82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">
    <w:name w:val="Стиль1"/>
    <w:basedOn w:val="a"/>
    <w:link w:val="10"/>
    <w:rsid w:val="00344020"/>
    <w:pPr>
      <w:ind w:firstLine="360"/>
      <w:jc w:val="both"/>
    </w:pPr>
    <w:rPr>
      <w:i/>
      <w:szCs w:val="28"/>
    </w:rPr>
  </w:style>
  <w:style w:type="paragraph" w:customStyle="1" w:styleId="21">
    <w:name w:val="Стиль2"/>
    <w:basedOn w:val="1"/>
    <w:link w:val="22"/>
    <w:qFormat/>
    <w:rsid w:val="00344020"/>
    <w:rPr>
      <w:i w:val="0"/>
    </w:rPr>
  </w:style>
  <w:style w:type="character" w:customStyle="1" w:styleId="10">
    <w:name w:val="Стиль1 Знак"/>
    <w:basedOn w:val="a0"/>
    <w:link w:val="1"/>
    <w:rsid w:val="00344020"/>
    <w:rPr>
      <w:i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7F1CE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Стиль2 Знак"/>
    <w:basedOn w:val="10"/>
    <w:link w:val="21"/>
    <w:rsid w:val="00344020"/>
  </w:style>
  <w:style w:type="character" w:styleId="a8">
    <w:name w:val="Placeholder Text"/>
    <w:basedOn w:val="a0"/>
    <w:uiPriority w:val="99"/>
    <w:semiHidden/>
    <w:rsid w:val="00F10BC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10B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>kgtu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creator>V105</dc:creator>
  <cp:lastModifiedBy>Олди</cp:lastModifiedBy>
  <cp:revision>2</cp:revision>
  <cp:lastPrinted>2014-07-17T12:32:00Z</cp:lastPrinted>
  <dcterms:created xsi:type="dcterms:W3CDTF">2014-07-17T12:55:00Z</dcterms:created>
  <dcterms:modified xsi:type="dcterms:W3CDTF">2014-07-17T12:55:00Z</dcterms:modified>
</cp:coreProperties>
</file>