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4B9" w:rsidRPr="007C3F1F" w:rsidRDefault="004B17CC" w:rsidP="007C3F1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F1F">
        <w:rPr>
          <w:rFonts w:ascii="Times New Roman" w:hAnsi="Times New Roman" w:cs="Times New Roman"/>
          <w:b/>
          <w:sz w:val="28"/>
          <w:szCs w:val="28"/>
        </w:rPr>
        <w:t xml:space="preserve">ФАЗОВЫЕ РАВНОВЕСИЯ В ТРЕХКОМПОНЕНТНОЙ СИСТЕМЕ </w:t>
      </w:r>
    </w:p>
    <w:p w:rsidR="00202B66" w:rsidRPr="007C3F1F" w:rsidRDefault="004B17CC" w:rsidP="007C3F1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7C3F1F">
        <w:rPr>
          <w:rFonts w:ascii="Times New Roman" w:hAnsi="Times New Roman" w:cs="Times New Roman"/>
          <w:b/>
          <w:sz w:val="28"/>
          <w:szCs w:val="28"/>
          <w:lang w:val="en-US"/>
        </w:rPr>
        <w:t>KI</w:t>
      </w:r>
      <w:r w:rsidRPr="007C3F1F">
        <w:rPr>
          <w:rFonts w:ascii="Times New Roman" w:hAnsi="Times New Roman" w:cs="Times New Roman"/>
          <w:b/>
          <w:sz w:val="28"/>
          <w:szCs w:val="28"/>
        </w:rPr>
        <w:t>-</w:t>
      </w:r>
      <w:r w:rsidRPr="007C3F1F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7C3F1F">
        <w:rPr>
          <w:rFonts w:ascii="Times New Roman" w:hAnsi="Times New Roman" w:cs="Times New Roman"/>
          <w:b/>
          <w:sz w:val="28"/>
          <w:szCs w:val="28"/>
          <w:lang w:val="en-US"/>
        </w:rPr>
        <w:t>Cr</w:t>
      </w:r>
      <w:r w:rsidR="00327FCE" w:rsidRPr="007C3F1F">
        <w:rPr>
          <w:rFonts w:ascii="Times New Roman" w:hAnsi="Times New Roman" w:cs="Times New Roman"/>
          <w:b/>
          <w:sz w:val="28"/>
          <w:szCs w:val="28"/>
        </w:rPr>
        <w:t>О</w:t>
      </w:r>
      <w:r w:rsidRPr="007C3F1F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7C3F1F">
        <w:rPr>
          <w:rFonts w:ascii="Times New Roman" w:hAnsi="Times New Roman" w:cs="Times New Roman"/>
          <w:b/>
          <w:sz w:val="28"/>
          <w:szCs w:val="28"/>
        </w:rPr>
        <w:t>-</w:t>
      </w:r>
      <w:r w:rsidRPr="007C3F1F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b/>
          <w:sz w:val="28"/>
          <w:szCs w:val="28"/>
          <w:lang w:val="en-US"/>
        </w:rPr>
        <w:t>MoO</w:t>
      </w:r>
      <w:proofErr w:type="spellEnd"/>
      <w:r w:rsidRPr="007C3F1F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</w:p>
    <w:p w:rsidR="004B17CC" w:rsidRPr="007C3F1F" w:rsidRDefault="004B17CC" w:rsidP="007C3F1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3F1F">
        <w:rPr>
          <w:rFonts w:ascii="Times New Roman" w:hAnsi="Times New Roman" w:cs="Times New Roman"/>
          <w:sz w:val="28"/>
          <w:szCs w:val="28"/>
        </w:rPr>
        <w:t xml:space="preserve">Дворянова Е.М., </w:t>
      </w:r>
      <w:r w:rsidRPr="007C3F1F">
        <w:rPr>
          <w:rFonts w:ascii="Times New Roman" w:hAnsi="Times New Roman" w:cs="Times New Roman"/>
          <w:sz w:val="28"/>
          <w:szCs w:val="28"/>
          <w:u w:val="single"/>
        </w:rPr>
        <w:t>Терентьева Е.В.</w:t>
      </w:r>
      <w:r w:rsidRPr="007C3F1F">
        <w:rPr>
          <w:rFonts w:ascii="Times New Roman" w:hAnsi="Times New Roman" w:cs="Times New Roman"/>
          <w:sz w:val="28"/>
          <w:szCs w:val="28"/>
        </w:rPr>
        <w:t>, Краснов М.А.</w:t>
      </w:r>
    </w:p>
    <w:p w:rsidR="004B17CC" w:rsidRPr="007C3F1F" w:rsidRDefault="004B17CC" w:rsidP="007C3F1F">
      <w:pPr>
        <w:spacing w:after="0" w:line="240" w:lineRule="auto"/>
        <w:ind w:firstLine="709"/>
        <w:contextualSpacing/>
        <w:jc w:val="center"/>
        <w:rPr>
          <w:rStyle w:val="a3"/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7C3F1F">
        <w:rPr>
          <w:rFonts w:ascii="Times New Roman" w:hAnsi="Times New Roman" w:cs="Times New Roman"/>
          <w:i/>
          <w:sz w:val="28"/>
          <w:szCs w:val="28"/>
        </w:rPr>
        <w:t xml:space="preserve">ФГБОУ ВПО «Самарский </w:t>
      </w:r>
      <w:r w:rsidR="00327FCE" w:rsidRPr="007C3F1F">
        <w:rPr>
          <w:rFonts w:ascii="Times New Roman" w:hAnsi="Times New Roman" w:cs="Times New Roman"/>
          <w:i/>
          <w:sz w:val="28"/>
          <w:szCs w:val="28"/>
        </w:rPr>
        <w:t>г</w:t>
      </w:r>
      <w:r w:rsidRPr="007C3F1F">
        <w:rPr>
          <w:rFonts w:ascii="Times New Roman" w:hAnsi="Times New Roman" w:cs="Times New Roman"/>
          <w:i/>
          <w:sz w:val="28"/>
          <w:szCs w:val="28"/>
        </w:rPr>
        <w:t xml:space="preserve">осударственный </w:t>
      </w:r>
      <w:r w:rsidR="00327FCE" w:rsidRPr="007C3F1F">
        <w:rPr>
          <w:rFonts w:ascii="Times New Roman" w:hAnsi="Times New Roman" w:cs="Times New Roman"/>
          <w:i/>
          <w:sz w:val="28"/>
          <w:szCs w:val="28"/>
        </w:rPr>
        <w:t>т</w:t>
      </w:r>
      <w:r w:rsidRPr="007C3F1F">
        <w:rPr>
          <w:rFonts w:ascii="Times New Roman" w:hAnsi="Times New Roman" w:cs="Times New Roman"/>
          <w:i/>
          <w:sz w:val="28"/>
          <w:szCs w:val="28"/>
        </w:rPr>
        <w:t xml:space="preserve">ехнический </w:t>
      </w:r>
      <w:r w:rsidR="00327FCE" w:rsidRPr="007C3F1F">
        <w:rPr>
          <w:rFonts w:ascii="Times New Roman" w:hAnsi="Times New Roman" w:cs="Times New Roman"/>
          <w:i/>
          <w:sz w:val="28"/>
          <w:szCs w:val="28"/>
        </w:rPr>
        <w:t>у</w:t>
      </w:r>
      <w:r w:rsidRPr="007C3F1F">
        <w:rPr>
          <w:rFonts w:ascii="Times New Roman" w:hAnsi="Times New Roman" w:cs="Times New Roman"/>
          <w:i/>
          <w:sz w:val="28"/>
          <w:szCs w:val="28"/>
        </w:rPr>
        <w:t xml:space="preserve">ниверситет», Российская Федерация, </w:t>
      </w:r>
      <w:r w:rsidRPr="007C3F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443100, г. Самара,</w:t>
      </w:r>
      <w:r w:rsidRPr="007C3F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C3F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ул. Молодогвардейская, 244, Главный корпус. Е-</w:t>
      </w:r>
      <w:proofErr w:type="spellStart"/>
      <w:r w:rsidRPr="007C3F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mail</w:t>
      </w:r>
      <w:proofErr w:type="spellEnd"/>
      <w:r w:rsidRPr="007C3F1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:</w:t>
      </w:r>
      <w:r w:rsidRPr="007C3F1F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5" w:history="1"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  <w:lang w:val="en-US"/>
          </w:rPr>
          <w:t>here</w:t>
        </w:r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.</w:t>
        </w:r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  <w:lang w:val="en-US"/>
          </w:rPr>
          <w:t>and</w:t>
        </w:r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.</w:t>
        </w:r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  <w:lang w:val="en-US"/>
          </w:rPr>
          <w:t>now</w:t>
        </w:r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-1@</w:t>
        </w:r>
        <w:proofErr w:type="spellStart"/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  <w:lang w:val="en-US"/>
          </w:rPr>
          <w:t>yandex</w:t>
        </w:r>
        <w:proofErr w:type="spellEnd"/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.</w:t>
        </w:r>
        <w:proofErr w:type="spellStart"/>
        <w:r w:rsidR="00B03A98" w:rsidRPr="007C3F1F">
          <w:rPr>
            <w:rStyle w:val="a3"/>
            <w:rFonts w:ascii="Times New Roman" w:hAnsi="Times New Roman" w:cs="Times New Roman"/>
            <w:bCs/>
            <w:i/>
            <w:sz w:val="28"/>
            <w:szCs w:val="28"/>
            <w:shd w:val="clear" w:color="auto" w:fill="FFFFFF"/>
          </w:rPr>
          <w:t>ru</w:t>
        </w:r>
        <w:proofErr w:type="spellEnd"/>
      </w:hyperlink>
    </w:p>
    <w:p w:rsidR="00EF54B9" w:rsidRPr="007C3F1F" w:rsidRDefault="00EF54B9" w:rsidP="007C3F1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7C3F1F" w:rsidRPr="007C3F1F" w:rsidRDefault="007C3F1F" w:rsidP="007C3F1F">
      <w:pPr>
        <w:pStyle w:val="21"/>
        <w:ind w:firstLine="709"/>
        <w:rPr>
          <w:rFonts w:cs="Times New Roman"/>
          <w:sz w:val="28"/>
          <w:szCs w:val="28"/>
        </w:rPr>
      </w:pPr>
      <w:r w:rsidRPr="007C3F1F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меси, полученные</w:t>
      </w:r>
      <w:r w:rsidRPr="007C3F1F">
        <w:rPr>
          <w:rFonts w:cs="Times New Roman"/>
          <w:sz w:val="28"/>
          <w:szCs w:val="28"/>
        </w:rPr>
        <w:t xml:space="preserve"> на основе солевых </w:t>
      </w:r>
      <w:r>
        <w:rPr>
          <w:rFonts w:cs="Times New Roman"/>
          <w:sz w:val="28"/>
          <w:szCs w:val="28"/>
        </w:rPr>
        <w:t xml:space="preserve">конденсированных </w:t>
      </w:r>
      <w:r w:rsidRPr="007C3F1F">
        <w:rPr>
          <w:rFonts w:cs="Times New Roman"/>
          <w:sz w:val="28"/>
          <w:szCs w:val="28"/>
        </w:rPr>
        <w:t>систем</w:t>
      </w:r>
      <w:r>
        <w:rPr>
          <w:rFonts w:cs="Times New Roman"/>
          <w:sz w:val="28"/>
          <w:szCs w:val="28"/>
        </w:rPr>
        <w:t>,</w:t>
      </w:r>
      <w:r w:rsidRPr="007C3F1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широко применяются в разных областях</w:t>
      </w:r>
      <w:r w:rsidRPr="007C3F1F">
        <w:rPr>
          <w:rFonts w:cs="Times New Roman"/>
          <w:sz w:val="28"/>
          <w:szCs w:val="28"/>
        </w:rPr>
        <w:t>: расплавляемые электролиты для химических источников тока (ХИТ), теплоаккумулирующие материалы, флюсы для сварки и пайки металлов, среды для синтеза монокристаллов [1, 2]. Совершенствование технологий переработки и получения веществ невозможно без изучения диаграмм состояния солевых систем и полученных на их основе составов, которые могут использоваться самостоятельно или в качестве растворителей технологически необходимых неорганических соединений.</w:t>
      </w:r>
    </w:p>
    <w:p w:rsidR="007C3F1F" w:rsidRPr="007C3F1F" w:rsidRDefault="007C3F1F" w:rsidP="002D56C2">
      <w:pPr>
        <w:pStyle w:val="21"/>
        <w:ind w:firstLine="709"/>
        <w:rPr>
          <w:rFonts w:cs="Times New Roman"/>
          <w:sz w:val="28"/>
          <w:szCs w:val="28"/>
        </w:rPr>
      </w:pPr>
      <w:r w:rsidRPr="007C3F1F">
        <w:rPr>
          <w:rFonts w:cs="Times New Roman"/>
          <w:sz w:val="28"/>
          <w:szCs w:val="28"/>
        </w:rPr>
        <w:t xml:space="preserve">С целью выявления фазового комплекса экспериментально исследована трехкомпонентная система </w:t>
      </w:r>
      <w:r w:rsidR="003F793D" w:rsidRPr="007C3F1F">
        <w:rPr>
          <w:rFonts w:cs="Times New Roman"/>
          <w:sz w:val="28"/>
          <w:szCs w:val="28"/>
          <w:lang w:val="en-US"/>
        </w:rPr>
        <w:t>KI</w:t>
      </w:r>
      <w:r w:rsidR="003F793D" w:rsidRPr="007C3F1F">
        <w:rPr>
          <w:rFonts w:cs="Times New Roman"/>
          <w:sz w:val="28"/>
          <w:szCs w:val="28"/>
        </w:rPr>
        <w:t>-</w:t>
      </w:r>
      <w:r w:rsidR="007145EC" w:rsidRPr="007C3F1F">
        <w:rPr>
          <w:rFonts w:cs="Times New Roman"/>
          <w:sz w:val="28"/>
          <w:szCs w:val="28"/>
          <w:lang w:val="en-US"/>
        </w:rPr>
        <w:t>K</w:t>
      </w:r>
      <w:r w:rsidR="007145EC" w:rsidRPr="007C3F1F">
        <w:rPr>
          <w:rFonts w:cs="Times New Roman"/>
          <w:sz w:val="28"/>
          <w:szCs w:val="28"/>
          <w:vertAlign w:val="subscript"/>
        </w:rPr>
        <w:t>2</w:t>
      </w:r>
      <w:proofErr w:type="spellStart"/>
      <w:r w:rsidR="007145EC" w:rsidRPr="007C3F1F">
        <w:rPr>
          <w:rFonts w:cs="Times New Roman"/>
          <w:sz w:val="28"/>
          <w:szCs w:val="28"/>
          <w:lang w:val="en-US"/>
        </w:rPr>
        <w:t>CrO</w:t>
      </w:r>
      <w:proofErr w:type="spellEnd"/>
      <w:r w:rsidR="007145EC" w:rsidRPr="007C3F1F">
        <w:rPr>
          <w:rFonts w:cs="Times New Roman"/>
          <w:sz w:val="28"/>
          <w:szCs w:val="28"/>
          <w:vertAlign w:val="subscript"/>
        </w:rPr>
        <w:t>4</w:t>
      </w:r>
      <w:r w:rsidR="007145EC" w:rsidRPr="007C3F1F">
        <w:rPr>
          <w:rFonts w:cs="Times New Roman"/>
          <w:sz w:val="28"/>
          <w:szCs w:val="28"/>
        </w:rPr>
        <w:t>-</w:t>
      </w:r>
      <w:r w:rsidR="003F793D" w:rsidRPr="007C3F1F">
        <w:rPr>
          <w:rFonts w:cs="Times New Roman"/>
          <w:sz w:val="28"/>
          <w:szCs w:val="28"/>
          <w:lang w:val="en-US"/>
        </w:rPr>
        <w:t>K</w:t>
      </w:r>
      <w:r w:rsidR="003F793D" w:rsidRPr="007C3F1F">
        <w:rPr>
          <w:rFonts w:cs="Times New Roman"/>
          <w:sz w:val="28"/>
          <w:szCs w:val="28"/>
          <w:vertAlign w:val="subscript"/>
        </w:rPr>
        <w:t>2</w:t>
      </w:r>
      <w:proofErr w:type="spellStart"/>
      <w:r w:rsidR="003F793D" w:rsidRPr="007C3F1F">
        <w:rPr>
          <w:rFonts w:cs="Times New Roman"/>
          <w:sz w:val="28"/>
          <w:szCs w:val="28"/>
          <w:lang w:val="en-US"/>
        </w:rPr>
        <w:t>MoO</w:t>
      </w:r>
      <w:proofErr w:type="spellEnd"/>
      <w:r w:rsidR="003F793D" w:rsidRPr="007C3F1F">
        <w:rPr>
          <w:rFonts w:cs="Times New Roman"/>
          <w:sz w:val="28"/>
          <w:szCs w:val="28"/>
          <w:vertAlign w:val="subscript"/>
        </w:rPr>
        <w:t>4</w:t>
      </w:r>
      <w:r w:rsidRPr="007C3F1F">
        <w:rPr>
          <w:rFonts w:cs="Times New Roman"/>
          <w:bCs/>
          <w:sz w:val="28"/>
          <w:szCs w:val="28"/>
        </w:rPr>
        <w:t>.</w:t>
      </w:r>
      <w:r w:rsidR="002D56C2">
        <w:rPr>
          <w:rFonts w:cs="Times New Roman"/>
          <w:bCs/>
          <w:sz w:val="28"/>
          <w:szCs w:val="28"/>
        </w:rPr>
        <w:t xml:space="preserve"> </w:t>
      </w:r>
      <w:r w:rsidR="002D56C2">
        <w:rPr>
          <w:rFonts w:cs="Times New Roman"/>
          <w:sz w:val="28"/>
          <w:szCs w:val="28"/>
        </w:rPr>
        <w:t>И</w:t>
      </w:r>
      <w:r w:rsidRPr="007C3F1F">
        <w:rPr>
          <w:rFonts w:cs="Times New Roman"/>
          <w:sz w:val="28"/>
          <w:szCs w:val="28"/>
        </w:rPr>
        <w:t xml:space="preserve">сследование проводили методом дифференциального термического анализа (ДТА). В качестве датчика </w:t>
      </w:r>
      <w:proofErr w:type="spellStart"/>
      <w:r w:rsidRPr="007C3F1F">
        <w:rPr>
          <w:rFonts w:cs="Times New Roman"/>
          <w:sz w:val="28"/>
          <w:szCs w:val="28"/>
        </w:rPr>
        <w:t>термо-э.д.с</w:t>
      </w:r>
      <w:proofErr w:type="spellEnd"/>
      <w:r w:rsidRPr="007C3F1F">
        <w:rPr>
          <w:rFonts w:cs="Times New Roman"/>
          <w:sz w:val="28"/>
          <w:szCs w:val="28"/>
        </w:rPr>
        <w:t>. использовали платина–платинородиевые термопары. Исх</w:t>
      </w:r>
      <w:r w:rsidR="002D56C2">
        <w:rPr>
          <w:rFonts w:cs="Times New Roman"/>
          <w:sz w:val="28"/>
          <w:szCs w:val="28"/>
        </w:rPr>
        <w:t>одные реактивы квалификаций "</w:t>
      </w:r>
      <w:proofErr w:type="spellStart"/>
      <w:r w:rsidR="002D56C2">
        <w:rPr>
          <w:rFonts w:cs="Times New Roman"/>
          <w:sz w:val="28"/>
          <w:szCs w:val="28"/>
        </w:rPr>
        <w:t>хч</w:t>
      </w:r>
      <w:proofErr w:type="spellEnd"/>
      <w:r w:rsidRPr="007C3F1F">
        <w:rPr>
          <w:rFonts w:cs="Times New Roman"/>
          <w:sz w:val="28"/>
          <w:szCs w:val="28"/>
        </w:rPr>
        <w:t>" (</w:t>
      </w:r>
      <w:r w:rsidR="002D56C2" w:rsidRPr="007C3F1F">
        <w:rPr>
          <w:rFonts w:cs="Times New Roman"/>
          <w:sz w:val="28"/>
          <w:szCs w:val="28"/>
          <w:lang w:val="en-US"/>
        </w:rPr>
        <w:t>KI</w:t>
      </w:r>
      <w:r w:rsidR="002D56C2">
        <w:rPr>
          <w:rFonts w:cs="Times New Roman"/>
          <w:sz w:val="28"/>
          <w:szCs w:val="28"/>
        </w:rPr>
        <w:t xml:space="preserve">, </w:t>
      </w:r>
      <w:r w:rsidR="002D56C2" w:rsidRPr="007C3F1F">
        <w:rPr>
          <w:rFonts w:cs="Times New Roman"/>
          <w:sz w:val="28"/>
          <w:szCs w:val="28"/>
          <w:lang w:val="en-US"/>
        </w:rPr>
        <w:t>K</w:t>
      </w:r>
      <w:r w:rsidR="002D56C2" w:rsidRPr="007C3F1F">
        <w:rPr>
          <w:rFonts w:cs="Times New Roman"/>
          <w:sz w:val="28"/>
          <w:szCs w:val="28"/>
          <w:vertAlign w:val="subscript"/>
        </w:rPr>
        <w:t>2</w:t>
      </w:r>
      <w:proofErr w:type="spellStart"/>
      <w:r w:rsidR="002D56C2" w:rsidRPr="007C3F1F">
        <w:rPr>
          <w:rFonts w:cs="Times New Roman"/>
          <w:sz w:val="28"/>
          <w:szCs w:val="28"/>
          <w:lang w:val="en-US"/>
        </w:rPr>
        <w:t>CrO</w:t>
      </w:r>
      <w:proofErr w:type="spellEnd"/>
      <w:r w:rsidR="002D56C2" w:rsidRPr="007C3F1F">
        <w:rPr>
          <w:rFonts w:cs="Times New Roman"/>
          <w:sz w:val="28"/>
          <w:szCs w:val="28"/>
          <w:vertAlign w:val="subscript"/>
        </w:rPr>
        <w:t>4</w:t>
      </w:r>
      <w:r w:rsidR="007145EC">
        <w:rPr>
          <w:rFonts w:cs="Times New Roman"/>
          <w:sz w:val="28"/>
          <w:szCs w:val="28"/>
        </w:rPr>
        <w:t>,</w:t>
      </w:r>
      <w:r w:rsidR="007145EC" w:rsidRPr="007145EC">
        <w:rPr>
          <w:rFonts w:cs="Times New Roman"/>
          <w:sz w:val="28"/>
          <w:szCs w:val="28"/>
        </w:rPr>
        <w:t xml:space="preserve"> </w:t>
      </w:r>
      <w:r w:rsidR="007145EC" w:rsidRPr="007C3F1F">
        <w:rPr>
          <w:rFonts w:cs="Times New Roman"/>
          <w:sz w:val="28"/>
          <w:szCs w:val="28"/>
          <w:lang w:val="en-US"/>
        </w:rPr>
        <w:t>K</w:t>
      </w:r>
      <w:r w:rsidR="007145EC" w:rsidRPr="007C3F1F">
        <w:rPr>
          <w:rFonts w:cs="Times New Roman"/>
          <w:sz w:val="28"/>
          <w:szCs w:val="28"/>
          <w:vertAlign w:val="subscript"/>
        </w:rPr>
        <w:t>2</w:t>
      </w:r>
      <w:proofErr w:type="spellStart"/>
      <w:r w:rsidR="007145EC" w:rsidRPr="007C3F1F">
        <w:rPr>
          <w:rFonts w:cs="Times New Roman"/>
          <w:sz w:val="28"/>
          <w:szCs w:val="28"/>
          <w:lang w:val="en-US"/>
        </w:rPr>
        <w:t>MoO</w:t>
      </w:r>
      <w:proofErr w:type="spellEnd"/>
      <w:r w:rsidR="007145EC" w:rsidRPr="007C3F1F">
        <w:rPr>
          <w:rFonts w:cs="Times New Roman"/>
          <w:sz w:val="28"/>
          <w:szCs w:val="28"/>
          <w:vertAlign w:val="subscript"/>
        </w:rPr>
        <w:t>4</w:t>
      </w:r>
      <w:r w:rsidRPr="007C3F1F">
        <w:rPr>
          <w:rFonts w:cs="Times New Roman"/>
          <w:sz w:val="28"/>
          <w:szCs w:val="28"/>
        </w:rPr>
        <w:t xml:space="preserve">), были предварительно обезвожены. Температуры плавления веществ соответствовали данным, приведенным в [3]. Исследования проводили в стандартных платиновых </w:t>
      </w:r>
      <w:proofErr w:type="spellStart"/>
      <w:r w:rsidRPr="007C3F1F">
        <w:rPr>
          <w:rFonts w:cs="Times New Roman"/>
          <w:sz w:val="28"/>
          <w:szCs w:val="28"/>
        </w:rPr>
        <w:t>микротиглях</w:t>
      </w:r>
      <w:proofErr w:type="spellEnd"/>
      <w:r w:rsidRPr="007C3F1F">
        <w:rPr>
          <w:rFonts w:cs="Times New Roman"/>
          <w:sz w:val="28"/>
          <w:szCs w:val="28"/>
        </w:rPr>
        <w:t>. Индифферентное вещество – свежепрокаленный Al</w:t>
      </w:r>
      <w:r w:rsidRPr="007C3F1F">
        <w:rPr>
          <w:rFonts w:cs="Times New Roman"/>
          <w:sz w:val="28"/>
          <w:szCs w:val="28"/>
          <w:vertAlign w:val="subscript"/>
        </w:rPr>
        <w:t>2</w:t>
      </w:r>
      <w:r w:rsidRPr="007C3F1F">
        <w:rPr>
          <w:rFonts w:cs="Times New Roman"/>
          <w:sz w:val="28"/>
          <w:szCs w:val="28"/>
        </w:rPr>
        <w:t>O</w:t>
      </w:r>
      <w:r w:rsidRPr="007C3F1F">
        <w:rPr>
          <w:rFonts w:cs="Times New Roman"/>
          <w:sz w:val="28"/>
          <w:szCs w:val="28"/>
          <w:vertAlign w:val="subscript"/>
        </w:rPr>
        <w:t>3</w:t>
      </w:r>
      <w:r w:rsidRPr="007C3F1F">
        <w:rPr>
          <w:rFonts w:cs="Times New Roman"/>
          <w:sz w:val="28"/>
          <w:szCs w:val="28"/>
        </w:rPr>
        <w:t xml:space="preserve">. Масса навесок составляла </w:t>
      </w:r>
      <w:smartTag w:uri="urn:schemas-microsoft-com:office:smarttags" w:element="metricconverter">
        <w:smartTagPr>
          <w:attr w:name="ProductID" w:val="0,3 г"/>
        </w:smartTagPr>
        <w:r w:rsidRPr="007C3F1F">
          <w:rPr>
            <w:rFonts w:cs="Times New Roman"/>
            <w:sz w:val="28"/>
            <w:szCs w:val="28"/>
          </w:rPr>
          <w:t>0,3 г</w:t>
        </w:r>
      </w:smartTag>
      <w:r w:rsidRPr="007C3F1F">
        <w:rPr>
          <w:rFonts w:cs="Times New Roman"/>
          <w:sz w:val="28"/>
          <w:szCs w:val="28"/>
        </w:rPr>
        <w:t xml:space="preserve">. Составы выражены в </w:t>
      </w:r>
      <w:proofErr w:type="spellStart"/>
      <w:r w:rsidR="002D56C2">
        <w:rPr>
          <w:rFonts w:cs="Times New Roman"/>
          <w:sz w:val="28"/>
          <w:szCs w:val="28"/>
        </w:rPr>
        <w:t>экв</w:t>
      </w:r>
      <w:proofErr w:type="spellEnd"/>
      <w:r w:rsidRPr="007C3F1F">
        <w:rPr>
          <w:rFonts w:cs="Times New Roman"/>
          <w:sz w:val="28"/>
          <w:szCs w:val="28"/>
        </w:rPr>
        <w:t>. %.</w:t>
      </w:r>
    </w:p>
    <w:p w:rsidR="003441ED" w:rsidRDefault="003441ED" w:rsidP="007C3F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41ED" w:rsidRPr="007C3F1F" w:rsidRDefault="003441ED" w:rsidP="003441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</w:pPr>
      <w:r w:rsidRPr="007C3F1F">
        <w:rPr>
          <w:rFonts w:ascii="Times New Roman" w:hAnsi="Times New Roman" w:cs="Times New Roman"/>
          <w:b/>
          <w:bCs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D6F87D" wp14:editId="23078C95">
            <wp:extent cx="4347210" cy="34671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1ED" w:rsidRPr="007C3F1F" w:rsidRDefault="003441ED" w:rsidP="003441E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Рис. 1. Т</w:t>
      </w:r>
      <w:r w:rsidR="007145E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реугольник составов системы KI-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CrO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4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-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MoO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4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 расположение </w:t>
      </w:r>
      <w:proofErr w:type="spellStart"/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политермического</w:t>
      </w:r>
      <w:proofErr w:type="spellEnd"/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разреза KL</w:t>
      </w:r>
    </w:p>
    <w:p w:rsidR="0054278A" w:rsidRPr="007C3F1F" w:rsidRDefault="0054278A" w:rsidP="007C3F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1F">
        <w:rPr>
          <w:rFonts w:ascii="Times New Roman" w:hAnsi="Times New Roman" w:cs="Times New Roman"/>
          <w:sz w:val="28"/>
          <w:szCs w:val="28"/>
        </w:rPr>
        <w:lastRenderedPageBreak/>
        <w:t xml:space="preserve">Треугольник составов исследованной трехкомпонентной системы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7C3F1F">
        <w:rPr>
          <w:rFonts w:ascii="Times New Roman" w:hAnsi="Times New Roman" w:cs="Times New Roman"/>
          <w:sz w:val="28"/>
          <w:szCs w:val="28"/>
        </w:rPr>
        <w:t xml:space="preserve">-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C3F1F">
        <w:rPr>
          <w:rFonts w:ascii="Times New Roman" w:hAnsi="Times New Roman" w:cs="Times New Roman"/>
          <w:sz w:val="28"/>
          <w:szCs w:val="28"/>
        </w:rPr>
        <w:t>-</w:t>
      </w:r>
      <w:r w:rsidR="007013FD"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013FD"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="007013FD" w:rsidRPr="007C3F1F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Pr="007C3F1F">
        <w:rPr>
          <w:rFonts w:ascii="Times New Roman" w:hAnsi="Times New Roman" w:cs="Times New Roman"/>
          <w:sz w:val="28"/>
          <w:szCs w:val="28"/>
        </w:rPr>
        <w:t xml:space="preserve"> представлен на рис. 1. Двойные системы, ограничивающие треугольник составов трехкомпонентной системы, исследованы ранее различными авторами</w:t>
      </w:r>
      <w:r w:rsidR="003441ED">
        <w:rPr>
          <w:rFonts w:ascii="Times New Roman" w:hAnsi="Times New Roman" w:cs="Times New Roman"/>
          <w:sz w:val="28"/>
          <w:szCs w:val="28"/>
        </w:rPr>
        <w:t xml:space="preserve"> </w:t>
      </w:r>
      <w:r w:rsidR="003441ED" w:rsidRPr="003441ED">
        <w:rPr>
          <w:rFonts w:ascii="Times New Roman" w:hAnsi="Times New Roman" w:cs="Times New Roman"/>
          <w:sz w:val="28"/>
          <w:szCs w:val="28"/>
        </w:rPr>
        <w:t>[</w:t>
      </w:r>
      <w:r w:rsidR="003441ED">
        <w:rPr>
          <w:rFonts w:ascii="Times New Roman" w:hAnsi="Times New Roman" w:cs="Times New Roman"/>
          <w:sz w:val="28"/>
          <w:szCs w:val="28"/>
        </w:rPr>
        <w:t>4, 5</w:t>
      </w:r>
      <w:r w:rsidR="003441ED" w:rsidRPr="003441ED">
        <w:rPr>
          <w:rFonts w:ascii="Times New Roman" w:hAnsi="Times New Roman" w:cs="Times New Roman"/>
          <w:sz w:val="28"/>
          <w:szCs w:val="28"/>
        </w:rPr>
        <w:t>]</w:t>
      </w:r>
      <w:r w:rsidRPr="007C3F1F">
        <w:rPr>
          <w:rFonts w:ascii="Times New Roman" w:hAnsi="Times New Roman" w:cs="Times New Roman"/>
          <w:sz w:val="28"/>
          <w:szCs w:val="28"/>
        </w:rPr>
        <w:t>.</w:t>
      </w:r>
      <w:r w:rsidR="007013FD" w:rsidRPr="007C3F1F">
        <w:rPr>
          <w:rFonts w:ascii="Times New Roman" w:hAnsi="Times New Roman" w:cs="Times New Roman"/>
          <w:sz w:val="28"/>
          <w:szCs w:val="28"/>
        </w:rPr>
        <w:t xml:space="preserve">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7C3F1F"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7C3F1F">
        <w:rPr>
          <w:rFonts w:ascii="Times New Roman" w:hAnsi="Times New Roman" w:cs="Times New Roman"/>
          <w:sz w:val="28"/>
          <w:szCs w:val="28"/>
        </w:rPr>
        <w:t xml:space="preserve">и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7C3F1F"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C3F1F">
        <w:rPr>
          <w:rFonts w:ascii="Times New Roman" w:hAnsi="Times New Roman" w:cs="Times New Roman"/>
          <w:sz w:val="28"/>
          <w:szCs w:val="28"/>
        </w:rPr>
        <w:t xml:space="preserve"> – эвтектические системы, </w:t>
      </w:r>
      <w:r w:rsidR="007145EC"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145EC"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="007145EC" w:rsidRPr="007C3F1F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="007145EC"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7145EC"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C3F1F">
        <w:rPr>
          <w:rFonts w:ascii="Times New Roman" w:hAnsi="Times New Roman" w:cs="Times New Roman"/>
          <w:sz w:val="28"/>
          <w:szCs w:val="28"/>
        </w:rPr>
        <w:t xml:space="preserve"> – представлена непрерывными рядами твердых растворов. Для исследования выбран </w:t>
      </w:r>
      <w:proofErr w:type="spellStart"/>
      <w:r w:rsidRPr="007C3F1F">
        <w:rPr>
          <w:rFonts w:ascii="Times New Roman" w:hAnsi="Times New Roman" w:cs="Times New Roman"/>
          <w:sz w:val="28"/>
          <w:szCs w:val="28"/>
        </w:rPr>
        <w:t>политермический</w:t>
      </w:r>
      <w:proofErr w:type="spellEnd"/>
      <w:r w:rsidRPr="007C3F1F">
        <w:rPr>
          <w:rFonts w:ascii="Times New Roman" w:hAnsi="Times New Roman" w:cs="Times New Roman"/>
          <w:sz w:val="28"/>
          <w:szCs w:val="28"/>
        </w:rPr>
        <w:t xml:space="preserve"> разрез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7C3F1F">
        <w:rPr>
          <w:rFonts w:ascii="Times New Roman" w:hAnsi="Times New Roman" w:cs="Times New Roman"/>
          <w:sz w:val="28"/>
          <w:szCs w:val="28"/>
        </w:rPr>
        <w:t xml:space="preserve">, находящийся в поле иодида калия: </w:t>
      </w:r>
      <w:proofErr w:type="gramStart"/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013FD" w:rsidRPr="007C3F1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3F1F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FE55B3" w:rsidRPr="007C3F1F"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</w:rPr>
        <w:t xml:space="preserve">70%,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="00FE55B3"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E55B3" w:rsidRPr="007C3F1F">
        <w:rPr>
          <w:rFonts w:ascii="Times New Roman" w:hAnsi="Times New Roman" w:cs="Times New Roman"/>
          <w:sz w:val="28"/>
          <w:szCs w:val="28"/>
        </w:rPr>
        <w:t>-</w:t>
      </w:r>
      <w:r w:rsidR="007145EC">
        <w:rPr>
          <w:rFonts w:ascii="Times New Roman" w:hAnsi="Times New Roman" w:cs="Times New Roman"/>
          <w:sz w:val="28"/>
          <w:szCs w:val="28"/>
        </w:rPr>
        <w:t>30%]</w:t>
      </w:r>
      <w:r w:rsidRPr="007C3F1F">
        <w:rPr>
          <w:rFonts w:ascii="Times New Roman" w:hAnsi="Times New Roman" w:cs="Times New Roman"/>
          <w:sz w:val="28"/>
          <w:szCs w:val="28"/>
        </w:rPr>
        <w:t xml:space="preserve">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013FD" w:rsidRPr="007C3F1F">
        <w:rPr>
          <w:rFonts w:ascii="Times New Roman" w:hAnsi="Times New Roman" w:cs="Times New Roman"/>
          <w:sz w:val="28"/>
          <w:szCs w:val="28"/>
        </w:rPr>
        <w:t>[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FE55B3" w:rsidRPr="007C3F1F"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</w:rPr>
        <w:t xml:space="preserve">70%,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E55B3" w:rsidRPr="007C3F1F"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</w:rPr>
        <w:t xml:space="preserve">30%], </w:t>
      </w:r>
      <w:r w:rsidR="003441ED">
        <w:rPr>
          <w:rFonts w:ascii="Times New Roman" w:hAnsi="Times New Roman" w:cs="Times New Roman"/>
          <w:sz w:val="28"/>
          <w:szCs w:val="28"/>
        </w:rPr>
        <w:t xml:space="preserve">Т-х диаграмма </w:t>
      </w:r>
      <w:r w:rsidRPr="007C3F1F">
        <w:rPr>
          <w:rFonts w:ascii="Times New Roman" w:hAnsi="Times New Roman" w:cs="Times New Roman"/>
          <w:sz w:val="28"/>
          <w:szCs w:val="28"/>
        </w:rPr>
        <w:t>котор</w:t>
      </w:r>
      <w:r w:rsidR="003441ED">
        <w:rPr>
          <w:rFonts w:ascii="Times New Roman" w:hAnsi="Times New Roman" w:cs="Times New Roman"/>
          <w:sz w:val="28"/>
          <w:szCs w:val="28"/>
        </w:rPr>
        <w:t>ого</w:t>
      </w:r>
      <w:r w:rsidRPr="007C3F1F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3441ED">
        <w:rPr>
          <w:rFonts w:ascii="Times New Roman" w:hAnsi="Times New Roman" w:cs="Times New Roman"/>
          <w:sz w:val="28"/>
          <w:szCs w:val="28"/>
        </w:rPr>
        <w:t>а</w:t>
      </w:r>
      <w:r w:rsidRPr="007C3F1F">
        <w:rPr>
          <w:rFonts w:ascii="Times New Roman" w:hAnsi="Times New Roman" w:cs="Times New Roman"/>
          <w:sz w:val="28"/>
          <w:szCs w:val="28"/>
        </w:rPr>
        <w:t xml:space="preserve"> на рис. 2.</w:t>
      </w:r>
    </w:p>
    <w:p w:rsidR="00683D80" w:rsidRPr="007C3F1F" w:rsidRDefault="00683D80" w:rsidP="007C3F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683D80" w:rsidRPr="007C3F1F" w:rsidRDefault="00683D80" w:rsidP="007C3F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</w:pPr>
      <w:r w:rsidRPr="007C3F1F">
        <w:rPr>
          <w:rFonts w:ascii="Times New Roman" w:hAnsi="Times New Roman" w:cs="Times New Roman"/>
          <w:b/>
          <w:bCs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8721" cy="3990975"/>
            <wp:effectExtent l="0" t="0" r="0" b="0"/>
            <wp:docPr id="4" name="Рисунок 3" descr="K-I,MoO4,C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,MoO4,CrO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3011" cy="39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80" w:rsidRDefault="00683D80" w:rsidP="007C3F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</w:pP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Рис. 2. Фазовая диаграмма </w:t>
      </w:r>
      <w:proofErr w:type="spellStart"/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политермического</w:t>
      </w:r>
      <w:proofErr w:type="spellEnd"/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разреза KL системы </w:t>
      </w:r>
      <w:r w:rsidR="007145E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KI-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CrO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4</w:t>
      </w:r>
      <w:r w:rsidR="007145EC"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-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MoO</w:t>
      </w:r>
      <w:r w:rsidRPr="007C3F1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vertAlign w:val="subscript"/>
        </w:rPr>
        <w:t>4</w:t>
      </w:r>
    </w:p>
    <w:p w:rsidR="00A87774" w:rsidRDefault="00A87774" w:rsidP="007C3F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F1F" w:rsidRDefault="00A87774" w:rsidP="007C3F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1F">
        <w:rPr>
          <w:rFonts w:ascii="Times New Roman" w:hAnsi="Times New Roman" w:cs="Times New Roman"/>
          <w:sz w:val="28"/>
          <w:szCs w:val="28"/>
        </w:rPr>
        <w:t xml:space="preserve">В результате исследования разреза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7C3F1F">
        <w:rPr>
          <w:rFonts w:ascii="Times New Roman" w:hAnsi="Times New Roman" w:cs="Times New Roman"/>
          <w:sz w:val="28"/>
          <w:szCs w:val="28"/>
        </w:rPr>
        <w:t xml:space="preserve"> установлено, что отсутствуют </w:t>
      </w:r>
      <w:proofErr w:type="spellStart"/>
      <w:r w:rsidRPr="007C3F1F">
        <w:rPr>
          <w:rFonts w:ascii="Times New Roman" w:hAnsi="Times New Roman" w:cs="Times New Roman"/>
          <w:sz w:val="28"/>
          <w:szCs w:val="28"/>
        </w:rPr>
        <w:t>термоэффекты</w:t>
      </w:r>
      <w:proofErr w:type="spellEnd"/>
      <w:r w:rsidRPr="007C3F1F">
        <w:rPr>
          <w:rFonts w:ascii="Times New Roman" w:hAnsi="Times New Roman" w:cs="Times New Roman"/>
          <w:sz w:val="28"/>
          <w:szCs w:val="28"/>
        </w:rPr>
        <w:t xml:space="preserve">, соответствующие эвтектической кристаллизации. Следовательно, поверхность кристаллизации системы 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KI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C3F1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C3F1F">
        <w:rPr>
          <w:rFonts w:ascii="Times New Roman" w:hAnsi="Times New Roman" w:cs="Times New Roman"/>
          <w:sz w:val="28"/>
          <w:szCs w:val="28"/>
          <w:lang w:val="en-US"/>
        </w:rPr>
        <w:t>MoO</w:t>
      </w:r>
      <w:proofErr w:type="spellEnd"/>
      <w:r w:rsidRPr="007C3F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C3F1F">
        <w:rPr>
          <w:rFonts w:ascii="Times New Roman" w:hAnsi="Times New Roman" w:cs="Times New Roman"/>
          <w:sz w:val="28"/>
          <w:szCs w:val="28"/>
        </w:rPr>
        <w:t xml:space="preserve"> представлена двумя полями – йодидом калия и твердых растворов на основе </w:t>
      </w:r>
      <w:proofErr w:type="spellStart"/>
      <w:r w:rsidRPr="007C3F1F">
        <w:rPr>
          <w:rFonts w:ascii="Times New Roman" w:hAnsi="Times New Roman" w:cs="Times New Roman"/>
          <w:sz w:val="28"/>
          <w:szCs w:val="28"/>
        </w:rPr>
        <w:t>молибдата</w:t>
      </w:r>
      <w:proofErr w:type="spellEnd"/>
      <w:r w:rsidRPr="007C3F1F">
        <w:rPr>
          <w:rFonts w:ascii="Times New Roman" w:hAnsi="Times New Roman" w:cs="Times New Roman"/>
          <w:sz w:val="28"/>
          <w:szCs w:val="28"/>
        </w:rPr>
        <w:t xml:space="preserve"> и хромата калия (рис. 2).</w:t>
      </w:r>
    </w:p>
    <w:p w:rsidR="00D34D8A" w:rsidRPr="007C3F1F" w:rsidRDefault="00D34D8A" w:rsidP="007C3F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683D80" w:rsidRPr="007C3F1F" w:rsidRDefault="00683D80" w:rsidP="007C3F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C3F1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ЛИТЕРАТУРА</w:t>
      </w:r>
    </w:p>
    <w:p w:rsidR="003F793D" w:rsidRPr="003F793D" w:rsidRDefault="003F793D" w:rsidP="003F793D">
      <w:pPr>
        <w:pStyle w:val="210"/>
        <w:rPr>
          <w:rFonts w:cs="Times New Roman"/>
          <w:sz w:val="28"/>
          <w:szCs w:val="28"/>
        </w:rPr>
      </w:pPr>
    </w:p>
    <w:p w:rsidR="003F793D" w:rsidRPr="003F793D" w:rsidRDefault="003F793D" w:rsidP="003F793D">
      <w:pPr>
        <w:pStyle w:val="210"/>
        <w:numPr>
          <w:ilvl w:val="0"/>
          <w:numId w:val="3"/>
        </w:numPr>
        <w:tabs>
          <w:tab w:val="left" w:pos="284"/>
        </w:tabs>
        <w:ind w:left="0" w:firstLine="709"/>
        <w:rPr>
          <w:rFonts w:cs="Times New Roman"/>
          <w:sz w:val="28"/>
          <w:szCs w:val="28"/>
        </w:rPr>
      </w:pPr>
      <w:bookmarkStart w:id="0" w:name="_Ref175040410"/>
      <w:r w:rsidRPr="003F793D">
        <w:rPr>
          <w:rFonts w:cs="Times New Roman"/>
          <w:iCs/>
          <w:sz w:val="28"/>
          <w:szCs w:val="28"/>
        </w:rPr>
        <w:t xml:space="preserve">Ю.К. </w:t>
      </w:r>
      <w:proofErr w:type="spellStart"/>
      <w:r w:rsidRPr="003F793D">
        <w:rPr>
          <w:rFonts w:cs="Times New Roman"/>
          <w:iCs/>
          <w:sz w:val="28"/>
          <w:szCs w:val="28"/>
        </w:rPr>
        <w:t>Делимарский</w:t>
      </w:r>
      <w:proofErr w:type="spellEnd"/>
      <w:r w:rsidRPr="003F793D">
        <w:rPr>
          <w:rFonts w:cs="Times New Roman"/>
          <w:iCs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9767E3">
        <w:rPr>
          <w:rFonts w:cs="Times New Roman"/>
          <w:i/>
          <w:sz w:val="28"/>
          <w:szCs w:val="28"/>
        </w:rPr>
        <w:t>Химия ионных расплавов.</w:t>
      </w:r>
      <w:r>
        <w:rPr>
          <w:rFonts w:cs="Times New Roman"/>
          <w:sz w:val="28"/>
          <w:szCs w:val="28"/>
        </w:rPr>
        <w:t xml:space="preserve"> Киев: Наук. думка, 1980.</w:t>
      </w:r>
      <w:r w:rsidRPr="003F793D">
        <w:rPr>
          <w:rFonts w:cs="Times New Roman"/>
          <w:sz w:val="28"/>
          <w:szCs w:val="28"/>
        </w:rPr>
        <w:t xml:space="preserve"> 327 с.</w:t>
      </w:r>
      <w:bookmarkEnd w:id="0"/>
    </w:p>
    <w:p w:rsidR="003F793D" w:rsidRPr="002D56C2" w:rsidRDefault="003F793D" w:rsidP="003F793D">
      <w:pPr>
        <w:pStyle w:val="210"/>
        <w:numPr>
          <w:ilvl w:val="0"/>
          <w:numId w:val="3"/>
        </w:numPr>
        <w:tabs>
          <w:tab w:val="left" w:pos="284"/>
        </w:tabs>
        <w:ind w:left="0" w:firstLine="709"/>
        <w:rPr>
          <w:rFonts w:cs="Times New Roman"/>
          <w:sz w:val="28"/>
          <w:szCs w:val="28"/>
        </w:rPr>
      </w:pPr>
      <w:bookmarkStart w:id="1" w:name="_Ref175041536"/>
      <w:r w:rsidRPr="003F793D">
        <w:rPr>
          <w:rFonts w:cs="Times New Roman"/>
          <w:iCs/>
          <w:sz w:val="28"/>
          <w:szCs w:val="28"/>
        </w:rPr>
        <w:t xml:space="preserve">Н.В. Коровин. </w:t>
      </w:r>
      <w:r w:rsidRPr="009767E3">
        <w:rPr>
          <w:rFonts w:cs="Times New Roman"/>
          <w:i/>
          <w:sz w:val="28"/>
          <w:szCs w:val="28"/>
        </w:rPr>
        <w:t>Электрохимическая энергетика</w:t>
      </w:r>
      <w:r w:rsidRPr="003F793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М.: </w:t>
      </w:r>
      <w:proofErr w:type="spellStart"/>
      <w:r w:rsidRPr="002D56C2">
        <w:rPr>
          <w:rFonts w:cs="Times New Roman"/>
          <w:sz w:val="28"/>
          <w:szCs w:val="28"/>
        </w:rPr>
        <w:t>Энергоатомиздат</w:t>
      </w:r>
      <w:proofErr w:type="spellEnd"/>
      <w:r w:rsidRPr="002D56C2">
        <w:rPr>
          <w:rFonts w:cs="Times New Roman"/>
          <w:sz w:val="28"/>
          <w:szCs w:val="28"/>
        </w:rPr>
        <w:t>, 1991. 264 с.</w:t>
      </w:r>
      <w:bookmarkEnd w:id="1"/>
    </w:p>
    <w:p w:rsidR="002D56C2" w:rsidRPr="003441ED" w:rsidRDefault="002D56C2" w:rsidP="003F793D">
      <w:pPr>
        <w:pStyle w:val="210"/>
        <w:numPr>
          <w:ilvl w:val="0"/>
          <w:numId w:val="3"/>
        </w:numPr>
        <w:tabs>
          <w:tab w:val="left" w:pos="284"/>
        </w:tabs>
        <w:ind w:left="0" w:firstLine="709"/>
        <w:rPr>
          <w:rFonts w:cs="Times New Roman"/>
          <w:sz w:val="28"/>
          <w:szCs w:val="28"/>
        </w:rPr>
      </w:pPr>
      <w:r w:rsidRPr="009767E3">
        <w:rPr>
          <w:i/>
          <w:sz w:val="28"/>
          <w:szCs w:val="28"/>
        </w:rPr>
        <w:lastRenderedPageBreak/>
        <w:t>Термические константы веществ: Справочник.</w:t>
      </w:r>
      <w:r w:rsidRPr="002D56C2">
        <w:rPr>
          <w:sz w:val="28"/>
          <w:szCs w:val="28"/>
        </w:rPr>
        <w:t xml:space="preserve"> Под ред. Глушко В.П., М.: ВИНИТИ. </w:t>
      </w:r>
      <w:proofErr w:type="spellStart"/>
      <w:r w:rsidRPr="002D56C2">
        <w:rPr>
          <w:sz w:val="28"/>
          <w:szCs w:val="28"/>
        </w:rPr>
        <w:t>Вып</w:t>
      </w:r>
      <w:proofErr w:type="spellEnd"/>
      <w:r w:rsidRPr="002D56C2">
        <w:rPr>
          <w:sz w:val="28"/>
          <w:szCs w:val="28"/>
        </w:rPr>
        <w:t xml:space="preserve">. Х, Ч. </w:t>
      </w:r>
      <w:r w:rsidRPr="009767E3">
        <w:rPr>
          <w:b/>
          <w:sz w:val="28"/>
          <w:szCs w:val="28"/>
        </w:rPr>
        <w:t>1</w:t>
      </w:r>
      <w:r w:rsidRPr="002D56C2">
        <w:rPr>
          <w:sz w:val="28"/>
          <w:szCs w:val="28"/>
        </w:rPr>
        <w:t>, 1981. 300 с.</w:t>
      </w:r>
    </w:p>
    <w:p w:rsidR="003441ED" w:rsidRPr="003441ED" w:rsidRDefault="007145EC" w:rsidP="003F793D">
      <w:pPr>
        <w:pStyle w:val="210"/>
        <w:numPr>
          <w:ilvl w:val="0"/>
          <w:numId w:val="3"/>
        </w:numPr>
        <w:tabs>
          <w:tab w:val="left" w:pos="284"/>
        </w:tabs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Е.О. Игнатьева, Е.М. Дворянова, И.К. </w:t>
      </w:r>
      <w:proofErr w:type="spellStart"/>
      <w:r>
        <w:rPr>
          <w:sz w:val="28"/>
          <w:szCs w:val="28"/>
        </w:rPr>
        <w:t>Гаркушин</w:t>
      </w:r>
      <w:proofErr w:type="spellEnd"/>
      <w:r w:rsidR="003441ED">
        <w:rPr>
          <w:sz w:val="28"/>
          <w:szCs w:val="28"/>
        </w:rPr>
        <w:t xml:space="preserve">. </w:t>
      </w:r>
      <w:r w:rsidR="003441ED" w:rsidRPr="009767E3">
        <w:rPr>
          <w:i/>
          <w:sz w:val="28"/>
          <w:szCs w:val="28"/>
        </w:rPr>
        <w:t xml:space="preserve">Исследование </w:t>
      </w:r>
      <w:bookmarkStart w:id="2" w:name="_GoBack"/>
      <w:bookmarkEnd w:id="2"/>
      <w:r w:rsidR="003441ED" w:rsidRPr="009767E3">
        <w:rPr>
          <w:i/>
          <w:sz w:val="28"/>
          <w:szCs w:val="28"/>
        </w:rPr>
        <w:t xml:space="preserve">трехкомпонентной взаимной системы </w:t>
      </w:r>
      <w:proofErr w:type="gramStart"/>
      <w:r w:rsidR="003441ED" w:rsidRPr="009767E3">
        <w:rPr>
          <w:i/>
          <w:sz w:val="28"/>
          <w:szCs w:val="28"/>
          <w:lang w:val="en-US"/>
        </w:rPr>
        <w:t>Na</w:t>
      </w:r>
      <w:r w:rsidR="003441ED" w:rsidRPr="009767E3">
        <w:rPr>
          <w:i/>
          <w:sz w:val="28"/>
          <w:szCs w:val="28"/>
        </w:rPr>
        <w:t>,</w:t>
      </w:r>
      <w:r w:rsidR="003441ED" w:rsidRPr="009767E3">
        <w:rPr>
          <w:i/>
          <w:sz w:val="28"/>
          <w:szCs w:val="28"/>
          <w:lang w:val="en-US"/>
        </w:rPr>
        <w:t>K</w:t>
      </w:r>
      <w:proofErr w:type="gramEnd"/>
      <w:r w:rsidR="003441ED" w:rsidRPr="009767E3">
        <w:rPr>
          <w:i/>
          <w:sz w:val="28"/>
          <w:szCs w:val="28"/>
        </w:rPr>
        <w:t>//CrO</w:t>
      </w:r>
      <w:r w:rsidR="003441ED" w:rsidRPr="009767E3">
        <w:rPr>
          <w:i/>
          <w:sz w:val="28"/>
          <w:szCs w:val="28"/>
          <w:vertAlign w:val="subscript"/>
        </w:rPr>
        <w:t>4</w:t>
      </w:r>
      <w:r w:rsidR="003441ED" w:rsidRPr="009767E3">
        <w:rPr>
          <w:i/>
          <w:sz w:val="28"/>
          <w:szCs w:val="28"/>
        </w:rPr>
        <w:t>,</w:t>
      </w:r>
      <w:r w:rsidR="003441ED" w:rsidRPr="009767E3">
        <w:rPr>
          <w:i/>
          <w:sz w:val="28"/>
          <w:szCs w:val="28"/>
          <w:lang w:val="en-US"/>
        </w:rPr>
        <w:t>I</w:t>
      </w:r>
      <w:r w:rsidR="003441ED" w:rsidRPr="009767E3">
        <w:rPr>
          <w:i/>
          <w:sz w:val="28"/>
          <w:szCs w:val="28"/>
        </w:rPr>
        <w:t xml:space="preserve"> // Проблемы </w:t>
      </w:r>
      <w:proofErr w:type="spellStart"/>
      <w:r w:rsidR="003441ED" w:rsidRPr="009767E3">
        <w:rPr>
          <w:i/>
          <w:sz w:val="28"/>
          <w:szCs w:val="28"/>
        </w:rPr>
        <w:t>теорет</w:t>
      </w:r>
      <w:proofErr w:type="spellEnd"/>
      <w:r w:rsidR="003441ED" w:rsidRPr="009767E3">
        <w:rPr>
          <w:i/>
          <w:sz w:val="28"/>
          <w:szCs w:val="28"/>
        </w:rPr>
        <w:t xml:space="preserve">. </w:t>
      </w:r>
      <w:r w:rsidRPr="009767E3">
        <w:rPr>
          <w:i/>
          <w:sz w:val="28"/>
          <w:szCs w:val="28"/>
        </w:rPr>
        <w:t xml:space="preserve">И </w:t>
      </w:r>
      <w:proofErr w:type="spellStart"/>
      <w:r w:rsidR="003441ED" w:rsidRPr="009767E3">
        <w:rPr>
          <w:i/>
          <w:sz w:val="28"/>
          <w:szCs w:val="28"/>
        </w:rPr>
        <w:t>эксперим</w:t>
      </w:r>
      <w:proofErr w:type="spellEnd"/>
      <w:r w:rsidR="003441ED" w:rsidRPr="009767E3">
        <w:rPr>
          <w:i/>
          <w:sz w:val="28"/>
          <w:szCs w:val="28"/>
        </w:rPr>
        <w:t>. химии:</w:t>
      </w:r>
      <w:r w:rsidRPr="009767E3">
        <w:rPr>
          <w:i/>
          <w:sz w:val="28"/>
          <w:szCs w:val="28"/>
        </w:rPr>
        <w:t xml:space="preserve"> </w:t>
      </w:r>
      <w:r w:rsidR="003441ED" w:rsidRPr="009767E3">
        <w:rPr>
          <w:i/>
          <w:sz w:val="28"/>
          <w:szCs w:val="28"/>
        </w:rPr>
        <w:t xml:space="preserve">тез. </w:t>
      </w:r>
      <w:proofErr w:type="spellStart"/>
      <w:r w:rsidR="003441ED" w:rsidRPr="009767E3">
        <w:rPr>
          <w:i/>
          <w:sz w:val="28"/>
          <w:szCs w:val="28"/>
        </w:rPr>
        <w:t>докл</w:t>
      </w:r>
      <w:proofErr w:type="spellEnd"/>
      <w:r w:rsidR="003441ED" w:rsidRPr="009767E3">
        <w:rPr>
          <w:i/>
          <w:sz w:val="28"/>
          <w:szCs w:val="28"/>
        </w:rPr>
        <w:t xml:space="preserve">. </w:t>
      </w:r>
      <w:r w:rsidR="003441ED" w:rsidRPr="009767E3">
        <w:rPr>
          <w:i/>
          <w:sz w:val="28"/>
          <w:szCs w:val="28"/>
          <w:lang w:val="en-US"/>
        </w:rPr>
        <w:t>XX</w:t>
      </w:r>
      <w:r w:rsidR="003441ED" w:rsidRPr="009767E3">
        <w:rPr>
          <w:i/>
          <w:sz w:val="28"/>
          <w:szCs w:val="28"/>
        </w:rPr>
        <w:t xml:space="preserve"> Рос. </w:t>
      </w:r>
      <w:proofErr w:type="spellStart"/>
      <w:r w:rsidR="003441ED" w:rsidRPr="009767E3">
        <w:rPr>
          <w:i/>
          <w:sz w:val="28"/>
          <w:szCs w:val="28"/>
        </w:rPr>
        <w:t>молодеж</w:t>
      </w:r>
      <w:proofErr w:type="spellEnd"/>
      <w:r w:rsidR="003441ED" w:rsidRPr="009767E3">
        <w:rPr>
          <w:i/>
          <w:sz w:val="28"/>
          <w:szCs w:val="28"/>
        </w:rPr>
        <w:t xml:space="preserve">. науч. </w:t>
      </w:r>
      <w:proofErr w:type="spellStart"/>
      <w:proofErr w:type="gramStart"/>
      <w:r w:rsidR="003441ED" w:rsidRPr="009767E3">
        <w:rPr>
          <w:i/>
          <w:sz w:val="28"/>
          <w:szCs w:val="28"/>
        </w:rPr>
        <w:t>конф</w:t>
      </w:r>
      <w:proofErr w:type="spellEnd"/>
      <w:r w:rsidR="003441ED" w:rsidRPr="009767E3">
        <w:rPr>
          <w:i/>
          <w:sz w:val="28"/>
          <w:szCs w:val="28"/>
        </w:rPr>
        <w:t>.,</w:t>
      </w:r>
      <w:proofErr w:type="gramEnd"/>
      <w:r w:rsidR="003441ED" w:rsidRPr="009767E3">
        <w:rPr>
          <w:i/>
          <w:sz w:val="28"/>
          <w:szCs w:val="28"/>
        </w:rPr>
        <w:t xml:space="preserve"> </w:t>
      </w:r>
      <w:proofErr w:type="spellStart"/>
      <w:r w:rsidR="003441ED" w:rsidRPr="009767E3">
        <w:rPr>
          <w:i/>
          <w:sz w:val="28"/>
          <w:szCs w:val="28"/>
        </w:rPr>
        <w:t>посвящ</w:t>
      </w:r>
      <w:proofErr w:type="spellEnd"/>
      <w:r w:rsidR="003441ED" w:rsidRPr="009767E3">
        <w:rPr>
          <w:i/>
          <w:sz w:val="28"/>
          <w:szCs w:val="28"/>
        </w:rPr>
        <w:t xml:space="preserve">. 90-летию Урал. </w:t>
      </w:r>
      <w:r w:rsidRPr="009767E3">
        <w:rPr>
          <w:i/>
          <w:sz w:val="28"/>
          <w:szCs w:val="28"/>
        </w:rPr>
        <w:t>гос. ун-та им. А.М. Горького.</w:t>
      </w:r>
      <w:r>
        <w:rPr>
          <w:sz w:val="28"/>
          <w:szCs w:val="28"/>
        </w:rPr>
        <w:t xml:space="preserve"> Екатеринбург</w:t>
      </w:r>
      <w:r w:rsidR="003441ED">
        <w:rPr>
          <w:sz w:val="28"/>
          <w:szCs w:val="28"/>
        </w:rPr>
        <w:t>: Изд-во Урал. ун-та, 2010. С.</w:t>
      </w:r>
      <w:r>
        <w:rPr>
          <w:sz w:val="28"/>
          <w:szCs w:val="28"/>
        </w:rPr>
        <w:t> </w:t>
      </w:r>
      <w:r w:rsidR="003441ED">
        <w:rPr>
          <w:sz w:val="28"/>
          <w:szCs w:val="28"/>
        </w:rPr>
        <w:t>291-292.</w:t>
      </w:r>
    </w:p>
    <w:p w:rsidR="003441ED" w:rsidRPr="007145EC" w:rsidRDefault="003441ED" w:rsidP="003F793D">
      <w:pPr>
        <w:pStyle w:val="210"/>
        <w:numPr>
          <w:ilvl w:val="0"/>
          <w:numId w:val="3"/>
        </w:numPr>
        <w:tabs>
          <w:tab w:val="left" w:pos="284"/>
        </w:tabs>
        <w:ind w:left="0" w:firstLine="709"/>
        <w:rPr>
          <w:rFonts w:cs="Times New Roman"/>
          <w:sz w:val="28"/>
          <w:szCs w:val="28"/>
        </w:rPr>
      </w:pPr>
      <w:bookmarkStart w:id="3" w:name="_Ref178074878"/>
      <w:r w:rsidRPr="00EE6841">
        <w:rPr>
          <w:iCs/>
          <w:sz w:val="28"/>
          <w:szCs w:val="28"/>
        </w:rPr>
        <w:t xml:space="preserve">В.И. </w:t>
      </w:r>
      <w:proofErr w:type="spellStart"/>
      <w:r w:rsidRPr="00EE6841">
        <w:rPr>
          <w:iCs/>
          <w:sz w:val="28"/>
          <w:szCs w:val="28"/>
        </w:rPr>
        <w:t>Посыпайко</w:t>
      </w:r>
      <w:proofErr w:type="spellEnd"/>
      <w:r w:rsidRPr="00EE6841">
        <w:rPr>
          <w:iCs/>
          <w:sz w:val="28"/>
          <w:szCs w:val="28"/>
        </w:rPr>
        <w:t>, Е.А. Алексеева.</w:t>
      </w:r>
      <w:r w:rsidRPr="00EE6841">
        <w:rPr>
          <w:sz w:val="28"/>
          <w:szCs w:val="28"/>
        </w:rPr>
        <w:t xml:space="preserve"> </w:t>
      </w:r>
      <w:r w:rsidRPr="009767E3">
        <w:rPr>
          <w:i/>
          <w:sz w:val="28"/>
          <w:szCs w:val="28"/>
        </w:rPr>
        <w:t>Диаграммы плавкости солевых систем.</w:t>
      </w:r>
      <w:r w:rsidRPr="00EE6841">
        <w:rPr>
          <w:sz w:val="28"/>
          <w:szCs w:val="28"/>
        </w:rPr>
        <w:t xml:space="preserve"> Ч. </w:t>
      </w:r>
      <w:r w:rsidRPr="009767E3">
        <w:rPr>
          <w:b/>
          <w:sz w:val="28"/>
          <w:szCs w:val="28"/>
          <w:lang w:val="en-US"/>
        </w:rPr>
        <w:t>III</w:t>
      </w:r>
      <w:r w:rsidRPr="00EE6841">
        <w:rPr>
          <w:sz w:val="28"/>
          <w:szCs w:val="28"/>
        </w:rPr>
        <w:t>. Дво</w:t>
      </w:r>
      <w:r w:rsidR="007145EC">
        <w:rPr>
          <w:sz w:val="28"/>
          <w:szCs w:val="28"/>
        </w:rPr>
        <w:t xml:space="preserve">йные системы с общим катионом. М.: «Металлургия», 1979. </w:t>
      </w:r>
      <w:r w:rsidRPr="00EE6841">
        <w:rPr>
          <w:sz w:val="28"/>
          <w:szCs w:val="28"/>
        </w:rPr>
        <w:t>204 с.</w:t>
      </w:r>
      <w:bookmarkEnd w:id="3"/>
    </w:p>
    <w:p w:rsidR="00683D80" w:rsidRPr="007145EC" w:rsidRDefault="00683D80" w:rsidP="003F793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683D80" w:rsidRPr="007145EC" w:rsidRDefault="00683D80" w:rsidP="003F793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4B17CC" w:rsidRPr="007145EC" w:rsidRDefault="004B17CC" w:rsidP="003F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B17CC" w:rsidRPr="007145EC" w:rsidSect="007C3F1F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">
    <w:nsid w:val="3BF606F0"/>
    <w:multiLevelType w:val="hybridMultilevel"/>
    <w:tmpl w:val="9B2A2518"/>
    <w:lvl w:ilvl="0" w:tplc="96C2049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D56786D"/>
    <w:multiLevelType w:val="hybridMultilevel"/>
    <w:tmpl w:val="89BC8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CC"/>
    <w:rsid w:val="00202B66"/>
    <w:rsid w:val="002D56C2"/>
    <w:rsid w:val="00327FCE"/>
    <w:rsid w:val="003441ED"/>
    <w:rsid w:val="003531DD"/>
    <w:rsid w:val="003E4561"/>
    <w:rsid w:val="003F793D"/>
    <w:rsid w:val="004B17CC"/>
    <w:rsid w:val="0054278A"/>
    <w:rsid w:val="00683D80"/>
    <w:rsid w:val="007013FD"/>
    <w:rsid w:val="007145EC"/>
    <w:rsid w:val="00744E60"/>
    <w:rsid w:val="007C3F1F"/>
    <w:rsid w:val="009767E3"/>
    <w:rsid w:val="00A87774"/>
    <w:rsid w:val="00B03A98"/>
    <w:rsid w:val="00D34D8A"/>
    <w:rsid w:val="00E4000D"/>
    <w:rsid w:val="00EF54B9"/>
    <w:rsid w:val="00FE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4529036-79EB-4692-BD5A-6C58C100A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B17CC"/>
  </w:style>
  <w:style w:type="character" w:styleId="a3">
    <w:name w:val="Hyperlink"/>
    <w:basedOn w:val="a0"/>
    <w:uiPriority w:val="99"/>
    <w:unhideWhenUsed/>
    <w:rsid w:val="004B17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D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3D80"/>
    <w:pPr>
      <w:ind w:left="720"/>
      <w:contextualSpacing/>
    </w:pPr>
  </w:style>
  <w:style w:type="paragraph" w:customStyle="1" w:styleId="21">
    <w:name w:val="Основной текст 21"/>
    <w:basedOn w:val="a"/>
    <w:rsid w:val="007C3F1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Calibri"/>
      <w:sz w:val="26"/>
      <w:szCs w:val="26"/>
      <w:lang w:eastAsia="ar-SA"/>
    </w:rPr>
  </w:style>
  <w:style w:type="paragraph" w:customStyle="1" w:styleId="210">
    <w:name w:val="Основной текст с отступом 21"/>
    <w:basedOn w:val="a"/>
    <w:rsid w:val="003F793D"/>
    <w:pPr>
      <w:tabs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here.and.now-1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2014-07-14T07:26:00Z</cp:lastPrinted>
  <dcterms:created xsi:type="dcterms:W3CDTF">2014-07-14T07:36:00Z</dcterms:created>
  <dcterms:modified xsi:type="dcterms:W3CDTF">2014-07-14T07:40:00Z</dcterms:modified>
</cp:coreProperties>
</file>