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CC" w:rsidRDefault="00F920CC" w:rsidP="004B2841">
      <w:pPr>
        <w:spacing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ДВА ПРОГРАММНЫХ КОМПЛЕКСА ТЕРМОЦЕНТРА ИМ. В.П. ГЛУШКО</w:t>
      </w:r>
    </w:p>
    <w:p w:rsidR="00F920CC" w:rsidRDefault="00F920CC" w:rsidP="004B2841">
      <w:pPr>
        <w:spacing w:after="0"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Аристова Н.М.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Белов Г.В.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*,*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>, Горохов Л.Н.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>, Гусаров А.В.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>, Куликов А.Н.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>, Осина Е.Л.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</w:p>
    <w:p w:rsidR="00F920CC" w:rsidRDefault="00F920CC" w:rsidP="004B2841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*)</w:t>
      </w:r>
      <w:r>
        <w:rPr>
          <w:rFonts w:ascii="Times New Roman" w:hAnsi="Times New Roman"/>
          <w:i/>
          <w:sz w:val="28"/>
          <w:szCs w:val="28"/>
        </w:rPr>
        <w:t>Объединенный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институт высоких температур РАН, Россия,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i/>
          <w:sz w:val="28"/>
          <w:szCs w:val="28"/>
        </w:rPr>
        <w:t>125412, Москва, ул. Ижорская, д.13, стр.2</w:t>
      </w:r>
    </w:p>
    <w:p w:rsidR="00F920CC" w:rsidRDefault="00F920CC" w:rsidP="004B2841">
      <w:pPr>
        <w:spacing w:after="0" w:line="240" w:lineRule="auto"/>
        <w:ind w:firstLine="35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*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*)</w:t>
      </w:r>
      <w:r>
        <w:rPr>
          <w:rFonts w:ascii="Times New Roman" w:hAnsi="Times New Roman"/>
          <w:i/>
          <w:sz w:val="28"/>
          <w:szCs w:val="28"/>
        </w:rPr>
        <w:t>Московский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государственный университет имени М.В. Ломоносова. Россия,</w:t>
      </w:r>
    </w:p>
    <w:p w:rsidR="00F920CC" w:rsidRDefault="00F920CC" w:rsidP="004B2841">
      <w:pPr>
        <w:spacing w:after="240" w:line="240" w:lineRule="auto"/>
        <w:ind w:firstLine="35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119991, Москва, Ленинские горы, дом 1, строение 3, Г</w:t>
      </w:r>
      <w:r w:rsidR="009549E7">
        <w:rPr>
          <w:rFonts w:ascii="Times New Roman" w:hAnsi="Times New Roman"/>
          <w:i/>
          <w:sz w:val="28"/>
          <w:szCs w:val="28"/>
        </w:rPr>
        <w:t>СП-1, МГУ, химический факультет</w:t>
      </w:r>
      <w:r w:rsidR="009549E7" w:rsidRPr="009549E7">
        <w:rPr>
          <w:rFonts w:ascii="Times New Roman" w:hAnsi="Times New Roman"/>
          <w:i/>
          <w:sz w:val="28"/>
          <w:szCs w:val="28"/>
        </w:rPr>
        <w:t>,</w:t>
      </w:r>
      <w:r w:rsidR="009549E7" w:rsidRPr="009549E7">
        <w:rPr>
          <w:rFonts w:ascii="Times New Roman" w:hAnsi="Times New Roman"/>
          <w:i/>
          <w:sz w:val="28"/>
          <w:szCs w:val="28"/>
          <w:lang w:val="de-DE"/>
        </w:rPr>
        <w:t xml:space="preserve"> </w:t>
      </w:r>
      <w:r w:rsidR="009549E7">
        <w:rPr>
          <w:rFonts w:ascii="Times New Roman" w:hAnsi="Times New Roman"/>
          <w:i/>
          <w:sz w:val="28"/>
          <w:szCs w:val="28"/>
          <w:lang w:val="de-DE"/>
        </w:rPr>
        <w:t>e-mail: gbelov@yandex.ru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920CC" w:rsidRDefault="00F920CC" w:rsidP="00423DC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Термоцентре им. В.П. Глушко разработан программный комплекс </w:t>
      </w:r>
      <w:r>
        <w:rPr>
          <w:rFonts w:ascii="Times New Roman" w:hAnsi="Times New Roman"/>
          <w:sz w:val="28"/>
          <w:szCs w:val="28"/>
          <w:lang w:val="en-US"/>
        </w:rPr>
        <w:t>Thermotool</w:t>
      </w:r>
      <w:r>
        <w:rPr>
          <w:rFonts w:ascii="Times New Roman" w:hAnsi="Times New Roman"/>
          <w:sz w:val="28"/>
          <w:szCs w:val="28"/>
        </w:rPr>
        <w:t xml:space="preserve"> для расчёта термодинамических свойств 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зообразных веществ на основе информации о молекулярных постоянных и термохим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характеристиках реакций. В состав программного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плекса входят расчётные модули, база данных и модуль для работы с данными, обеспечивающий поиск, просмотр, ввод, редакт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рование, удаление и т.д. Комплекс предназначен для работы в среде </w:t>
      </w:r>
      <w:r>
        <w:rPr>
          <w:rFonts w:ascii="Times New Roman" w:hAnsi="Times New Roman"/>
          <w:sz w:val="28"/>
          <w:szCs w:val="28"/>
          <w:lang w:val="en-US"/>
        </w:rPr>
        <w:t>Windows</w:t>
      </w:r>
      <w:r>
        <w:rPr>
          <w:rFonts w:ascii="Times New Roman" w:hAnsi="Times New Roman"/>
          <w:sz w:val="28"/>
          <w:szCs w:val="28"/>
        </w:rPr>
        <w:t xml:space="preserve">. При разработке модулей были использованы методы и алгоритмы, созданные в процессе работы над справочным изданием [1]. </w:t>
      </w:r>
    </w:p>
    <w:p w:rsidR="00F920CC" w:rsidRDefault="00F920CC" w:rsidP="004B284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АТОМ предназначен для расчёта термодинамических функций атомов и атомарных ионов, модуль ДИАТОМ – для расчёта функций двухатомных молекул и их ионов, модуль ПОЛИАТОМ - для расчёта функций многоатомных молекул и их ионов. Модуль </w:t>
      </w:r>
      <w:r>
        <w:rPr>
          <w:rFonts w:ascii="Times New Roman" w:hAnsi="Times New Roman"/>
          <w:sz w:val="28"/>
          <w:szCs w:val="28"/>
          <w:lang w:val="en-US"/>
        </w:rPr>
        <w:t>COND</w:t>
      </w:r>
      <w:r>
        <w:rPr>
          <w:rFonts w:ascii="Times New Roman" w:hAnsi="Times New Roman"/>
          <w:sz w:val="28"/>
          <w:szCs w:val="28"/>
        </w:rPr>
        <w:t xml:space="preserve"> – предназначен для обработки информации о термодинамических свойствах веществ в конденсированном состоянии.</w:t>
      </w:r>
    </w:p>
    <w:p w:rsidR="00F920CC" w:rsidRDefault="00F920CC" w:rsidP="004B284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работы каждого из четырёх модулей является таблица термодинамич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функций (теплоёмкости, энтропии, приведённой энергии Гиббса, изменения э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тальпии, логарифма константы равновесия), рассчитанная в заданном температурном интервале с выбранным шагом.</w:t>
      </w:r>
    </w:p>
    <w:p w:rsidR="00F920CC" w:rsidRDefault="00F920CC" w:rsidP="004B284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Модуль обработки табличных данных позволяет рассчитать коэффициенты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линома, аппроксимирующего температурную зависимость теплоёмкости. Специально разр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ботанный алгоритм позволяет определить оптимальный способ разбиения данных табл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цы на отдельные температурные интервалы, обеспечивая выполнение условий гладкости и непрерывности функций в узлах стыковки интервалов.</w:t>
      </w:r>
    </w:p>
    <w:p w:rsidR="00F920CC" w:rsidRDefault="00F920CC" w:rsidP="004B284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Программный комплекс снабжён средствами визуализации табличных данных, что обеспечивает удобство работы с исходными данными и результатами промежуточных и око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чательных расчётов.</w:t>
      </w:r>
    </w:p>
    <w:p w:rsidR="00F920CC" w:rsidRDefault="00F920CC" w:rsidP="004B2841">
      <w:pPr>
        <w:pStyle w:val="a6"/>
        <w:spacing w:before="0"/>
        <w:ind w:firstLine="357"/>
        <w:rPr>
          <w:sz w:val="28"/>
          <w:szCs w:val="28"/>
        </w:rPr>
      </w:pPr>
      <w:r>
        <w:rPr>
          <w:sz w:val="28"/>
          <w:szCs w:val="28"/>
        </w:rPr>
        <w:t>На основе анализа информации, необходимой для проведения расчётов и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чаемой в результате вычислений, разработана информационная модель, которая была использована при создании базы данных. В базе данных содержатся сведения о молекулярных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стоянных – энергетических характеристиках и структурных параметрах частиц (молекул, отдельных атомов, атомарных и молекулярных ионов, электронного газа), термохимические характеристики – энтальпия образования, тепловой эффект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акции диссоциации (атомизации, ионизации), вычисленные значения термодинамических функций, а также информация о погрешностях термодинамич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свойств. База данных содержит около 30 таблиц, в которых хранятся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теристики примерно 300 параметров частиц (атомов и молекул). При разработке базы данных была использована клиент-серверная СУБД </w:t>
      </w:r>
      <w:r>
        <w:rPr>
          <w:sz w:val="28"/>
          <w:szCs w:val="28"/>
          <w:lang w:val="en-US"/>
        </w:rPr>
        <w:t>Firebird</w:t>
      </w:r>
      <w:r>
        <w:rPr>
          <w:sz w:val="28"/>
          <w:szCs w:val="28"/>
        </w:rPr>
        <w:t xml:space="preserve"> (</w:t>
      </w:r>
      <w:hyperlink r:id="rId5" w:history="1"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ibphoe</w:t>
        </w:r>
        <w:r>
          <w:rPr>
            <w:rStyle w:val="a8"/>
            <w:sz w:val="28"/>
            <w:szCs w:val="28"/>
            <w:lang w:val="en-US"/>
          </w:rPr>
          <w:t>n</w:t>
        </w:r>
        <w:r>
          <w:rPr>
            <w:rStyle w:val="a8"/>
            <w:sz w:val="28"/>
            <w:szCs w:val="28"/>
            <w:lang w:val="en-US"/>
          </w:rPr>
          <w:t>ix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), которая относится к классу </w:t>
      </w:r>
      <w:r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source</w:t>
      </w:r>
      <w:r>
        <w:rPr>
          <w:sz w:val="28"/>
          <w:szCs w:val="28"/>
        </w:rPr>
        <w:t xml:space="preserve"> и является свободно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пространяемой.</w:t>
      </w:r>
    </w:p>
    <w:p w:rsidR="00F920CC" w:rsidRDefault="00F920CC" w:rsidP="004B2841">
      <w:pPr>
        <w:pStyle w:val="a6"/>
        <w:spacing w:before="0"/>
        <w:ind w:firstLine="357"/>
        <w:rPr>
          <w:sz w:val="28"/>
          <w:szCs w:val="28"/>
        </w:rPr>
      </w:pPr>
      <w:r>
        <w:rPr>
          <w:sz w:val="28"/>
          <w:szCs w:val="28"/>
        </w:rPr>
        <w:t>Методы равновесной термодинамики длительное время успешно использ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ются для исследования различных процессов, связанных с химическими превращениями, и создания новых технологий. Для того, чтобы обеспечить возможность моделирования на компьютере различных термодинамических систем, было разработано специальное программное обеспечение, предназначенное для работы в среде </w:t>
      </w:r>
      <w:r>
        <w:rPr>
          <w:sz w:val="28"/>
          <w:szCs w:val="28"/>
        </w:rPr>
        <w:lastRenderedPageBreak/>
        <w:t>Windows, [2-4]. Особое вн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мание при разработке программного комплекса было уделено созданию интерфейса пользователя, который должен быть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нятным и удобным в работе.</w:t>
      </w:r>
    </w:p>
    <w:p w:rsidR="00F920CC" w:rsidRDefault="00F920CC" w:rsidP="004B2841">
      <w:pPr>
        <w:pStyle w:val="a6"/>
        <w:spacing w:before="0"/>
        <w:ind w:firstLine="357"/>
        <w:rPr>
          <w:sz w:val="28"/>
          <w:szCs w:val="28"/>
        </w:rPr>
      </w:pPr>
      <w:r>
        <w:rPr>
          <w:sz w:val="28"/>
          <w:szCs w:val="28"/>
        </w:rPr>
        <w:t>Важнейшей и неотъемлемой частью любого программного комплекса, предназначенн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для такого моделирования, является база данных о термодинамических и термох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мических свойствах индивидуальных веществ. В настоящее время база данных ИВТАНТЕРМО содержит информацию о свойствах примерно 3400 веществ, образованных 96 химическими элемент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ми.</w:t>
      </w:r>
    </w:p>
    <w:p w:rsidR="00F920CC" w:rsidRDefault="00F920CC" w:rsidP="004B2841">
      <w:pPr>
        <w:pStyle w:val="a6"/>
        <w:spacing w:before="0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Помимо базы данных в состав ИВТАНТЕРМО входят 6 программ, которые обеспечивают </w:t>
      </w:r>
    </w:p>
    <w:p w:rsidR="00F920CC" w:rsidRDefault="00F920CC" w:rsidP="004B2841">
      <w:pPr>
        <w:numPr>
          <w:ilvl w:val="0"/>
          <w:numId w:val="1"/>
        </w:num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просмотр, редактирование и анализ информации, содержащейся в базе данных;</w:t>
      </w:r>
    </w:p>
    <w:p w:rsidR="00F920CC" w:rsidRDefault="00F920CC" w:rsidP="004B2841">
      <w:pPr>
        <w:numPr>
          <w:ilvl w:val="0"/>
          <w:numId w:val="1"/>
        </w:num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равновесного состава и параметров равновесного состояния сложных х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мически реагирующих систем;</w:t>
      </w:r>
    </w:p>
    <w:p w:rsidR="00F920CC" w:rsidRDefault="00F920CC" w:rsidP="004B2841">
      <w:pPr>
        <w:numPr>
          <w:ilvl w:val="0"/>
          <w:numId w:val="1"/>
        </w:num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теплового и материального баланса ме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ду группой исходных веществ и группой продуктов реакции, если извес</w:t>
      </w:r>
      <w:r>
        <w:rPr>
          <w:rFonts w:ascii="Times New Roman" w:hAnsi="Times New Roman"/>
          <w:sz w:val="28"/>
          <w:szCs w:val="28"/>
        </w:rPr>
        <w:t>т</w:t>
      </w:r>
      <w:r w:rsidR="00AC74FF">
        <w:rPr>
          <w:rFonts w:ascii="Times New Roman" w:hAnsi="Times New Roman"/>
          <w:sz w:val="28"/>
          <w:szCs w:val="28"/>
        </w:rPr>
        <w:t>ны их температура и количество;</w:t>
      </w:r>
    </w:p>
    <w:p w:rsidR="00F920CC" w:rsidRDefault="00F920CC" w:rsidP="004B2841">
      <w:pPr>
        <w:numPr>
          <w:ilvl w:val="0"/>
          <w:numId w:val="1"/>
        </w:num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коэффициентов аппрокс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мирующего полинома;</w:t>
      </w:r>
    </w:p>
    <w:p w:rsidR="00F920CC" w:rsidRDefault="00F920CC" w:rsidP="004B2841">
      <w:pPr>
        <w:numPr>
          <w:ilvl w:val="0"/>
          <w:numId w:val="1"/>
        </w:num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результатов моделирования в виде, удобном для исследователя.</w:t>
      </w:r>
    </w:p>
    <w:p w:rsidR="00F920CC" w:rsidRDefault="00F920CC" w:rsidP="004B2841">
      <w:pPr>
        <w:pStyle w:val="a4"/>
        <w:ind w:firstLine="357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Обширная база данных по газообразным соединениям позволяет проводить расчеты равновесного состава газовой фазы практически любого сколь угодно сложного сост</w:t>
      </w:r>
      <w:r>
        <w:rPr>
          <w:rFonts w:ascii="Times New Roman" w:eastAsia="MS Mincho" w:hAnsi="Times New Roman"/>
          <w:sz w:val="28"/>
          <w:szCs w:val="28"/>
          <w:lang w:val="ru-RU"/>
        </w:rPr>
        <w:t>а</w:t>
      </w:r>
      <w:r>
        <w:rPr>
          <w:rFonts w:ascii="Times New Roman" w:eastAsia="MS Mincho" w:hAnsi="Times New Roman"/>
          <w:sz w:val="28"/>
          <w:szCs w:val="28"/>
          <w:lang w:val="ru-RU"/>
        </w:rPr>
        <w:t>ва, включая вредные выбросы соединений азота, серы, мышьяка, селена и др.</w:t>
      </w:r>
    </w:p>
    <w:p w:rsidR="00F920CC" w:rsidRDefault="00F920CC" w:rsidP="004B2841">
      <w:pPr>
        <w:pStyle w:val="a4"/>
        <w:ind w:firstLine="357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В сочетании с базой данных по конденсированным веществам, включающей окс</w:t>
      </w:r>
      <w:r>
        <w:rPr>
          <w:rFonts w:ascii="Times New Roman" w:eastAsia="MS Mincho" w:hAnsi="Times New Roman"/>
          <w:sz w:val="28"/>
          <w:szCs w:val="28"/>
          <w:lang w:val="ru-RU"/>
        </w:rPr>
        <w:t>и</w:t>
      </w:r>
      <w:r>
        <w:rPr>
          <w:rFonts w:ascii="Times New Roman" w:eastAsia="MS Mincho" w:hAnsi="Times New Roman"/>
          <w:sz w:val="28"/>
          <w:szCs w:val="28"/>
          <w:lang w:val="ru-RU"/>
        </w:rPr>
        <w:t>ды, сульфиды, галогениды и др. соединения, это дает возможность осуществлять термодинамическое моделирование различных окислительно-восстановительных пирометаллург</w:t>
      </w:r>
      <w:r>
        <w:rPr>
          <w:rFonts w:ascii="Times New Roman" w:eastAsia="MS Mincho" w:hAnsi="Times New Roman"/>
          <w:sz w:val="28"/>
          <w:szCs w:val="28"/>
          <w:lang w:val="ru-RU"/>
        </w:rPr>
        <w:t>и</w:t>
      </w:r>
      <w:r>
        <w:rPr>
          <w:rFonts w:ascii="Times New Roman" w:eastAsia="MS Mincho" w:hAnsi="Times New Roman"/>
          <w:sz w:val="28"/>
          <w:szCs w:val="28"/>
          <w:lang w:val="ru-RU"/>
        </w:rPr>
        <w:t>ческих процессов.</w:t>
      </w:r>
    </w:p>
    <w:p w:rsidR="00F920CC" w:rsidRDefault="00F920CC" w:rsidP="004B2841">
      <w:pPr>
        <w:pStyle w:val="a4"/>
        <w:ind w:firstLine="357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lastRenderedPageBreak/>
        <w:t>Важной особенностью такого моделирования является возможность учета образ</w:t>
      </w:r>
      <w:r>
        <w:rPr>
          <w:rFonts w:ascii="Times New Roman" w:eastAsia="MS Mincho" w:hAnsi="Times New Roman"/>
          <w:sz w:val="28"/>
          <w:szCs w:val="28"/>
          <w:lang w:val="ru-RU"/>
        </w:rPr>
        <w:t>о</w:t>
      </w:r>
      <w:r>
        <w:rPr>
          <w:rFonts w:ascii="Times New Roman" w:eastAsia="MS Mincho" w:hAnsi="Times New Roman"/>
          <w:sz w:val="28"/>
          <w:szCs w:val="28"/>
          <w:lang w:val="ru-RU"/>
        </w:rPr>
        <w:t>вания не только самостоятельных конденсированных фаз, но и их растворов. Комплекс позвол</w:t>
      </w:r>
      <w:r>
        <w:rPr>
          <w:rFonts w:ascii="Times New Roman" w:eastAsia="MS Mincho" w:hAnsi="Times New Roman"/>
          <w:sz w:val="28"/>
          <w:szCs w:val="28"/>
          <w:lang w:val="ru-RU"/>
        </w:rPr>
        <w:t>я</w:t>
      </w:r>
      <w:r>
        <w:rPr>
          <w:rFonts w:ascii="Times New Roman" w:eastAsia="MS Mincho" w:hAnsi="Times New Roman"/>
          <w:sz w:val="28"/>
          <w:szCs w:val="28"/>
          <w:lang w:val="ru-RU"/>
        </w:rPr>
        <w:t>ет осуществлять расчеты при сосуществовании до 400 конденсированных фаз, две из кот</w:t>
      </w:r>
      <w:r>
        <w:rPr>
          <w:rFonts w:ascii="Times New Roman" w:eastAsia="MS Mincho" w:hAnsi="Times New Roman"/>
          <w:sz w:val="28"/>
          <w:szCs w:val="28"/>
          <w:lang w:val="ru-RU"/>
        </w:rPr>
        <w:t>о</w:t>
      </w:r>
      <w:r>
        <w:rPr>
          <w:rFonts w:ascii="Times New Roman" w:eastAsia="MS Mincho" w:hAnsi="Times New Roman"/>
          <w:sz w:val="28"/>
          <w:szCs w:val="28"/>
          <w:lang w:val="ru-RU"/>
        </w:rPr>
        <w:t>рых могут быть растворами. Таким образом, возможно термодинамическое моделиров</w:t>
      </w:r>
      <w:r>
        <w:rPr>
          <w:rFonts w:ascii="Times New Roman" w:eastAsia="MS Mincho" w:hAnsi="Times New Roman"/>
          <w:sz w:val="28"/>
          <w:szCs w:val="28"/>
          <w:lang w:val="ru-RU"/>
        </w:rPr>
        <w:t>а</w:t>
      </w:r>
      <w:r>
        <w:rPr>
          <w:rFonts w:ascii="Times New Roman" w:eastAsia="MS Mincho" w:hAnsi="Times New Roman"/>
          <w:sz w:val="28"/>
          <w:szCs w:val="28"/>
          <w:lang w:val="ru-RU"/>
        </w:rPr>
        <w:t>ние процессов в системах металл-шлак, штейн-шлак и др.</w:t>
      </w:r>
    </w:p>
    <w:p w:rsidR="00F920CC" w:rsidRDefault="00F920CC" w:rsidP="004B2841">
      <w:pPr>
        <w:pStyle w:val="a4"/>
        <w:ind w:firstLine="357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Возможность автоматического, пошагового изменения любой из переменных, определяющих термодинамическое равновесие (температура, давление, концентрации исходных веществ и др.), значительно упрощает процедуру моделирования, а специальная подпр</w:t>
      </w:r>
      <w:r>
        <w:rPr>
          <w:rFonts w:ascii="Times New Roman" w:eastAsia="MS Mincho" w:hAnsi="Times New Roman"/>
          <w:sz w:val="28"/>
          <w:szCs w:val="28"/>
          <w:lang w:val="ru-RU"/>
        </w:rPr>
        <w:t>о</w:t>
      </w:r>
      <w:r>
        <w:rPr>
          <w:rFonts w:ascii="Times New Roman" w:eastAsia="MS Mincho" w:hAnsi="Times New Roman"/>
          <w:sz w:val="28"/>
          <w:szCs w:val="28"/>
          <w:lang w:val="ru-RU"/>
        </w:rPr>
        <w:t>грамма позволяет визуализировать результаты расчетов в наиболее удобной для анализа графической форме.</w:t>
      </w:r>
    </w:p>
    <w:p w:rsidR="00F920CC" w:rsidRDefault="00F920CC" w:rsidP="004B2841">
      <w:pPr>
        <w:pStyle w:val="a4"/>
        <w:ind w:firstLine="357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Широкие возможности проведения разнообразных термохимических и термодин</w:t>
      </w:r>
      <w:r>
        <w:rPr>
          <w:rFonts w:ascii="Times New Roman" w:eastAsia="MS Mincho" w:hAnsi="Times New Roman"/>
          <w:sz w:val="28"/>
          <w:szCs w:val="28"/>
          <w:lang w:val="ru-RU"/>
        </w:rPr>
        <w:t>а</w:t>
      </w:r>
      <w:r>
        <w:rPr>
          <w:rFonts w:ascii="Times New Roman" w:eastAsia="MS Mincho" w:hAnsi="Times New Roman"/>
          <w:sz w:val="28"/>
          <w:szCs w:val="28"/>
          <w:lang w:val="ru-RU"/>
        </w:rPr>
        <w:t>мических расчетов делают комплекс ИВТАНТЕРМО для Windows полезным рабочим инструментом инженера-технолога, инженера-исследователя, инж</w:t>
      </w:r>
      <w:r>
        <w:rPr>
          <w:rFonts w:ascii="Times New Roman" w:eastAsia="MS Mincho" w:hAnsi="Times New Roman"/>
          <w:sz w:val="28"/>
          <w:szCs w:val="28"/>
          <w:lang w:val="ru-RU"/>
        </w:rPr>
        <w:t>е</w:t>
      </w:r>
      <w:r>
        <w:rPr>
          <w:rFonts w:ascii="Times New Roman" w:eastAsia="MS Mincho" w:hAnsi="Times New Roman"/>
          <w:sz w:val="28"/>
          <w:szCs w:val="28"/>
          <w:lang w:val="ru-RU"/>
        </w:rPr>
        <w:t>нера-эколога и др. при решении многих технологических и исследовательских задач в области металлу</w:t>
      </w:r>
      <w:r>
        <w:rPr>
          <w:rFonts w:ascii="Times New Roman" w:eastAsia="MS Mincho" w:hAnsi="Times New Roman"/>
          <w:sz w:val="28"/>
          <w:szCs w:val="28"/>
          <w:lang w:val="ru-RU"/>
        </w:rPr>
        <w:t>р</w:t>
      </w:r>
      <w:r>
        <w:rPr>
          <w:rFonts w:ascii="Times New Roman" w:eastAsia="MS Mincho" w:hAnsi="Times New Roman"/>
          <w:sz w:val="28"/>
          <w:szCs w:val="28"/>
          <w:lang w:val="ru-RU"/>
        </w:rPr>
        <w:t>гии, в частности при создании и совершенствовании экологических и ресурсосбер</w:t>
      </w:r>
      <w:r>
        <w:rPr>
          <w:rFonts w:ascii="Times New Roman" w:eastAsia="MS Mincho" w:hAnsi="Times New Roman"/>
          <w:sz w:val="28"/>
          <w:szCs w:val="28"/>
          <w:lang w:val="ru-RU"/>
        </w:rPr>
        <w:t>е</w:t>
      </w:r>
      <w:r>
        <w:rPr>
          <w:rFonts w:ascii="Times New Roman" w:eastAsia="MS Mincho" w:hAnsi="Times New Roman"/>
          <w:sz w:val="28"/>
          <w:szCs w:val="28"/>
          <w:lang w:val="ru-RU"/>
        </w:rPr>
        <w:t>гающих технологий и процессов.</w:t>
      </w:r>
    </w:p>
    <w:p w:rsidR="00F920CC" w:rsidRPr="00AC585F" w:rsidRDefault="00F920CC" w:rsidP="004B284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Программный комплекс используется для решения научных и технических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дач, а также в учебном процессе в десятках организаций России и за ее пределами, в частности, в РНЦ «Курчатовский институт», МГУ им. М.В. Ломоносова, МИСиС, ИМЕТ РАН, и т.д.</w:t>
      </w:r>
    </w:p>
    <w:p w:rsidR="00F920CC" w:rsidRDefault="00F920CC" w:rsidP="004B284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выполнена при финансовой поддержке по Программе</w:t>
      </w:r>
      <w:r w:rsidR="00AC74FF" w:rsidRPr="00AC7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фундаментальных исследований ПРАН по стратегическим направлениям развития </w:t>
      </w:r>
      <w:proofErr w:type="gramStart"/>
      <w:r>
        <w:rPr>
          <w:rFonts w:ascii="Times New Roman" w:hAnsi="Times New Roman"/>
          <w:sz w:val="28"/>
          <w:szCs w:val="28"/>
        </w:rPr>
        <w:t>науки  №</w:t>
      </w:r>
      <w:proofErr w:type="gramEnd"/>
      <w:r>
        <w:rPr>
          <w:rFonts w:ascii="Times New Roman" w:hAnsi="Times New Roman"/>
          <w:sz w:val="28"/>
          <w:szCs w:val="28"/>
        </w:rPr>
        <w:t>1 "Фундаментальные проблемы математического моделирования" (коорд. ак. Бетелин В.Б.).</w:t>
      </w:r>
    </w:p>
    <w:p w:rsidR="00F920CC" w:rsidRDefault="00F920CC" w:rsidP="004B2841">
      <w:pPr>
        <w:spacing w:before="240"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F920CC" w:rsidRDefault="009535F7" w:rsidP="003C7BEC">
      <w:pPr>
        <w:pStyle w:val="a6"/>
        <w:spacing w:before="0"/>
        <w:rPr>
          <w:rFonts w:eastAsia="MS Mincho"/>
          <w:sz w:val="28"/>
        </w:rPr>
      </w:pPr>
      <w:r w:rsidRPr="009535F7">
        <w:rPr>
          <w:iCs/>
          <w:sz w:val="28"/>
        </w:rPr>
        <w:lastRenderedPageBreak/>
        <w:t xml:space="preserve">1. </w:t>
      </w:r>
      <w:r>
        <w:rPr>
          <w:sz w:val="28"/>
        </w:rPr>
        <w:t>Л.В. Гурвич, И.В. Вейц, В.А. Медведев и др.</w:t>
      </w:r>
      <w:r w:rsidRPr="009535F7">
        <w:rPr>
          <w:sz w:val="28"/>
        </w:rPr>
        <w:t xml:space="preserve"> </w:t>
      </w:r>
      <w:r w:rsidR="00F920CC">
        <w:rPr>
          <w:i/>
          <w:sz w:val="28"/>
        </w:rPr>
        <w:t>Термодинамические свойства индивидуальных веществ</w:t>
      </w:r>
      <w:r w:rsidR="00F920CC" w:rsidRPr="00F920CC">
        <w:rPr>
          <w:iCs/>
          <w:sz w:val="28"/>
        </w:rPr>
        <w:t>.</w:t>
      </w:r>
      <w:r w:rsidRPr="009535F7">
        <w:rPr>
          <w:iCs/>
          <w:sz w:val="28"/>
        </w:rPr>
        <w:t xml:space="preserve"> </w:t>
      </w:r>
      <w:r w:rsidR="00F920CC">
        <w:rPr>
          <w:sz w:val="28"/>
        </w:rPr>
        <w:t>М.: Наука,</w:t>
      </w:r>
      <w:r w:rsidR="00F920CC" w:rsidRPr="00F920CC">
        <w:rPr>
          <w:sz w:val="28"/>
        </w:rPr>
        <w:t xml:space="preserve"> </w:t>
      </w:r>
      <w:r w:rsidR="00F920CC">
        <w:rPr>
          <w:sz w:val="28"/>
        </w:rPr>
        <w:t>1982.</w:t>
      </w:r>
    </w:p>
    <w:p w:rsidR="00F920CC" w:rsidRPr="009535F7" w:rsidRDefault="00AC585F" w:rsidP="003C7BEC">
      <w:pPr>
        <w:pStyle w:val="a6"/>
        <w:spacing w:before="0"/>
        <w:rPr>
          <w:rFonts w:eastAsia="MS Mincho"/>
          <w:sz w:val="28"/>
        </w:rPr>
      </w:pPr>
      <w:r w:rsidRPr="00F920CC">
        <w:rPr>
          <w:rFonts w:eastAsia="MS Mincho"/>
          <w:sz w:val="28"/>
        </w:rPr>
        <w:t xml:space="preserve">2. </w:t>
      </w:r>
      <w:r>
        <w:rPr>
          <w:rFonts w:eastAsia="MS Mincho"/>
          <w:sz w:val="28"/>
          <w:lang w:val="en-US"/>
        </w:rPr>
        <w:t>G</w:t>
      </w:r>
      <w:r w:rsidRPr="00F920CC">
        <w:rPr>
          <w:rFonts w:eastAsia="MS Mincho"/>
          <w:sz w:val="28"/>
        </w:rPr>
        <w:t>.</w:t>
      </w:r>
      <w:r>
        <w:rPr>
          <w:rFonts w:eastAsia="MS Mincho"/>
          <w:sz w:val="28"/>
          <w:lang w:val="en-US"/>
        </w:rPr>
        <w:t>V</w:t>
      </w:r>
      <w:r w:rsidRPr="00F920CC">
        <w:rPr>
          <w:rFonts w:eastAsia="MS Mincho"/>
          <w:sz w:val="28"/>
        </w:rPr>
        <w:t xml:space="preserve">. </w:t>
      </w:r>
      <w:r w:rsidR="00F920CC">
        <w:rPr>
          <w:rFonts w:eastAsia="MS Mincho"/>
          <w:sz w:val="28"/>
          <w:lang w:val="en-US"/>
        </w:rPr>
        <w:t>Belov</w:t>
      </w:r>
      <w:r w:rsidR="00F920CC" w:rsidRPr="00F920CC">
        <w:rPr>
          <w:rFonts w:eastAsia="MS Mincho"/>
          <w:sz w:val="28"/>
        </w:rPr>
        <w:t xml:space="preserve">, </w:t>
      </w:r>
      <w:r>
        <w:rPr>
          <w:rFonts w:eastAsia="MS Mincho"/>
          <w:sz w:val="28"/>
          <w:lang w:val="en-US"/>
        </w:rPr>
        <w:t>V</w:t>
      </w:r>
      <w:r w:rsidRPr="00F920CC">
        <w:rPr>
          <w:rFonts w:eastAsia="MS Mincho"/>
          <w:sz w:val="28"/>
        </w:rPr>
        <w:t>.</w:t>
      </w:r>
      <w:r>
        <w:rPr>
          <w:rFonts w:eastAsia="MS Mincho"/>
          <w:sz w:val="28"/>
          <w:lang w:val="en-US"/>
        </w:rPr>
        <w:t>S</w:t>
      </w:r>
      <w:r w:rsidRPr="00F920CC">
        <w:rPr>
          <w:rFonts w:eastAsia="MS Mincho"/>
          <w:sz w:val="28"/>
        </w:rPr>
        <w:t xml:space="preserve">. </w:t>
      </w:r>
      <w:r w:rsidR="00F920CC">
        <w:rPr>
          <w:rFonts w:eastAsia="MS Mincho"/>
          <w:sz w:val="28"/>
          <w:lang w:val="en-US"/>
        </w:rPr>
        <w:t>Iorish</w:t>
      </w:r>
      <w:r w:rsidRPr="00F920CC">
        <w:rPr>
          <w:rFonts w:eastAsia="MS Mincho"/>
          <w:sz w:val="28"/>
        </w:rPr>
        <w:t>,</w:t>
      </w:r>
      <w:r w:rsidR="00F920CC" w:rsidRPr="00F920CC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en-US"/>
        </w:rPr>
        <w:t>V</w:t>
      </w:r>
      <w:r w:rsidRPr="00F920CC">
        <w:rPr>
          <w:rFonts w:eastAsia="MS Mincho"/>
          <w:sz w:val="28"/>
        </w:rPr>
        <w:t>.</w:t>
      </w:r>
      <w:r>
        <w:rPr>
          <w:rFonts w:eastAsia="MS Mincho"/>
          <w:sz w:val="28"/>
          <w:lang w:val="en-US"/>
        </w:rPr>
        <w:t>S</w:t>
      </w:r>
      <w:r w:rsidRPr="00F920CC">
        <w:rPr>
          <w:rFonts w:eastAsia="MS Mincho"/>
          <w:sz w:val="28"/>
        </w:rPr>
        <w:t xml:space="preserve">. </w:t>
      </w:r>
      <w:r w:rsidR="00F920CC">
        <w:rPr>
          <w:rFonts w:eastAsia="MS Mincho"/>
          <w:sz w:val="28"/>
          <w:lang w:val="en-US"/>
        </w:rPr>
        <w:t>Yungman</w:t>
      </w:r>
      <w:r w:rsidRPr="00F920CC">
        <w:rPr>
          <w:rFonts w:eastAsia="MS Mincho"/>
          <w:sz w:val="28"/>
        </w:rPr>
        <w:t>.</w:t>
      </w:r>
      <w:r w:rsidR="00F920CC" w:rsidRPr="00F920CC">
        <w:rPr>
          <w:rFonts w:eastAsia="MS Mincho"/>
          <w:sz w:val="28"/>
        </w:rPr>
        <w:t xml:space="preserve"> </w:t>
      </w:r>
      <w:r w:rsidR="00F920CC">
        <w:rPr>
          <w:rFonts w:eastAsia="MS Mincho"/>
          <w:i/>
          <w:sz w:val="28"/>
          <w:lang w:val="en-US"/>
        </w:rPr>
        <w:t>CALPHAD</w:t>
      </w:r>
      <w:r w:rsidR="00F920CC" w:rsidRPr="009535F7">
        <w:rPr>
          <w:rFonts w:eastAsia="MS Mincho"/>
          <w:sz w:val="28"/>
        </w:rPr>
        <w:t xml:space="preserve">. </w:t>
      </w:r>
      <w:r w:rsidR="009535F7" w:rsidRPr="009535F7">
        <w:rPr>
          <w:rFonts w:eastAsia="MS Mincho"/>
          <w:b/>
          <w:bCs/>
          <w:sz w:val="28"/>
        </w:rPr>
        <w:t>23</w:t>
      </w:r>
      <w:r w:rsidR="00F920CC" w:rsidRPr="009535F7">
        <w:rPr>
          <w:rFonts w:eastAsia="MS Mincho"/>
          <w:sz w:val="28"/>
        </w:rPr>
        <w:t xml:space="preserve"> </w:t>
      </w:r>
      <w:r w:rsidR="009535F7" w:rsidRPr="009535F7">
        <w:rPr>
          <w:rFonts w:eastAsia="MS Mincho"/>
          <w:sz w:val="28"/>
        </w:rPr>
        <w:t>(</w:t>
      </w:r>
      <w:r w:rsidR="00F920CC" w:rsidRPr="009535F7">
        <w:rPr>
          <w:rFonts w:eastAsia="MS Mincho"/>
          <w:sz w:val="28"/>
        </w:rPr>
        <w:t>1999</w:t>
      </w:r>
      <w:r w:rsidR="009535F7" w:rsidRPr="009535F7">
        <w:rPr>
          <w:rFonts w:eastAsia="MS Mincho"/>
          <w:sz w:val="28"/>
        </w:rPr>
        <w:t xml:space="preserve">) </w:t>
      </w:r>
      <w:r w:rsidR="00F920CC" w:rsidRPr="009535F7">
        <w:rPr>
          <w:rFonts w:eastAsia="MS Mincho"/>
          <w:sz w:val="28"/>
        </w:rPr>
        <w:t>173</w:t>
      </w:r>
      <w:r w:rsidR="009535F7" w:rsidRPr="009535F7">
        <w:rPr>
          <w:rFonts w:eastAsia="MS Mincho"/>
          <w:sz w:val="28"/>
        </w:rPr>
        <w:t>.</w:t>
      </w:r>
    </w:p>
    <w:p w:rsidR="00F920CC" w:rsidRDefault="00AC585F" w:rsidP="003C7BEC">
      <w:pPr>
        <w:pStyle w:val="a6"/>
        <w:spacing w:before="0"/>
        <w:rPr>
          <w:sz w:val="28"/>
        </w:rPr>
      </w:pPr>
      <w:r w:rsidRPr="00AC585F">
        <w:rPr>
          <w:rFonts w:eastAsia="MS Mincho"/>
          <w:sz w:val="28"/>
        </w:rPr>
        <w:t xml:space="preserve">3. </w:t>
      </w:r>
      <w:r>
        <w:rPr>
          <w:rFonts w:eastAsia="MS Mincho"/>
          <w:sz w:val="28"/>
        </w:rPr>
        <w:t>Г.В.</w:t>
      </w:r>
      <w:r w:rsidRPr="00AC585F">
        <w:rPr>
          <w:rFonts w:eastAsia="MS Mincho"/>
          <w:sz w:val="28"/>
        </w:rPr>
        <w:t xml:space="preserve"> </w:t>
      </w:r>
      <w:r w:rsidR="00F920CC">
        <w:rPr>
          <w:rFonts w:eastAsia="MS Mincho"/>
          <w:sz w:val="28"/>
        </w:rPr>
        <w:t xml:space="preserve">Белов, </w:t>
      </w:r>
      <w:r>
        <w:rPr>
          <w:rFonts w:eastAsia="MS Mincho"/>
          <w:sz w:val="28"/>
        </w:rPr>
        <w:t xml:space="preserve">В.С. </w:t>
      </w:r>
      <w:r w:rsidR="00F920CC">
        <w:rPr>
          <w:rFonts w:eastAsia="MS Mincho"/>
          <w:sz w:val="28"/>
        </w:rPr>
        <w:t>Иориш</w:t>
      </w:r>
      <w:r w:rsidRPr="00AC585F">
        <w:rPr>
          <w:rFonts w:eastAsia="MS Mincho"/>
          <w:sz w:val="28"/>
        </w:rPr>
        <w:t>,</w:t>
      </w:r>
      <w:r w:rsidR="00F920CC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В.С.</w:t>
      </w:r>
      <w:r w:rsidRPr="00AC585F">
        <w:rPr>
          <w:rFonts w:eastAsia="MS Mincho"/>
          <w:sz w:val="28"/>
        </w:rPr>
        <w:t xml:space="preserve"> </w:t>
      </w:r>
      <w:r w:rsidR="00F920CC">
        <w:rPr>
          <w:rFonts w:eastAsia="MS Mincho"/>
          <w:sz w:val="28"/>
        </w:rPr>
        <w:t>Юнгман</w:t>
      </w:r>
      <w:r w:rsidRPr="00AC585F">
        <w:rPr>
          <w:rFonts w:eastAsia="MS Mincho"/>
          <w:sz w:val="28"/>
        </w:rPr>
        <w:t>.</w:t>
      </w:r>
      <w:r w:rsidR="00F920CC">
        <w:rPr>
          <w:rFonts w:eastAsia="MS Mincho"/>
          <w:sz w:val="28"/>
        </w:rPr>
        <w:t xml:space="preserve"> </w:t>
      </w:r>
      <w:r w:rsidR="00F920CC">
        <w:rPr>
          <w:rFonts w:eastAsia="MS Mincho"/>
          <w:i/>
          <w:sz w:val="28"/>
        </w:rPr>
        <w:t>Тепл</w:t>
      </w:r>
      <w:r w:rsidR="00F920CC">
        <w:rPr>
          <w:rFonts w:eastAsia="MS Mincho"/>
          <w:i/>
          <w:sz w:val="28"/>
        </w:rPr>
        <w:t>о</w:t>
      </w:r>
      <w:r w:rsidR="00F920CC">
        <w:rPr>
          <w:rFonts w:eastAsia="MS Mincho"/>
          <w:i/>
          <w:sz w:val="28"/>
        </w:rPr>
        <w:t>физика высоких температур</w:t>
      </w:r>
      <w:r w:rsidR="00F920CC">
        <w:rPr>
          <w:rFonts w:eastAsia="MS Mincho"/>
          <w:sz w:val="28"/>
        </w:rPr>
        <w:t xml:space="preserve">. </w:t>
      </w:r>
      <w:r w:rsidR="00F920CC">
        <w:rPr>
          <w:rFonts w:eastAsia="MS Mincho"/>
          <w:b/>
          <w:sz w:val="28"/>
        </w:rPr>
        <w:t>38</w:t>
      </w:r>
      <w:r w:rsidRPr="00AC585F">
        <w:rPr>
          <w:rFonts w:eastAsia="MS Mincho"/>
          <w:bCs/>
          <w:sz w:val="28"/>
        </w:rPr>
        <w:t xml:space="preserve"> (2000) </w:t>
      </w:r>
      <w:r w:rsidR="00F920CC">
        <w:rPr>
          <w:rFonts w:eastAsia="MS Mincho"/>
          <w:sz w:val="28"/>
        </w:rPr>
        <w:t>191</w:t>
      </w:r>
      <w:r w:rsidRPr="00AC585F">
        <w:rPr>
          <w:rFonts w:eastAsia="MS Mincho"/>
          <w:sz w:val="28"/>
        </w:rPr>
        <w:t>.</w:t>
      </w:r>
    </w:p>
    <w:p w:rsidR="00F920CC" w:rsidRDefault="00AC585F" w:rsidP="003C7BEC">
      <w:pPr>
        <w:pStyle w:val="a6"/>
        <w:spacing w:before="0"/>
        <w:rPr>
          <w:sz w:val="28"/>
        </w:rPr>
      </w:pPr>
      <w:r w:rsidRPr="00AC585F">
        <w:rPr>
          <w:sz w:val="28"/>
        </w:rPr>
        <w:t xml:space="preserve">4. </w:t>
      </w:r>
      <w:r>
        <w:rPr>
          <w:sz w:val="28"/>
        </w:rPr>
        <w:t>Г.В.</w:t>
      </w:r>
      <w:r w:rsidRPr="00AC585F">
        <w:rPr>
          <w:sz w:val="28"/>
        </w:rPr>
        <w:t xml:space="preserve"> </w:t>
      </w:r>
      <w:r w:rsidR="00F920CC">
        <w:rPr>
          <w:sz w:val="28"/>
        </w:rPr>
        <w:t>Белов</w:t>
      </w:r>
      <w:r w:rsidRPr="00AC585F">
        <w:rPr>
          <w:sz w:val="28"/>
        </w:rPr>
        <w:t>.</w:t>
      </w:r>
      <w:r w:rsidR="00F920CC">
        <w:rPr>
          <w:sz w:val="28"/>
        </w:rPr>
        <w:t xml:space="preserve"> </w:t>
      </w:r>
      <w:r w:rsidR="00F920CC">
        <w:rPr>
          <w:i/>
          <w:sz w:val="28"/>
        </w:rPr>
        <w:t>Термодинамическое моделирование: методы, алгоритмы, пр</w:t>
      </w:r>
      <w:r w:rsidR="00F920CC">
        <w:rPr>
          <w:i/>
          <w:sz w:val="28"/>
        </w:rPr>
        <w:t>о</w:t>
      </w:r>
      <w:r w:rsidR="00F920CC">
        <w:rPr>
          <w:i/>
          <w:sz w:val="28"/>
        </w:rPr>
        <w:t>граммы</w:t>
      </w:r>
      <w:r w:rsidR="00F920CC">
        <w:rPr>
          <w:sz w:val="28"/>
        </w:rPr>
        <w:t>. М.: Научный Мир, 2002.</w:t>
      </w:r>
    </w:p>
    <w:sectPr w:rsidR="00F920C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E34"/>
    <w:multiLevelType w:val="hybridMultilevel"/>
    <w:tmpl w:val="C1AC75E8"/>
    <w:lvl w:ilvl="0" w:tplc="6C14AA1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E018E"/>
    <w:multiLevelType w:val="hybridMultilevel"/>
    <w:tmpl w:val="A9DE55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B7F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4FF"/>
    <w:rsid w:val="00092BEA"/>
    <w:rsid w:val="003C7BEC"/>
    <w:rsid w:val="00423DC6"/>
    <w:rsid w:val="004B2841"/>
    <w:rsid w:val="009244D9"/>
    <w:rsid w:val="009535F7"/>
    <w:rsid w:val="009549E7"/>
    <w:rsid w:val="00AC585F"/>
    <w:rsid w:val="00AC74FF"/>
    <w:rsid w:val="00F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B50285-714A-4F30-8CF4-8F3951BC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Pr>
      <w:b/>
      <w:bCs/>
    </w:rPr>
  </w:style>
  <w:style w:type="paragraph" w:styleId="a4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5">
    <w:name w:val="Текст Знак"/>
    <w:basedOn w:val="a0"/>
    <w:rPr>
      <w:rFonts w:ascii="Courier New" w:eastAsia="Times New Roman" w:hAnsi="Courier New"/>
      <w:lang w:val="en-US" w:eastAsia="en-US"/>
    </w:rPr>
  </w:style>
  <w:style w:type="paragraph" w:styleId="a6">
    <w:name w:val="Body Text"/>
    <w:basedOn w:val="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rPr>
      <w:rFonts w:ascii="Times New Roman" w:eastAsia="Times New Roman" w:hAnsi="Times New Roman"/>
      <w:sz w:val="24"/>
      <w:szCs w:val="24"/>
      <w:lang w:eastAsia="en-US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bphoen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Links>
    <vt:vector size="6" baseType="variant">
      <vt:variant>
        <vt:i4>4522007</vt:i4>
      </vt:variant>
      <vt:variant>
        <vt:i4>0</vt:i4>
      </vt:variant>
      <vt:variant>
        <vt:i4>0</vt:i4>
      </vt:variant>
      <vt:variant>
        <vt:i4>5</vt:i4>
      </vt:variant>
      <vt:variant>
        <vt:lpwstr>http://www.ibphoenix.com/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cp:lastModifiedBy>Лилия Минибаева</cp:lastModifiedBy>
  <cp:revision>2</cp:revision>
  <dcterms:created xsi:type="dcterms:W3CDTF">2014-07-04T17:58:00Z</dcterms:created>
  <dcterms:modified xsi:type="dcterms:W3CDTF">2014-07-04T17:58:00Z</dcterms:modified>
</cp:coreProperties>
</file>