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B73" w:rsidRPr="00FA37CB" w:rsidRDefault="00694B73" w:rsidP="00694B73">
      <w:pPr>
        <w:autoSpaceDE w:val="0"/>
        <w:autoSpaceDN w:val="0"/>
        <w:adjustRightInd w:val="0"/>
        <w:spacing w:after="0" w:line="240" w:lineRule="auto"/>
        <w:ind w:firstLine="567"/>
        <w:jc w:val="center"/>
        <w:rPr>
          <w:rFonts w:ascii="Times New Roman" w:hAnsi="Times New Roman"/>
          <w:sz w:val="28"/>
          <w:szCs w:val="28"/>
        </w:rPr>
      </w:pPr>
      <w:r w:rsidRPr="00FA37CB">
        <w:rPr>
          <w:rFonts w:ascii="Times New Roman" w:hAnsi="Times New Roman"/>
          <w:sz w:val="28"/>
          <w:szCs w:val="28"/>
        </w:rPr>
        <w:t>ТЕПЛОЕМКОСТЬ НАНОСТРУКТУРИРОВАННОГО ТИТАНАТА БАРИЯ В ОБЛАСТИ ФАЗОВЫХ ПЕРЕХОДОВ</w:t>
      </w:r>
    </w:p>
    <w:p w:rsidR="00694B73" w:rsidRPr="00FA37CB" w:rsidRDefault="00694B73" w:rsidP="00694B73">
      <w:pPr>
        <w:spacing w:after="0" w:line="240" w:lineRule="auto"/>
        <w:ind w:firstLine="567"/>
        <w:jc w:val="center"/>
        <w:rPr>
          <w:rFonts w:ascii="Times New Roman" w:hAnsi="Times New Roman"/>
          <w:bCs/>
          <w:iCs/>
          <w:sz w:val="28"/>
          <w:szCs w:val="28"/>
        </w:rPr>
      </w:pPr>
      <w:proofErr w:type="spellStart"/>
      <w:r w:rsidRPr="00FA37CB">
        <w:rPr>
          <w:rFonts w:ascii="Times New Roman" w:hAnsi="Times New Roman"/>
          <w:bCs/>
          <w:iCs/>
          <w:sz w:val="28"/>
          <w:szCs w:val="28"/>
        </w:rPr>
        <w:t>Каллаев</w:t>
      </w:r>
      <w:proofErr w:type="spellEnd"/>
      <w:r>
        <w:rPr>
          <w:rFonts w:ascii="Times New Roman" w:hAnsi="Times New Roman"/>
          <w:bCs/>
          <w:iCs/>
          <w:sz w:val="28"/>
          <w:szCs w:val="28"/>
        </w:rPr>
        <w:t xml:space="preserve"> </w:t>
      </w:r>
      <w:r w:rsidRPr="00FA37CB">
        <w:rPr>
          <w:rFonts w:ascii="Times New Roman" w:hAnsi="Times New Roman"/>
          <w:bCs/>
          <w:iCs/>
          <w:sz w:val="28"/>
          <w:szCs w:val="28"/>
        </w:rPr>
        <w:t>С.Н.</w:t>
      </w:r>
      <w:r w:rsidRPr="00FA37CB">
        <w:rPr>
          <w:rFonts w:ascii="Times New Roman" w:hAnsi="Times New Roman"/>
          <w:bCs/>
          <w:iCs/>
          <w:sz w:val="28"/>
          <w:szCs w:val="28"/>
          <w:vertAlign w:val="superscript"/>
        </w:rPr>
        <w:t>1,2</w:t>
      </w:r>
      <w:r w:rsidRPr="00FA37CB">
        <w:rPr>
          <w:rFonts w:ascii="Times New Roman" w:hAnsi="Times New Roman"/>
          <w:bCs/>
          <w:iCs/>
          <w:sz w:val="28"/>
          <w:szCs w:val="28"/>
        </w:rPr>
        <w:t xml:space="preserve">,  </w:t>
      </w:r>
      <w:r w:rsidRPr="00FA37CB">
        <w:rPr>
          <w:rFonts w:ascii="Times New Roman" w:hAnsi="Times New Roman"/>
          <w:bCs/>
          <w:iCs/>
          <w:sz w:val="28"/>
          <w:szCs w:val="28"/>
          <w:u w:val="single"/>
        </w:rPr>
        <w:t>Омаров</w:t>
      </w:r>
      <w:r>
        <w:rPr>
          <w:rFonts w:ascii="Times New Roman" w:hAnsi="Times New Roman"/>
          <w:bCs/>
          <w:iCs/>
          <w:sz w:val="28"/>
          <w:szCs w:val="28"/>
          <w:u w:val="single"/>
        </w:rPr>
        <w:t xml:space="preserve"> </w:t>
      </w:r>
      <w:r w:rsidRPr="00FA37CB">
        <w:rPr>
          <w:rFonts w:ascii="Times New Roman" w:hAnsi="Times New Roman"/>
          <w:bCs/>
          <w:iCs/>
          <w:sz w:val="28"/>
          <w:szCs w:val="28"/>
          <w:u w:val="single"/>
        </w:rPr>
        <w:t>З.М.</w:t>
      </w:r>
      <w:r w:rsidRPr="00FA37CB">
        <w:rPr>
          <w:rFonts w:ascii="Times New Roman" w:hAnsi="Times New Roman"/>
          <w:bCs/>
          <w:iCs/>
          <w:sz w:val="28"/>
          <w:szCs w:val="28"/>
          <w:u w:val="single"/>
          <w:vertAlign w:val="superscript"/>
        </w:rPr>
        <w:t>1</w:t>
      </w:r>
      <w:r w:rsidRPr="00FA37CB">
        <w:rPr>
          <w:rFonts w:ascii="Times New Roman" w:hAnsi="Times New Roman"/>
          <w:bCs/>
          <w:iCs/>
          <w:sz w:val="28"/>
          <w:szCs w:val="28"/>
        </w:rPr>
        <w:t xml:space="preserve">, </w:t>
      </w:r>
      <w:proofErr w:type="spellStart"/>
      <w:r w:rsidRPr="00FA37CB">
        <w:rPr>
          <w:rFonts w:ascii="Times New Roman" w:hAnsi="Times New Roman"/>
          <w:bCs/>
          <w:iCs/>
          <w:sz w:val="28"/>
          <w:szCs w:val="28"/>
        </w:rPr>
        <w:t>Ферзилаев</w:t>
      </w:r>
      <w:proofErr w:type="spellEnd"/>
      <w:r>
        <w:rPr>
          <w:rFonts w:ascii="Times New Roman" w:hAnsi="Times New Roman"/>
          <w:bCs/>
          <w:iCs/>
          <w:sz w:val="28"/>
          <w:szCs w:val="28"/>
        </w:rPr>
        <w:t xml:space="preserve"> </w:t>
      </w:r>
      <w:r w:rsidRPr="00FA37CB">
        <w:rPr>
          <w:rFonts w:ascii="Times New Roman" w:hAnsi="Times New Roman"/>
          <w:bCs/>
          <w:iCs/>
          <w:sz w:val="28"/>
          <w:szCs w:val="28"/>
        </w:rPr>
        <w:t>Р.М.</w:t>
      </w:r>
      <w:r w:rsidRPr="00FA37CB">
        <w:rPr>
          <w:rFonts w:ascii="Times New Roman" w:hAnsi="Times New Roman"/>
          <w:bCs/>
          <w:iCs/>
          <w:sz w:val="28"/>
          <w:szCs w:val="28"/>
          <w:vertAlign w:val="superscript"/>
        </w:rPr>
        <w:t>1</w:t>
      </w:r>
      <w:r w:rsidRPr="00FA37CB">
        <w:rPr>
          <w:rFonts w:ascii="Times New Roman" w:hAnsi="Times New Roman"/>
          <w:bCs/>
          <w:iCs/>
          <w:sz w:val="28"/>
          <w:szCs w:val="28"/>
        </w:rPr>
        <w:t xml:space="preserve">, </w:t>
      </w:r>
    </w:p>
    <w:p w:rsidR="00694B73" w:rsidRPr="00FA37CB" w:rsidRDefault="00694B73" w:rsidP="00694B73">
      <w:pPr>
        <w:spacing w:after="0" w:line="240" w:lineRule="auto"/>
        <w:ind w:firstLine="567"/>
        <w:jc w:val="center"/>
        <w:rPr>
          <w:rFonts w:ascii="Times New Roman" w:hAnsi="Times New Roman"/>
          <w:bCs/>
          <w:iCs/>
          <w:sz w:val="28"/>
          <w:szCs w:val="28"/>
        </w:rPr>
      </w:pPr>
      <w:r w:rsidRPr="00FA37CB">
        <w:rPr>
          <w:rFonts w:ascii="Times New Roman" w:hAnsi="Times New Roman"/>
          <w:bCs/>
          <w:iCs/>
          <w:sz w:val="28"/>
          <w:szCs w:val="28"/>
        </w:rPr>
        <w:t>Садыков</w:t>
      </w:r>
      <w:r>
        <w:rPr>
          <w:rFonts w:ascii="Times New Roman" w:hAnsi="Times New Roman"/>
          <w:bCs/>
          <w:iCs/>
          <w:sz w:val="28"/>
          <w:szCs w:val="28"/>
        </w:rPr>
        <w:t xml:space="preserve"> </w:t>
      </w:r>
      <w:r w:rsidRPr="00FA37CB">
        <w:rPr>
          <w:rFonts w:ascii="Times New Roman" w:hAnsi="Times New Roman"/>
          <w:bCs/>
          <w:iCs/>
          <w:sz w:val="28"/>
          <w:szCs w:val="28"/>
        </w:rPr>
        <w:t xml:space="preserve">С.А. </w:t>
      </w:r>
      <w:r w:rsidRPr="00FA37CB">
        <w:rPr>
          <w:rFonts w:ascii="Times New Roman" w:hAnsi="Times New Roman"/>
          <w:bCs/>
          <w:iCs/>
          <w:sz w:val="28"/>
          <w:szCs w:val="28"/>
          <w:vertAlign w:val="superscript"/>
        </w:rPr>
        <w:t>2</w:t>
      </w:r>
      <w:r w:rsidRPr="00FA37CB">
        <w:rPr>
          <w:rFonts w:ascii="Times New Roman" w:hAnsi="Times New Roman"/>
          <w:bCs/>
          <w:iCs/>
          <w:sz w:val="28"/>
          <w:szCs w:val="28"/>
        </w:rPr>
        <w:t xml:space="preserve">, </w:t>
      </w:r>
      <w:proofErr w:type="spellStart"/>
      <w:r w:rsidRPr="00FA37CB">
        <w:rPr>
          <w:rFonts w:ascii="Times New Roman" w:hAnsi="Times New Roman"/>
          <w:bCs/>
          <w:iCs/>
          <w:sz w:val="28"/>
          <w:szCs w:val="28"/>
        </w:rPr>
        <w:t>Абдулвахидов</w:t>
      </w:r>
      <w:proofErr w:type="spellEnd"/>
      <w:r>
        <w:rPr>
          <w:rFonts w:ascii="Times New Roman" w:hAnsi="Times New Roman"/>
          <w:bCs/>
          <w:iCs/>
          <w:sz w:val="28"/>
          <w:szCs w:val="28"/>
        </w:rPr>
        <w:t xml:space="preserve"> </w:t>
      </w:r>
      <w:r w:rsidRPr="00FA37CB">
        <w:rPr>
          <w:rFonts w:ascii="Times New Roman" w:hAnsi="Times New Roman"/>
          <w:bCs/>
          <w:iCs/>
          <w:sz w:val="28"/>
          <w:szCs w:val="28"/>
        </w:rPr>
        <w:t>К.</w:t>
      </w:r>
      <w:r w:rsidRPr="00FA37CB">
        <w:rPr>
          <w:rFonts w:ascii="Times New Roman" w:hAnsi="Times New Roman"/>
          <w:bCs/>
          <w:iCs/>
          <w:sz w:val="28"/>
          <w:szCs w:val="28"/>
          <w:vertAlign w:val="superscript"/>
        </w:rPr>
        <w:t>3</w:t>
      </w:r>
    </w:p>
    <w:p w:rsidR="00694B73" w:rsidRDefault="00694B73" w:rsidP="00694B73">
      <w:pPr>
        <w:spacing w:after="0" w:line="240" w:lineRule="auto"/>
        <w:ind w:firstLine="567"/>
        <w:jc w:val="center"/>
        <w:rPr>
          <w:rFonts w:ascii="Times New Roman" w:hAnsi="Times New Roman"/>
          <w:i/>
          <w:iCs/>
          <w:sz w:val="24"/>
          <w:szCs w:val="24"/>
        </w:rPr>
      </w:pPr>
      <w:r>
        <w:rPr>
          <w:rFonts w:ascii="Times New Roman" w:hAnsi="Times New Roman"/>
          <w:i/>
          <w:iCs/>
          <w:sz w:val="24"/>
          <w:szCs w:val="24"/>
          <w:vertAlign w:val="superscript"/>
        </w:rPr>
        <w:t>1</w:t>
      </w:r>
      <w:r>
        <w:rPr>
          <w:rFonts w:ascii="Times New Roman" w:hAnsi="Times New Roman"/>
          <w:i/>
          <w:iCs/>
          <w:sz w:val="24"/>
          <w:szCs w:val="24"/>
        </w:rPr>
        <w:t xml:space="preserve">Институт физики Дагестанского научного центра Российской академии наук,  367003 Махачкала, Россия </w:t>
      </w:r>
    </w:p>
    <w:p w:rsidR="00694B73" w:rsidRDefault="00694B73" w:rsidP="00694B73">
      <w:pPr>
        <w:spacing w:after="0" w:line="240" w:lineRule="auto"/>
        <w:ind w:firstLine="567"/>
        <w:jc w:val="center"/>
        <w:rPr>
          <w:rFonts w:ascii="Times New Roman" w:hAnsi="Times New Roman"/>
          <w:i/>
          <w:iCs/>
          <w:sz w:val="24"/>
          <w:szCs w:val="24"/>
        </w:rPr>
      </w:pPr>
      <w:proofErr w:type="gramStart"/>
      <w:r>
        <w:rPr>
          <w:rFonts w:ascii="Times New Roman" w:hAnsi="Times New Roman"/>
          <w:i/>
          <w:iCs/>
          <w:sz w:val="24"/>
          <w:szCs w:val="24"/>
        </w:rPr>
        <w:t>Е</w:t>
      </w:r>
      <w:proofErr w:type="gramEnd"/>
      <w:r>
        <w:rPr>
          <w:rFonts w:ascii="Times New Roman" w:hAnsi="Times New Roman"/>
          <w:i/>
          <w:iCs/>
          <w:sz w:val="24"/>
          <w:szCs w:val="24"/>
        </w:rPr>
        <w:t>-</w:t>
      </w:r>
      <w:r>
        <w:rPr>
          <w:rFonts w:ascii="Times New Roman" w:hAnsi="Times New Roman"/>
          <w:i/>
          <w:iCs/>
          <w:sz w:val="24"/>
          <w:szCs w:val="24"/>
          <w:lang w:val="en-US"/>
        </w:rPr>
        <w:t>mail</w:t>
      </w:r>
      <w:r>
        <w:rPr>
          <w:rFonts w:ascii="Times New Roman" w:hAnsi="Times New Roman"/>
          <w:i/>
          <w:iCs/>
          <w:sz w:val="24"/>
          <w:szCs w:val="24"/>
        </w:rPr>
        <w:t>:kallaev-s@rambler.ru</w:t>
      </w:r>
    </w:p>
    <w:p w:rsidR="00694B73" w:rsidRDefault="00694B73" w:rsidP="00694B73">
      <w:pPr>
        <w:spacing w:after="0" w:line="240" w:lineRule="auto"/>
        <w:ind w:firstLine="567"/>
        <w:jc w:val="center"/>
        <w:rPr>
          <w:rFonts w:ascii="Arial" w:hAnsi="Arial" w:cs="Arial"/>
          <w:color w:val="888888"/>
          <w:sz w:val="13"/>
          <w:szCs w:val="13"/>
        </w:rPr>
      </w:pPr>
      <w:r>
        <w:rPr>
          <w:rFonts w:ascii="Times New Roman" w:hAnsi="Times New Roman"/>
          <w:i/>
          <w:iCs/>
          <w:sz w:val="24"/>
          <w:szCs w:val="24"/>
          <w:vertAlign w:val="superscript"/>
        </w:rPr>
        <w:t>2</w:t>
      </w:r>
      <w:r>
        <w:rPr>
          <w:rFonts w:ascii="Times New Roman" w:hAnsi="Times New Roman"/>
          <w:i/>
          <w:iCs/>
          <w:sz w:val="24"/>
          <w:szCs w:val="24"/>
        </w:rPr>
        <w:t>Дагестанский государственный университет, Махачкала, 3670…., Россия</w:t>
      </w:r>
      <w:r>
        <w:rPr>
          <w:rFonts w:ascii="Arial" w:hAnsi="Arial" w:cs="Arial"/>
          <w:color w:val="888888"/>
          <w:sz w:val="13"/>
          <w:szCs w:val="13"/>
        </w:rPr>
        <w:t xml:space="preserve"> </w:t>
      </w:r>
    </w:p>
    <w:p w:rsidR="00694B73" w:rsidRDefault="00694B73" w:rsidP="00694B73">
      <w:pPr>
        <w:spacing w:after="0" w:line="240" w:lineRule="auto"/>
        <w:ind w:firstLine="567"/>
        <w:jc w:val="center"/>
        <w:rPr>
          <w:rFonts w:ascii="Times New Roman" w:hAnsi="Times New Roman"/>
          <w:i/>
          <w:iCs/>
          <w:sz w:val="24"/>
          <w:szCs w:val="24"/>
        </w:rPr>
      </w:pPr>
      <w:proofErr w:type="gramStart"/>
      <w:r>
        <w:rPr>
          <w:rFonts w:ascii="Times New Roman" w:hAnsi="Times New Roman"/>
          <w:i/>
          <w:iCs/>
          <w:sz w:val="24"/>
          <w:szCs w:val="24"/>
        </w:rPr>
        <w:t>Е</w:t>
      </w:r>
      <w:proofErr w:type="gramEnd"/>
      <w:r>
        <w:rPr>
          <w:rFonts w:ascii="Times New Roman" w:hAnsi="Times New Roman"/>
          <w:i/>
          <w:iCs/>
          <w:sz w:val="24"/>
          <w:szCs w:val="24"/>
        </w:rPr>
        <w:t>-</w:t>
      </w:r>
      <w:r>
        <w:rPr>
          <w:rFonts w:ascii="Times New Roman" w:hAnsi="Times New Roman"/>
          <w:i/>
          <w:iCs/>
          <w:sz w:val="24"/>
          <w:szCs w:val="24"/>
          <w:lang w:val="en-US"/>
        </w:rPr>
        <w:t>mail</w:t>
      </w:r>
      <w:r>
        <w:rPr>
          <w:rFonts w:ascii="Times New Roman" w:hAnsi="Times New Roman"/>
          <w:i/>
          <w:iCs/>
          <w:sz w:val="24"/>
          <w:szCs w:val="24"/>
        </w:rPr>
        <w:t>:</w:t>
      </w:r>
      <w:r>
        <w:rPr>
          <w:rFonts w:ascii="Times New Roman" w:hAnsi="Times New Roman"/>
          <w:color w:val="888888"/>
          <w:sz w:val="24"/>
          <w:szCs w:val="24"/>
        </w:rPr>
        <w:t>ssadyk@yandex.ru</w:t>
      </w:r>
    </w:p>
    <w:p w:rsidR="00694B73" w:rsidRDefault="00694B73" w:rsidP="00694B73">
      <w:pPr>
        <w:spacing w:after="0" w:line="240" w:lineRule="auto"/>
        <w:ind w:firstLine="567"/>
        <w:jc w:val="center"/>
        <w:rPr>
          <w:rFonts w:ascii="Times New Roman" w:hAnsi="Times New Roman"/>
          <w:i/>
          <w:iCs/>
          <w:sz w:val="24"/>
          <w:szCs w:val="24"/>
        </w:rPr>
      </w:pPr>
      <w:r>
        <w:rPr>
          <w:rFonts w:ascii="Times New Roman" w:hAnsi="Times New Roman"/>
          <w:i/>
          <w:iCs/>
          <w:sz w:val="24"/>
          <w:szCs w:val="24"/>
          <w:vertAlign w:val="superscript"/>
        </w:rPr>
        <w:t>3</w:t>
      </w:r>
      <w:r>
        <w:rPr>
          <w:rFonts w:ascii="Times New Roman" w:hAnsi="Times New Roman"/>
          <w:i/>
          <w:iCs/>
          <w:sz w:val="24"/>
          <w:szCs w:val="24"/>
        </w:rPr>
        <w:t xml:space="preserve">Южный федеральный университет, Ростов </w:t>
      </w:r>
      <w:proofErr w:type="spellStart"/>
      <w:r>
        <w:rPr>
          <w:rFonts w:ascii="Times New Roman" w:hAnsi="Times New Roman"/>
          <w:i/>
          <w:iCs/>
          <w:sz w:val="24"/>
          <w:szCs w:val="24"/>
        </w:rPr>
        <w:t>н</w:t>
      </w:r>
      <w:proofErr w:type="spellEnd"/>
      <w:proofErr w:type="gramStart"/>
      <w:r>
        <w:rPr>
          <w:rFonts w:ascii="Times New Roman" w:hAnsi="Times New Roman"/>
          <w:i/>
          <w:iCs/>
          <w:sz w:val="24"/>
          <w:szCs w:val="24"/>
        </w:rPr>
        <w:t>/Д</w:t>
      </w:r>
      <w:proofErr w:type="gramEnd"/>
      <w:r>
        <w:rPr>
          <w:rFonts w:ascii="Times New Roman" w:hAnsi="Times New Roman"/>
          <w:i/>
          <w:iCs/>
          <w:sz w:val="24"/>
          <w:szCs w:val="24"/>
        </w:rPr>
        <w:t xml:space="preserve">, 344090, Россия </w:t>
      </w:r>
    </w:p>
    <w:p w:rsidR="00694B73" w:rsidRPr="00694B73" w:rsidRDefault="00694B73" w:rsidP="00694B73">
      <w:pPr>
        <w:spacing w:after="0" w:line="240" w:lineRule="auto"/>
        <w:ind w:firstLine="567"/>
        <w:jc w:val="center"/>
        <w:rPr>
          <w:rFonts w:ascii="Times New Roman" w:hAnsi="Times New Roman"/>
          <w:i/>
          <w:iCs/>
          <w:sz w:val="24"/>
          <w:szCs w:val="24"/>
          <w:lang w:val="en-US"/>
        </w:rPr>
      </w:pPr>
      <w:proofErr w:type="gramStart"/>
      <w:r>
        <w:rPr>
          <w:rFonts w:ascii="Times New Roman" w:hAnsi="Times New Roman"/>
          <w:i/>
          <w:iCs/>
          <w:sz w:val="24"/>
          <w:szCs w:val="24"/>
        </w:rPr>
        <w:t>Е</w:t>
      </w:r>
      <w:proofErr w:type="gramEnd"/>
      <w:r w:rsidRPr="001A503E">
        <w:rPr>
          <w:rFonts w:ascii="Times New Roman" w:hAnsi="Times New Roman"/>
          <w:i/>
          <w:iCs/>
          <w:sz w:val="24"/>
          <w:szCs w:val="24"/>
          <w:lang w:val="en-US"/>
        </w:rPr>
        <w:t>-</w:t>
      </w:r>
      <w:r>
        <w:rPr>
          <w:rFonts w:ascii="Times New Roman" w:hAnsi="Times New Roman"/>
          <w:i/>
          <w:iCs/>
          <w:sz w:val="24"/>
          <w:szCs w:val="24"/>
          <w:lang w:val="en-US"/>
        </w:rPr>
        <w:t>mail</w:t>
      </w:r>
      <w:r w:rsidRPr="001A503E">
        <w:rPr>
          <w:rFonts w:ascii="Times New Roman" w:hAnsi="Times New Roman"/>
          <w:i/>
          <w:iCs/>
          <w:sz w:val="24"/>
          <w:szCs w:val="24"/>
          <w:lang w:val="en-US"/>
        </w:rPr>
        <w:t xml:space="preserve">: </w:t>
      </w:r>
      <w:hyperlink r:id="rId6" w:history="1">
        <w:r w:rsidRPr="00DE40FA">
          <w:rPr>
            <w:rStyle w:val="ab"/>
            <w:rFonts w:ascii="Times New Roman" w:hAnsi="Times New Roman"/>
            <w:i/>
            <w:sz w:val="24"/>
            <w:szCs w:val="24"/>
            <w:lang w:val="en-US"/>
          </w:rPr>
          <w:t>phys.kam@mail.ru</w:t>
        </w:r>
      </w:hyperlink>
    </w:p>
    <w:p w:rsidR="00694B73" w:rsidRPr="00694B73" w:rsidRDefault="00694B73" w:rsidP="00694B73">
      <w:pPr>
        <w:spacing w:after="0" w:line="240" w:lineRule="auto"/>
        <w:ind w:firstLine="567"/>
        <w:jc w:val="center"/>
        <w:rPr>
          <w:rFonts w:ascii="Times New Roman" w:hAnsi="Times New Roman"/>
          <w:i/>
          <w:iCs/>
          <w:sz w:val="24"/>
          <w:szCs w:val="24"/>
          <w:lang w:val="en-US"/>
        </w:rPr>
      </w:pPr>
    </w:p>
    <w:p w:rsidR="00694B73" w:rsidRPr="00FA37CB" w:rsidRDefault="00694B73" w:rsidP="00694B73">
      <w:pPr>
        <w:pStyle w:val="a3"/>
        <w:spacing w:after="0"/>
        <w:ind w:left="0" w:firstLine="567"/>
        <w:jc w:val="both"/>
        <w:rPr>
          <w:sz w:val="28"/>
          <w:szCs w:val="28"/>
        </w:rPr>
      </w:pPr>
      <w:proofErr w:type="spellStart"/>
      <w:r w:rsidRPr="00FA37CB">
        <w:rPr>
          <w:sz w:val="28"/>
          <w:szCs w:val="28"/>
        </w:rPr>
        <w:t>Нанокристаллическ</w:t>
      </w:r>
      <w:r w:rsidRPr="00FA37CB">
        <w:rPr>
          <w:color w:val="000000"/>
          <w:sz w:val="28"/>
          <w:szCs w:val="28"/>
        </w:rPr>
        <w:t>ая</w:t>
      </w:r>
      <w:proofErr w:type="spellEnd"/>
      <w:r w:rsidRPr="00FA37CB">
        <w:rPr>
          <w:color w:val="000000"/>
          <w:sz w:val="28"/>
          <w:szCs w:val="28"/>
        </w:rPr>
        <w:t xml:space="preserve"> </w:t>
      </w:r>
      <w:proofErr w:type="spellStart"/>
      <w:r w:rsidRPr="00FA37CB">
        <w:rPr>
          <w:color w:val="000000"/>
          <w:sz w:val="28"/>
          <w:szCs w:val="28"/>
        </w:rPr>
        <w:t>сегнетокерамика</w:t>
      </w:r>
      <w:proofErr w:type="spellEnd"/>
      <w:r w:rsidRPr="00FA37CB">
        <w:rPr>
          <w:sz w:val="28"/>
          <w:szCs w:val="28"/>
        </w:rPr>
        <w:t xml:space="preserve"> достаточно </w:t>
      </w:r>
      <w:r w:rsidRPr="00FA37CB">
        <w:rPr>
          <w:color w:val="000000"/>
          <w:sz w:val="28"/>
          <w:szCs w:val="28"/>
        </w:rPr>
        <w:t>широко исследовалась</w:t>
      </w:r>
      <w:r w:rsidRPr="00FA37CB">
        <w:rPr>
          <w:sz w:val="28"/>
          <w:szCs w:val="28"/>
        </w:rPr>
        <w:t xml:space="preserve"> в последние годы, тем не менее, осталось много нерешенных проблем, связанных с природой фазовых переходов и особенностями поведения физических и структурных свойств в таких керамиках в широкой области температур.  Более того, структура и свойства таких соединений и их изменения при внешних воздействиях в последнее время является предметом обсуждения. Все это стимулирует и делает актуальными дальнейшие подробные исследования  оксидных керамических </w:t>
      </w:r>
      <w:r w:rsidRPr="00FA37CB">
        <w:rPr>
          <w:color w:val="000000"/>
          <w:sz w:val="28"/>
          <w:szCs w:val="28"/>
        </w:rPr>
        <w:t>материал</w:t>
      </w:r>
      <w:r>
        <w:rPr>
          <w:color w:val="000000"/>
          <w:sz w:val="28"/>
          <w:szCs w:val="28"/>
        </w:rPr>
        <w:t xml:space="preserve">ов с </w:t>
      </w:r>
      <w:proofErr w:type="spellStart"/>
      <w:r>
        <w:rPr>
          <w:color w:val="000000"/>
          <w:sz w:val="28"/>
          <w:szCs w:val="28"/>
        </w:rPr>
        <w:t>наноразмерными</w:t>
      </w:r>
      <w:proofErr w:type="spellEnd"/>
      <w:r>
        <w:rPr>
          <w:color w:val="000000"/>
          <w:sz w:val="28"/>
          <w:szCs w:val="28"/>
        </w:rPr>
        <w:t xml:space="preserve"> структурами</w:t>
      </w:r>
      <w:r w:rsidRPr="00FA37CB">
        <w:rPr>
          <w:color w:val="000000"/>
          <w:sz w:val="28"/>
          <w:szCs w:val="28"/>
        </w:rPr>
        <w:t xml:space="preserve">. </w:t>
      </w:r>
      <w:r w:rsidRPr="00FA37CB">
        <w:rPr>
          <w:sz w:val="28"/>
          <w:szCs w:val="28"/>
        </w:rPr>
        <w:t xml:space="preserve">В частности, исследование теплоемкости в широком температурном интервале позволяет получить важную информацию  о природе физических явлений в </w:t>
      </w:r>
      <w:proofErr w:type="spellStart"/>
      <w:r w:rsidRPr="00FA37CB">
        <w:rPr>
          <w:sz w:val="28"/>
          <w:szCs w:val="28"/>
        </w:rPr>
        <w:t>наноматериалах</w:t>
      </w:r>
      <w:proofErr w:type="spellEnd"/>
      <w:r w:rsidRPr="00FA37CB">
        <w:rPr>
          <w:sz w:val="28"/>
          <w:szCs w:val="28"/>
        </w:rPr>
        <w:t>: температуре фазового перехода, его размытия, (избыточной) энтропии и величине спонтанной поляризации.</w:t>
      </w:r>
    </w:p>
    <w:p w:rsidR="00694B73" w:rsidRPr="00FA37CB" w:rsidRDefault="00694B73" w:rsidP="00694B73">
      <w:pPr>
        <w:autoSpaceDE w:val="0"/>
        <w:autoSpaceDN w:val="0"/>
        <w:adjustRightInd w:val="0"/>
        <w:spacing w:after="0" w:line="240" w:lineRule="auto"/>
        <w:ind w:firstLine="567"/>
        <w:jc w:val="both"/>
        <w:rPr>
          <w:rFonts w:ascii="Times New Roman" w:hAnsi="Times New Roman"/>
          <w:sz w:val="28"/>
          <w:szCs w:val="28"/>
        </w:rPr>
      </w:pPr>
      <w:r w:rsidRPr="00FA37CB">
        <w:rPr>
          <w:rFonts w:ascii="Times New Roman" w:hAnsi="Times New Roman"/>
          <w:sz w:val="28"/>
          <w:szCs w:val="28"/>
        </w:rPr>
        <w:t xml:space="preserve">В настоящей работе представлены результаты исследований теплоемкости </w:t>
      </w:r>
      <w:proofErr w:type="spellStart"/>
      <w:r w:rsidRPr="00FA37CB">
        <w:rPr>
          <w:rFonts w:ascii="Times New Roman" w:hAnsi="Times New Roman"/>
          <w:sz w:val="28"/>
          <w:szCs w:val="28"/>
        </w:rPr>
        <w:t>наноструктурированной</w:t>
      </w:r>
      <w:proofErr w:type="spellEnd"/>
      <w:r w:rsidRPr="00FA37CB">
        <w:rPr>
          <w:rFonts w:ascii="Times New Roman" w:hAnsi="Times New Roman"/>
          <w:sz w:val="28"/>
          <w:szCs w:val="28"/>
        </w:rPr>
        <w:t xml:space="preserve"> керамики </w:t>
      </w:r>
      <w:proofErr w:type="spellStart"/>
      <w:r w:rsidRPr="00FA37CB">
        <w:rPr>
          <w:rFonts w:ascii="Times New Roman" w:hAnsi="Times New Roman"/>
          <w:sz w:val="28"/>
          <w:szCs w:val="28"/>
          <w:lang w:val="en-US"/>
        </w:rPr>
        <w:t>BaTiO</w:t>
      </w:r>
      <w:proofErr w:type="spellEnd"/>
      <w:r w:rsidRPr="00FA37CB">
        <w:rPr>
          <w:rFonts w:ascii="Times New Roman" w:hAnsi="Times New Roman"/>
          <w:sz w:val="28"/>
          <w:szCs w:val="28"/>
          <w:vertAlign w:val="subscript"/>
        </w:rPr>
        <w:t xml:space="preserve">3 </w:t>
      </w:r>
      <w:r w:rsidRPr="00FA37CB">
        <w:rPr>
          <w:rFonts w:ascii="Times New Roman" w:hAnsi="Times New Roman"/>
          <w:sz w:val="28"/>
          <w:szCs w:val="28"/>
        </w:rPr>
        <w:t xml:space="preserve">в широкой области температур 150-600К. </w:t>
      </w:r>
    </w:p>
    <w:p w:rsidR="00694B73" w:rsidRPr="00FA37CB" w:rsidRDefault="00694B73" w:rsidP="00694B73">
      <w:pPr>
        <w:spacing w:after="0" w:line="240" w:lineRule="auto"/>
        <w:ind w:firstLine="567"/>
        <w:jc w:val="both"/>
        <w:rPr>
          <w:rFonts w:ascii="Times New Roman" w:hAnsi="Times New Roman"/>
          <w:sz w:val="28"/>
          <w:szCs w:val="28"/>
        </w:rPr>
      </w:pPr>
      <w:r w:rsidRPr="00FA37CB">
        <w:rPr>
          <w:rFonts w:ascii="Times New Roman" w:hAnsi="Times New Roman"/>
          <w:sz w:val="28"/>
          <w:szCs w:val="28"/>
        </w:rPr>
        <w:t xml:space="preserve">Керамика </w:t>
      </w:r>
      <w:proofErr w:type="spellStart"/>
      <w:r w:rsidRPr="00FA37CB">
        <w:rPr>
          <w:rFonts w:ascii="Times New Roman" w:hAnsi="Times New Roman"/>
          <w:sz w:val="28"/>
          <w:szCs w:val="28"/>
          <w:lang w:val="en-US"/>
        </w:rPr>
        <w:t>BaTiO</w:t>
      </w:r>
      <w:proofErr w:type="spellEnd"/>
      <w:r w:rsidRPr="00FA37CB">
        <w:rPr>
          <w:rFonts w:ascii="Times New Roman" w:hAnsi="Times New Roman"/>
          <w:sz w:val="28"/>
          <w:szCs w:val="28"/>
          <w:vertAlign w:val="subscript"/>
        </w:rPr>
        <w:t>3</w:t>
      </w:r>
      <w:r w:rsidRPr="00FA37CB">
        <w:rPr>
          <w:rFonts w:ascii="Times New Roman" w:hAnsi="Times New Roman"/>
          <w:sz w:val="28"/>
          <w:szCs w:val="28"/>
        </w:rPr>
        <w:t xml:space="preserve"> для исследований, получена твердофазным методом, спеканию которой предшествовала обработка при комнатной температуре синтезированной шихты в  наковальнях </w:t>
      </w:r>
      <w:proofErr w:type="spellStart"/>
      <w:r w:rsidRPr="00FA37CB">
        <w:rPr>
          <w:rFonts w:ascii="Times New Roman" w:hAnsi="Times New Roman"/>
          <w:sz w:val="28"/>
          <w:szCs w:val="28"/>
        </w:rPr>
        <w:t>Бриджмена</w:t>
      </w:r>
      <w:proofErr w:type="spellEnd"/>
      <w:r w:rsidRPr="00FA37CB">
        <w:rPr>
          <w:rFonts w:ascii="Times New Roman" w:hAnsi="Times New Roman"/>
          <w:sz w:val="28"/>
          <w:szCs w:val="28"/>
        </w:rPr>
        <w:t xml:space="preserve"> силовым воздействием в сочетании со</w:t>
      </w:r>
      <w:r w:rsidR="00883E51">
        <w:rPr>
          <w:rFonts w:ascii="Times New Roman" w:hAnsi="Times New Roman"/>
          <w:sz w:val="28"/>
          <w:szCs w:val="28"/>
        </w:rPr>
        <w:t xml:space="preserve"> сдвиговой деформацией (СВСД) [1</w:t>
      </w:r>
      <w:r w:rsidRPr="00FA37CB">
        <w:rPr>
          <w:rFonts w:ascii="Times New Roman" w:hAnsi="Times New Roman"/>
          <w:sz w:val="28"/>
          <w:szCs w:val="28"/>
        </w:rPr>
        <w:t>].  Спекание образцов осуществлялось в вакууме (10</w:t>
      </w:r>
      <w:r w:rsidRPr="00FA37CB">
        <w:rPr>
          <w:rFonts w:ascii="Times New Roman" w:hAnsi="Times New Roman"/>
          <w:sz w:val="28"/>
          <w:szCs w:val="28"/>
          <w:vertAlign w:val="superscript"/>
        </w:rPr>
        <w:t>-3</w:t>
      </w:r>
      <w:r w:rsidRPr="00FA37CB">
        <w:rPr>
          <w:rFonts w:ascii="Times New Roman" w:hAnsi="Times New Roman"/>
          <w:sz w:val="28"/>
          <w:szCs w:val="28"/>
        </w:rPr>
        <w:t>мм.рт.ст.) при температуре 1000</w:t>
      </w:r>
      <w:r w:rsidRPr="00FA37CB">
        <w:rPr>
          <w:rFonts w:ascii="Times New Roman" w:hAnsi="Times New Roman"/>
          <w:sz w:val="28"/>
          <w:szCs w:val="28"/>
          <w:vertAlign w:val="superscript"/>
        </w:rPr>
        <w:t>0</w:t>
      </w:r>
      <w:r w:rsidRPr="00FA37CB">
        <w:rPr>
          <w:rFonts w:ascii="Times New Roman" w:hAnsi="Times New Roman"/>
          <w:sz w:val="28"/>
          <w:szCs w:val="28"/>
        </w:rPr>
        <w:t>С в течение 1 часа.</w:t>
      </w:r>
    </w:p>
    <w:p w:rsidR="00694B73" w:rsidRDefault="00694B73" w:rsidP="00694B73">
      <w:pPr>
        <w:spacing w:after="0" w:line="240" w:lineRule="auto"/>
        <w:ind w:firstLine="567"/>
        <w:jc w:val="both"/>
        <w:rPr>
          <w:rFonts w:ascii="Times New Roman" w:hAnsi="Times New Roman"/>
          <w:sz w:val="28"/>
          <w:szCs w:val="28"/>
        </w:rPr>
      </w:pPr>
      <w:r w:rsidRPr="00FA37CB">
        <w:rPr>
          <w:rFonts w:ascii="Times New Roman" w:hAnsi="Times New Roman"/>
          <w:sz w:val="28"/>
          <w:szCs w:val="28"/>
        </w:rPr>
        <w:t xml:space="preserve">Измерение теплоемкости проводилось на дифференциальном сканирующем калориметре </w:t>
      </w:r>
      <w:r w:rsidRPr="00FA37CB">
        <w:rPr>
          <w:rFonts w:ascii="Times New Roman" w:hAnsi="Times New Roman"/>
          <w:sz w:val="28"/>
          <w:szCs w:val="28"/>
          <w:lang w:val="en-US"/>
        </w:rPr>
        <w:t>DSC</w:t>
      </w:r>
      <w:r w:rsidRPr="00FA37CB">
        <w:rPr>
          <w:rFonts w:ascii="Times New Roman" w:hAnsi="Times New Roman"/>
          <w:sz w:val="28"/>
          <w:szCs w:val="28"/>
        </w:rPr>
        <w:t xml:space="preserve"> - 204 </w:t>
      </w:r>
      <w:r w:rsidRPr="00FA37CB">
        <w:rPr>
          <w:rFonts w:ascii="Times New Roman" w:hAnsi="Times New Roman"/>
          <w:sz w:val="28"/>
          <w:szCs w:val="28"/>
          <w:lang w:val="en-US"/>
        </w:rPr>
        <w:t>F</w:t>
      </w:r>
      <w:r w:rsidRPr="00FA37CB">
        <w:rPr>
          <w:rFonts w:ascii="Times New Roman" w:hAnsi="Times New Roman"/>
          <w:sz w:val="28"/>
          <w:szCs w:val="28"/>
        </w:rPr>
        <w:t xml:space="preserve">1 </w:t>
      </w:r>
      <w:r w:rsidRPr="00FA37CB">
        <w:rPr>
          <w:rFonts w:ascii="Times New Roman" w:hAnsi="Times New Roman"/>
          <w:sz w:val="28"/>
          <w:szCs w:val="28"/>
          <w:lang w:val="en-US"/>
        </w:rPr>
        <w:t>Phoenix</w:t>
      </w:r>
      <w:r w:rsidRPr="00FA37CB">
        <w:rPr>
          <w:rFonts w:ascii="Times New Roman" w:hAnsi="Times New Roman"/>
          <w:sz w:val="28"/>
          <w:szCs w:val="28"/>
        </w:rPr>
        <w:t xml:space="preserve"> фирмы </w:t>
      </w:r>
      <w:r w:rsidRPr="00FA37CB">
        <w:rPr>
          <w:rFonts w:ascii="Times New Roman" w:hAnsi="Times New Roman"/>
          <w:sz w:val="28"/>
          <w:szCs w:val="28"/>
          <w:lang w:val="en-US"/>
        </w:rPr>
        <w:t>NETZSCH</w:t>
      </w:r>
      <w:r w:rsidRPr="00FA37CB">
        <w:rPr>
          <w:rFonts w:ascii="Times New Roman" w:hAnsi="Times New Roman"/>
          <w:sz w:val="28"/>
          <w:szCs w:val="28"/>
        </w:rPr>
        <w:t xml:space="preserve"> (Германия). Скорость  изменения температуры образца составляла 5</w:t>
      </w:r>
      <w:proofErr w:type="gramStart"/>
      <w:r w:rsidRPr="00FA37CB">
        <w:rPr>
          <w:rFonts w:ascii="Times New Roman" w:hAnsi="Times New Roman"/>
          <w:sz w:val="28"/>
          <w:szCs w:val="28"/>
        </w:rPr>
        <w:t xml:space="preserve"> К</w:t>
      </w:r>
      <w:proofErr w:type="gramEnd"/>
      <w:r w:rsidRPr="00FA37CB">
        <w:rPr>
          <w:rFonts w:ascii="Times New Roman" w:hAnsi="Times New Roman"/>
          <w:sz w:val="28"/>
          <w:szCs w:val="28"/>
        </w:rPr>
        <w:t>·мин</w:t>
      </w:r>
      <w:r w:rsidRPr="00FA37CB">
        <w:rPr>
          <w:rFonts w:ascii="Times New Roman" w:hAnsi="Times New Roman"/>
          <w:sz w:val="28"/>
          <w:szCs w:val="28"/>
          <w:vertAlign w:val="superscript"/>
        </w:rPr>
        <w:t>-1</w:t>
      </w:r>
      <w:r w:rsidRPr="00FA37CB">
        <w:rPr>
          <w:rFonts w:ascii="Times New Roman" w:hAnsi="Times New Roman"/>
          <w:sz w:val="28"/>
          <w:szCs w:val="28"/>
        </w:rPr>
        <w:t>. Точность измерения теплоемкости  не превышала  3%.</w:t>
      </w:r>
    </w:p>
    <w:p w:rsidR="00694B73" w:rsidRPr="00FA37CB" w:rsidRDefault="00694B73" w:rsidP="00694B73">
      <w:pPr>
        <w:autoSpaceDE w:val="0"/>
        <w:autoSpaceDN w:val="0"/>
        <w:adjustRightInd w:val="0"/>
        <w:spacing w:after="0" w:line="240" w:lineRule="auto"/>
        <w:ind w:firstLine="567"/>
        <w:jc w:val="both"/>
        <w:rPr>
          <w:rFonts w:ascii="Times New Roman" w:hAnsi="Times New Roman"/>
          <w:sz w:val="28"/>
          <w:szCs w:val="28"/>
        </w:rPr>
      </w:pPr>
      <w:r w:rsidRPr="00FA37CB">
        <w:rPr>
          <w:rFonts w:ascii="Times New Roman" w:hAnsi="Times New Roman"/>
          <w:sz w:val="28"/>
          <w:szCs w:val="28"/>
        </w:rPr>
        <w:t xml:space="preserve">На рис.1 приведены микрофотографии эталонного и одного из </w:t>
      </w:r>
      <w:proofErr w:type="spellStart"/>
      <w:r w:rsidRPr="00FA37CB">
        <w:rPr>
          <w:rFonts w:ascii="Times New Roman" w:hAnsi="Times New Roman"/>
          <w:sz w:val="28"/>
          <w:szCs w:val="28"/>
        </w:rPr>
        <w:t>наноструктурированных</w:t>
      </w:r>
      <w:proofErr w:type="spellEnd"/>
      <w:r w:rsidRPr="00FA37CB">
        <w:rPr>
          <w:rFonts w:ascii="Times New Roman" w:hAnsi="Times New Roman"/>
          <w:sz w:val="28"/>
          <w:szCs w:val="28"/>
        </w:rPr>
        <w:t xml:space="preserve"> образцов (120МРа), сделанные  на электронном микроскопе </w:t>
      </w:r>
      <w:r w:rsidRPr="00FA37CB">
        <w:rPr>
          <w:rFonts w:ascii="Times New Roman" w:hAnsi="Times New Roman"/>
          <w:sz w:val="28"/>
          <w:szCs w:val="28"/>
          <w:lang w:val="en-US"/>
        </w:rPr>
        <w:t>Supra</w:t>
      </w:r>
      <w:r w:rsidRPr="00FA37CB">
        <w:rPr>
          <w:rFonts w:ascii="Times New Roman" w:hAnsi="Times New Roman"/>
          <w:sz w:val="28"/>
          <w:szCs w:val="28"/>
        </w:rPr>
        <w:t xml:space="preserve">-25. Сравнительный анализ размеров и формы частиц до и после механического воздействия показал, что во втором случае все частицы имеют неправильную форму. Разброс их размеров в зависимости от приложенного давления составлял интервал 50-1200 нм. </w:t>
      </w:r>
      <w:r w:rsidRPr="00FA37CB">
        <w:rPr>
          <w:rFonts w:ascii="Times New Roman" w:hAnsi="Times New Roman"/>
          <w:color w:val="333333"/>
          <w:sz w:val="28"/>
          <w:szCs w:val="28"/>
        </w:rPr>
        <w:t xml:space="preserve">Некоторые большие </w:t>
      </w:r>
      <w:r w:rsidRPr="00FA37CB">
        <w:rPr>
          <w:rFonts w:ascii="Times New Roman" w:hAnsi="Times New Roman"/>
          <w:color w:val="333333"/>
          <w:sz w:val="28"/>
          <w:szCs w:val="28"/>
        </w:rPr>
        <w:lastRenderedPageBreak/>
        <w:t>размеры частиц - это следствие слипания более мелких частиц под воздействием приложенного давления.</w:t>
      </w:r>
      <w:r w:rsidRPr="00FA37CB">
        <w:rPr>
          <w:rFonts w:ascii="Times New Roman" w:hAnsi="Times New Roman"/>
          <w:sz w:val="28"/>
          <w:szCs w:val="28"/>
        </w:rPr>
        <w:t xml:space="preserve"> </w:t>
      </w:r>
    </w:p>
    <w:p w:rsidR="00694B73" w:rsidRPr="00FA37CB" w:rsidRDefault="00694B73" w:rsidP="00694B73">
      <w:pPr>
        <w:spacing w:after="0" w:line="240" w:lineRule="auto"/>
        <w:ind w:firstLine="567"/>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8"/>
        <w:gridCol w:w="4676"/>
      </w:tblGrid>
      <w:tr w:rsidR="00694B73" w:rsidRPr="00FA37CB" w:rsidTr="005D5981">
        <w:trPr>
          <w:trHeight w:val="3579"/>
        </w:trPr>
        <w:tc>
          <w:tcPr>
            <w:tcW w:w="4409" w:type="dxa"/>
          </w:tcPr>
          <w:p w:rsidR="00694B73" w:rsidRPr="00FA37CB" w:rsidRDefault="00694B73" w:rsidP="005D5981">
            <w:pPr>
              <w:spacing w:after="0" w:line="240" w:lineRule="auto"/>
              <w:ind w:hanging="142"/>
              <w:jc w:val="both"/>
              <w:rPr>
                <w:rFonts w:ascii="Times New Roman" w:hAnsi="Times New Roman"/>
                <w:sz w:val="28"/>
                <w:szCs w:val="28"/>
              </w:rPr>
            </w:pPr>
            <w:r w:rsidRPr="00FA37CB">
              <w:rPr>
                <w:rFonts w:ascii="Times New Roman" w:hAnsi="Times New Roman"/>
                <w:sz w:val="28"/>
                <w:szCs w:val="28"/>
              </w:rPr>
              <w:tab/>
            </w:r>
            <w:r>
              <w:rPr>
                <w:rFonts w:ascii="Times New Roman" w:hAnsi="Times New Roman"/>
                <w:noProof/>
                <w:sz w:val="28"/>
                <w:szCs w:val="28"/>
              </w:rPr>
              <w:drawing>
                <wp:inline distT="0" distB="0" distL="0" distR="0">
                  <wp:extent cx="2800350" cy="2124075"/>
                  <wp:effectExtent l="19050" t="0" r="0" b="0"/>
                  <wp:docPr id="1" name="Рисунок 59" descr="C:\Users\FRM\Desktop\Без-имени-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C:\Users\FRM\Desktop\Без-имени-4.png"/>
                          <pic:cNvPicPr>
                            <a:picLocks noChangeAspect="1" noChangeArrowheads="1"/>
                          </pic:cNvPicPr>
                        </pic:nvPicPr>
                        <pic:blipFill>
                          <a:blip r:embed="rId7" cstate="print"/>
                          <a:srcRect/>
                          <a:stretch>
                            <a:fillRect/>
                          </a:stretch>
                        </pic:blipFill>
                        <pic:spPr bwMode="auto">
                          <a:xfrm>
                            <a:off x="0" y="0"/>
                            <a:ext cx="2800350" cy="2124075"/>
                          </a:xfrm>
                          <a:prstGeom prst="rect">
                            <a:avLst/>
                          </a:prstGeom>
                          <a:noFill/>
                          <a:ln w="9525">
                            <a:noFill/>
                            <a:miter lim="800000"/>
                            <a:headEnd/>
                            <a:tailEnd/>
                          </a:ln>
                        </pic:spPr>
                      </pic:pic>
                    </a:graphicData>
                  </a:graphic>
                </wp:inline>
              </w:drawing>
            </w:r>
          </w:p>
        </w:tc>
        <w:tc>
          <w:tcPr>
            <w:tcW w:w="4594" w:type="dxa"/>
          </w:tcPr>
          <w:p w:rsidR="00694B73" w:rsidRPr="00FA37CB" w:rsidRDefault="00694B73" w:rsidP="005D5981">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extent cx="2838450" cy="2124075"/>
                  <wp:effectExtent l="19050" t="0" r="0" b="0"/>
                  <wp:docPr id="2" name="Рисунок 58" descr="C:\Users\FRM\Desktop\Без-имени-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C:\Users\FRM\Desktop\Без-имени-5.png"/>
                          <pic:cNvPicPr>
                            <a:picLocks noChangeAspect="1" noChangeArrowheads="1"/>
                          </pic:cNvPicPr>
                        </pic:nvPicPr>
                        <pic:blipFill>
                          <a:blip r:embed="rId8" cstate="print"/>
                          <a:srcRect/>
                          <a:stretch>
                            <a:fillRect/>
                          </a:stretch>
                        </pic:blipFill>
                        <pic:spPr bwMode="auto">
                          <a:xfrm>
                            <a:off x="0" y="0"/>
                            <a:ext cx="2838450" cy="2124075"/>
                          </a:xfrm>
                          <a:prstGeom prst="rect">
                            <a:avLst/>
                          </a:prstGeom>
                          <a:noFill/>
                          <a:ln w="9525">
                            <a:noFill/>
                            <a:miter lim="800000"/>
                            <a:headEnd/>
                            <a:tailEnd/>
                          </a:ln>
                        </pic:spPr>
                      </pic:pic>
                    </a:graphicData>
                  </a:graphic>
                </wp:inline>
              </w:drawing>
            </w:r>
          </w:p>
        </w:tc>
      </w:tr>
    </w:tbl>
    <w:p w:rsidR="00694B73" w:rsidRPr="00FA37CB" w:rsidRDefault="00694B73" w:rsidP="00694B73">
      <w:pPr>
        <w:spacing w:after="0" w:line="240" w:lineRule="auto"/>
        <w:jc w:val="both"/>
        <w:rPr>
          <w:rFonts w:ascii="Times New Roman" w:hAnsi="Times New Roman"/>
          <w:sz w:val="28"/>
          <w:szCs w:val="28"/>
        </w:rPr>
      </w:pPr>
      <w:r w:rsidRPr="00FA37CB">
        <w:rPr>
          <w:rFonts w:ascii="Times New Roman" w:hAnsi="Times New Roman"/>
          <w:sz w:val="28"/>
          <w:szCs w:val="28"/>
        </w:rPr>
        <w:t xml:space="preserve">Рис.1. Микрофотографии эталонного (а)  и </w:t>
      </w:r>
      <w:proofErr w:type="spellStart"/>
      <w:r w:rsidRPr="00FA37CB">
        <w:rPr>
          <w:rFonts w:ascii="Times New Roman" w:hAnsi="Times New Roman"/>
          <w:sz w:val="28"/>
          <w:szCs w:val="28"/>
        </w:rPr>
        <w:t>наноструктурированного</w:t>
      </w:r>
      <w:proofErr w:type="spellEnd"/>
      <w:r w:rsidRPr="00FA37CB">
        <w:rPr>
          <w:rFonts w:ascii="Times New Roman" w:hAnsi="Times New Roman"/>
          <w:sz w:val="28"/>
          <w:szCs w:val="28"/>
        </w:rPr>
        <w:t xml:space="preserve">  (при </w:t>
      </w:r>
      <w:proofErr w:type="gramStart"/>
      <w:r w:rsidRPr="00FA37CB">
        <w:rPr>
          <w:rFonts w:ascii="Times New Roman" w:hAnsi="Times New Roman"/>
          <w:sz w:val="28"/>
          <w:szCs w:val="28"/>
        </w:rPr>
        <w:t>Р</w:t>
      </w:r>
      <w:proofErr w:type="gramEnd"/>
      <w:r w:rsidRPr="00FA37CB">
        <w:rPr>
          <w:rFonts w:ascii="Times New Roman" w:hAnsi="Times New Roman"/>
          <w:sz w:val="28"/>
          <w:szCs w:val="28"/>
        </w:rPr>
        <w:t xml:space="preserve">=120МРа) (б) образцов  </w:t>
      </w:r>
      <w:proofErr w:type="spellStart"/>
      <w:r w:rsidRPr="00FA37CB">
        <w:rPr>
          <w:rFonts w:ascii="Times New Roman" w:hAnsi="Times New Roman"/>
          <w:sz w:val="28"/>
          <w:szCs w:val="28"/>
          <w:lang w:val="en-US"/>
        </w:rPr>
        <w:t>BaTiO</w:t>
      </w:r>
      <w:proofErr w:type="spellEnd"/>
      <w:r w:rsidRPr="00FA37CB">
        <w:rPr>
          <w:rFonts w:ascii="Times New Roman" w:hAnsi="Times New Roman"/>
          <w:sz w:val="28"/>
          <w:szCs w:val="28"/>
          <w:vertAlign w:val="subscript"/>
        </w:rPr>
        <w:t>3</w:t>
      </w:r>
      <w:r w:rsidRPr="00FA37CB">
        <w:rPr>
          <w:rFonts w:ascii="Times New Roman" w:hAnsi="Times New Roman"/>
          <w:sz w:val="28"/>
          <w:szCs w:val="28"/>
        </w:rPr>
        <w:t>.</w:t>
      </w:r>
    </w:p>
    <w:p w:rsidR="00694B73" w:rsidRPr="00FA37CB" w:rsidRDefault="00694B73" w:rsidP="00694B73">
      <w:pPr>
        <w:spacing w:after="0" w:line="240" w:lineRule="auto"/>
        <w:jc w:val="both"/>
        <w:rPr>
          <w:rFonts w:ascii="Times New Roman" w:hAnsi="Times New Roman"/>
          <w:b/>
          <w:i/>
          <w:sz w:val="28"/>
          <w:szCs w:val="28"/>
        </w:rPr>
      </w:pPr>
    </w:p>
    <w:p w:rsidR="00694B73" w:rsidRDefault="00694B73" w:rsidP="00694B73">
      <w:pPr>
        <w:spacing w:after="0" w:line="240" w:lineRule="auto"/>
        <w:ind w:firstLine="567"/>
        <w:jc w:val="both"/>
        <w:rPr>
          <w:rFonts w:ascii="Times New Roman" w:hAnsi="Times New Roman"/>
          <w:sz w:val="28"/>
          <w:szCs w:val="28"/>
        </w:rPr>
      </w:pPr>
      <w:r w:rsidRPr="00FA37CB">
        <w:rPr>
          <w:rFonts w:ascii="Times New Roman" w:hAnsi="Times New Roman"/>
          <w:sz w:val="28"/>
          <w:szCs w:val="28"/>
        </w:rPr>
        <w:t xml:space="preserve">На рис.2  представлена температурная зависимость теплоемкости эталонного и   </w:t>
      </w:r>
      <w:proofErr w:type="spellStart"/>
      <w:r w:rsidRPr="00FA37CB">
        <w:rPr>
          <w:rFonts w:ascii="Times New Roman" w:hAnsi="Times New Roman"/>
          <w:sz w:val="28"/>
          <w:szCs w:val="28"/>
        </w:rPr>
        <w:t>наноструктурированных</w:t>
      </w:r>
      <w:proofErr w:type="spellEnd"/>
      <w:r w:rsidRPr="00FA37CB">
        <w:rPr>
          <w:rFonts w:ascii="Times New Roman" w:hAnsi="Times New Roman"/>
          <w:sz w:val="28"/>
          <w:szCs w:val="28"/>
        </w:rPr>
        <w:t xml:space="preserve"> образцов керамики  </w:t>
      </w:r>
      <w:proofErr w:type="spellStart"/>
      <w:r w:rsidRPr="00FA37CB">
        <w:rPr>
          <w:rFonts w:ascii="Times New Roman" w:hAnsi="Times New Roman"/>
          <w:sz w:val="28"/>
          <w:szCs w:val="28"/>
          <w:lang w:val="en-US"/>
        </w:rPr>
        <w:t>BaTiO</w:t>
      </w:r>
      <w:proofErr w:type="spellEnd"/>
      <w:r w:rsidRPr="00FA37CB">
        <w:rPr>
          <w:rFonts w:ascii="Times New Roman" w:hAnsi="Times New Roman"/>
          <w:sz w:val="28"/>
          <w:szCs w:val="28"/>
          <w:vertAlign w:val="subscript"/>
        </w:rPr>
        <w:t>3</w:t>
      </w:r>
      <w:r w:rsidRPr="00FA37CB">
        <w:rPr>
          <w:rFonts w:ascii="Times New Roman" w:hAnsi="Times New Roman"/>
          <w:sz w:val="28"/>
          <w:szCs w:val="28"/>
        </w:rPr>
        <w:t xml:space="preserve"> в интервале температур 290-600К, включающий область сегнетоэлектрического перехода </w:t>
      </w:r>
      <w:proofErr w:type="gramStart"/>
      <w:r w:rsidRPr="00FA37CB">
        <w:rPr>
          <w:rFonts w:ascii="Times New Roman" w:hAnsi="Times New Roman"/>
          <w:sz w:val="28"/>
          <w:szCs w:val="28"/>
        </w:rPr>
        <w:t>из</w:t>
      </w:r>
      <w:proofErr w:type="gramEnd"/>
      <w:r w:rsidRPr="00FA37CB">
        <w:rPr>
          <w:rFonts w:ascii="Times New Roman" w:hAnsi="Times New Roman"/>
          <w:sz w:val="28"/>
          <w:szCs w:val="28"/>
        </w:rPr>
        <w:t xml:space="preserve"> кубической в тетрагональную фазу. Видно, что в </w:t>
      </w:r>
      <w:proofErr w:type="spellStart"/>
      <w:r w:rsidRPr="00FA37CB">
        <w:rPr>
          <w:rFonts w:ascii="Times New Roman" w:hAnsi="Times New Roman"/>
          <w:sz w:val="28"/>
          <w:szCs w:val="28"/>
        </w:rPr>
        <w:t>нанокристаллических</w:t>
      </w:r>
      <w:proofErr w:type="spellEnd"/>
      <w:r w:rsidRPr="00FA37CB">
        <w:rPr>
          <w:rFonts w:ascii="Times New Roman" w:hAnsi="Times New Roman"/>
          <w:sz w:val="28"/>
          <w:szCs w:val="28"/>
        </w:rPr>
        <w:t xml:space="preserve"> образцах </w:t>
      </w:r>
      <w:proofErr w:type="spellStart"/>
      <w:r w:rsidRPr="00FA37CB">
        <w:rPr>
          <w:rFonts w:ascii="Times New Roman" w:hAnsi="Times New Roman"/>
          <w:sz w:val="28"/>
          <w:szCs w:val="28"/>
        </w:rPr>
        <w:t>титаната</w:t>
      </w:r>
      <w:proofErr w:type="spellEnd"/>
      <w:r w:rsidRPr="00FA37CB">
        <w:rPr>
          <w:rFonts w:ascii="Times New Roman" w:hAnsi="Times New Roman"/>
          <w:sz w:val="28"/>
          <w:szCs w:val="28"/>
        </w:rPr>
        <w:t xml:space="preserve"> бария наблюдаются размытые аномалии теплоемкости, причем, температура соответствующая максимуму аномальной части теплоемкости и ее величина, уменьшается с увеличением сдвиговой нагрузки.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8"/>
        <w:gridCol w:w="4686"/>
      </w:tblGrid>
      <w:tr w:rsidR="00694B73" w:rsidRPr="0037302B" w:rsidTr="005D5981">
        <w:tc>
          <w:tcPr>
            <w:tcW w:w="5058" w:type="dxa"/>
          </w:tcPr>
          <w:p w:rsidR="00694B73" w:rsidRPr="0037302B" w:rsidRDefault="005C6D5E" w:rsidP="005D5981">
            <w:pPr>
              <w:spacing w:after="0" w:line="240" w:lineRule="auto"/>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5pt;margin-top:13.3pt;width:241.9pt;height:234pt;z-index:251661312;mso-wrap-edited:t" wrapcoords="3720 2545 3010 3424 3010 3600 3720 3952 3720 5353 2950 5793 2950 6233 3720 6760 1347 7904 1347 12295 1539 12377 3720 12377 2886 13608 2950 13872 3651 15192 3010 16153 3010 16593 3720 16593 3720 17912 6281 18176 6281 18704 11022 18967 11283 18967 19090 18768 18842 18176 18650 17736 17436 16593 18650 15807 18457 13872 14806 13608 14037 12377 13395 10976 13524 9921 12754 9569 10381 9569 14550 8255 18522 8167 18522 7552 14614 6760 13139 5353 12369 3952 12497 2721 11664 2633 3972 2545 3720 2545">
                  <v:imagedata r:id="rId9" o:title="" croptop="5756f" cropbottom="7428f" cropleft="2763f" cropright="7213f"/>
                  <w10:wrap type="tight"/>
                </v:shape>
                <o:OLEObject Type="Embed" ProgID="Origin50.Graph" ShapeID="_x0000_s1027" DrawAspect="Content" ObjectID="_1464504569" r:id="rId10"/>
              </w:pict>
            </w:r>
          </w:p>
        </w:tc>
        <w:tc>
          <w:tcPr>
            <w:tcW w:w="4686" w:type="dxa"/>
          </w:tcPr>
          <w:p w:rsidR="00694B73" w:rsidRPr="0037302B" w:rsidRDefault="005C6D5E" w:rsidP="005D5981">
            <w:pPr>
              <w:tabs>
                <w:tab w:val="left" w:pos="3544"/>
              </w:tabs>
              <w:spacing w:after="0" w:line="240" w:lineRule="auto"/>
              <w:ind w:left="222"/>
              <w:jc w:val="both"/>
              <w:rPr>
                <w:rFonts w:ascii="Times New Roman" w:hAnsi="Times New Roman"/>
                <w:sz w:val="28"/>
                <w:szCs w:val="28"/>
              </w:rPr>
            </w:pPr>
            <w:r>
              <w:rPr>
                <w:rFonts w:ascii="Times New Roman" w:hAnsi="Times New Roman"/>
                <w:noProof/>
                <w:sz w:val="28"/>
                <w:szCs w:val="28"/>
              </w:rPr>
              <w:pict>
                <v:shape id="_x0000_s1026" type="#_x0000_t75" style="position:absolute;left:0;text-align:left;margin-left:.05pt;margin-top:6pt;width:240.75pt;height:237.05pt;z-index:-251656192;mso-position-horizontal-relative:text;mso-position-vertical-relative:text" wrapcoords="6999 1555 4827 1728 3560 2246 3560 2938 2715 3370 2715 3715 3560 4320 3560 5702 2715 5702 2715 6048 3560 7085 2836 8208 2836 8554 3499 9850 2896 10454 2896 10800 3560 11232 3560 12614 2956 12960 2956 13133 3560 13997 2836 15293 2896 15552 3318 16502 3560 16762 3077 17626 3137 17971 4284 18144 4284 18576 9654 19008 14118 19008 14360 19008 16411 19008 18825 18576 18885 17712 18282 17453 15687 16762 14179 15379 10860 11232 7964 5702 7301 4838 6878 4061 5491 3456 3801 2938 5309 2938 7301 2160 7240 1555 6999 1555">
                  <v:imagedata r:id="rId11" o:title="" croptop="4433f" cropbottom="5479f" cropleft="7532f" cropright="8458f"/>
                  <w10:wrap type="through"/>
                </v:shape>
                <o:OLEObject Type="Embed" ProgID="Origin50.Graph" ShapeID="_x0000_s1026" DrawAspect="Content" ObjectID="_1464504570" r:id="rId12"/>
              </w:pict>
            </w:r>
          </w:p>
        </w:tc>
      </w:tr>
      <w:tr w:rsidR="00694B73" w:rsidRPr="0037302B" w:rsidTr="005D5981">
        <w:tc>
          <w:tcPr>
            <w:tcW w:w="5058" w:type="dxa"/>
          </w:tcPr>
          <w:p w:rsidR="00694B73" w:rsidRPr="0037302B" w:rsidRDefault="00694B73" w:rsidP="005D5981">
            <w:pPr>
              <w:spacing w:after="0" w:line="240" w:lineRule="auto"/>
              <w:jc w:val="both"/>
              <w:rPr>
                <w:rFonts w:ascii="Times New Roman" w:hAnsi="Times New Roman"/>
                <w:sz w:val="28"/>
                <w:szCs w:val="28"/>
              </w:rPr>
            </w:pPr>
            <w:r w:rsidRPr="0037302B">
              <w:rPr>
                <w:rFonts w:ascii="Times New Roman" w:hAnsi="Times New Roman"/>
                <w:sz w:val="28"/>
                <w:szCs w:val="28"/>
              </w:rPr>
              <w:t xml:space="preserve">Рис.2. Температурная зависимость теплоемкости </w:t>
            </w:r>
            <w:proofErr w:type="gramStart"/>
            <w:r w:rsidRPr="0037302B">
              <w:rPr>
                <w:rFonts w:ascii="Times New Roman" w:hAnsi="Times New Roman"/>
                <w:sz w:val="28"/>
                <w:szCs w:val="28"/>
              </w:rPr>
              <w:t>эталонного</w:t>
            </w:r>
            <w:proofErr w:type="gramEnd"/>
            <w:r w:rsidRPr="0037302B">
              <w:rPr>
                <w:rFonts w:ascii="Times New Roman" w:hAnsi="Times New Roman"/>
                <w:sz w:val="28"/>
                <w:szCs w:val="28"/>
              </w:rPr>
              <w:t xml:space="preserve"> (1) и   </w:t>
            </w:r>
            <w:proofErr w:type="spellStart"/>
            <w:r w:rsidRPr="0037302B">
              <w:rPr>
                <w:rFonts w:ascii="Times New Roman" w:hAnsi="Times New Roman"/>
                <w:sz w:val="28"/>
                <w:szCs w:val="28"/>
              </w:rPr>
              <w:t>наноструктурированных</w:t>
            </w:r>
            <w:proofErr w:type="spellEnd"/>
            <w:r w:rsidRPr="0037302B">
              <w:rPr>
                <w:rFonts w:ascii="Times New Roman" w:hAnsi="Times New Roman"/>
                <w:sz w:val="28"/>
                <w:szCs w:val="28"/>
              </w:rPr>
              <w:t xml:space="preserve"> образцов керамики  </w:t>
            </w:r>
            <w:proofErr w:type="spellStart"/>
            <w:r w:rsidRPr="0037302B">
              <w:rPr>
                <w:rFonts w:ascii="Times New Roman" w:hAnsi="Times New Roman"/>
                <w:sz w:val="28"/>
                <w:szCs w:val="28"/>
                <w:lang w:val="en-US"/>
              </w:rPr>
              <w:t>BaTiO</w:t>
            </w:r>
            <w:proofErr w:type="spellEnd"/>
            <w:r w:rsidRPr="0037302B">
              <w:rPr>
                <w:rFonts w:ascii="Times New Roman" w:hAnsi="Times New Roman"/>
                <w:sz w:val="28"/>
                <w:szCs w:val="28"/>
                <w:vertAlign w:val="subscript"/>
              </w:rPr>
              <w:t xml:space="preserve">3 </w:t>
            </w:r>
            <w:r w:rsidRPr="0037302B">
              <w:rPr>
                <w:rFonts w:ascii="Times New Roman" w:hAnsi="Times New Roman"/>
                <w:sz w:val="28"/>
                <w:szCs w:val="28"/>
              </w:rPr>
              <w:t xml:space="preserve">при различных </w:t>
            </w:r>
            <w:r w:rsidRPr="0037302B">
              <w:rPr>
                <w:rFonts w:ascii="Times New Roman" w:hAnsi="Times New Roman"/>
                <w:sz w:val="28"/>
                <w:szCs w:val="28"/>
              </w:rPr>
              <w:lastRenderedPageBreak/>
              <w:t xml:space="preserve">давлениях обработки: 2-80, 3-120, 4-320 </w:t>
            </w:r>
            <w:proofErr w:type="spellStart"/>
            <w:r w:rsidRPr="0037302B">
              <w:rPr>
                <w:rFonts w:ascii="Times New Roman" w:hAnsi="Times New Roman"/>
                <w:sz w:val="28"/>
                <w:szCs w:val="28"/>
              </w:rPr>
              <w:t>МРа</w:t>
            </w:r>
            <w:proofErr w:type="spellEnd"/>
            <w:r w:rsidRPr="0037302B">
              <w:rPr>
                <w:rFonts w:ascii="Times New Roman" w:hAnsi="Times New Roman"/>
                <w:sz w:val="28"/>
                <w:szCs w:val="28"/>
              </w:rPr>
              <w:t xml:space="preserve">. На вставке: зависимость температуры фазового перехода (температура максимума теплоемкости) от величины давления </w:t>
            </w:r>
            <w:proofErr w:type="gramStart"/>
            <w:r w:rsidRPr="0037302B">
              <w:rPr>
                <w:rFonts w:ascii="Times New Roman" w:hAnsi="Times New Roman"/>
                <w:sz w:val="28"/>
                <w:szCs w:val="28"/>
              </w:rPr>
              <w:t>при</w:t>
            </w:r>
            <w:proofErr w:type="gramEnd"/>
            <w:r w:rsidRPr="0037302B">
              <w:rPr>
                <w:rFonts w:ascii="Times New Roman" w:hAnsi="Times New Roman"/>
                <w:sz w:val="28"/>
                <w:szCs w:val="28"/>
              </w:rPr>
              <w:t xml:space="preserve"> обработки. </w:t>
            </w:r>
          </w:p>
        </w:tc>
        <w:tc>
          <w:tcPr>
            <w:tcW w:w="4686" w:type="dxa"/>
          </w:tcPr>
          <w:p w:rsidR="00694B73" w:rsidRPr="0037302B" w:rsidRDefault="00694B73" w:rsidP="005D5981">
            <w:pPr>
              <w:spacing w:after="0" w:line="240" w:lineRule="auto"/>
              <w:jc w:val="both"/>
              <w:rPr>
                <w:rFonts w:ascii="Times New Roman" w:hAnsi="Times New Roman"/>
                <w:sz w:val="28"/>
                <w:szCs w:val="28"/>
              </w:rPr>
            </w:pPr>
            <w:r w:rsidRPr="0037302B">
              <w:rPr>
                <w:rFonts w:ascii="Times New Roman" w:hAnsi="Times New Roman"/>
                <w:sz w:val="28"/>
                <w:szCs w:val="28"/>
              </w:rPr>
              <w:lastRenderedPageBreak/>
              <w:t xml:space="preserve">Рис.3. Температурная зависимость поляризации </w:t>
            </w:r>
            <w:proofErr w:type="gramStart"/>
            <w:r w:rsidRPr="0037302B">
              <w:rPr>
                <w:rFonts w:ascii="Times New Roman" w:hAnsi="Times New Roman"/>
                <w:sz w:val="28"/>
                <w:szCs w:val="28"/>
              </w:rPr>
              <w:t>эталонного</w:t>
            </w:r>
            <w:proofErr w:type="gramEnd"/>
            <w:r w:rsidRPr="0037302B">
              <w:rPr>
                <w:rFonts w:ascii="Times New Roman" w:hAnsi="Times New Roman"/>
                <w:sz w:val="28"/>
                <w:szCs w:val="28"/>
              </w:rPr>
              <w:t xml:space="preserve"> (1) и   </w:t>
            </w:r>
            <w:proofErr w:type="spellStart"/>
            <w:r w:rsidRPr="0037302B">
              <w:rPr>
                <w:rFonts w:ascii="Times New Roman" w:hAnsi="Times New Roman"/>
                <w:sz w:val="28"/>
                <w:szCs w:val="28"/>
              </w:rPr>
              <w:t>наноструктурированных</w:t>
            </w:r>
            <w:proofErr w:type="spellEnd"/>
            <w:r w:rsidRPr="0037302B">
              <w:rPr>
                <w:rFonts w:ascii="Times New Roman" w:hAnsi="Times New Roman"/>
                <w:sz w:val="28"/>
                <w:szCs w:val="28"/>
              </w:rPr>
              <w:t xml:space="preserve"> образцов керамики  </w:t>
            </w:r>
            <w:proofErr w:type="spellStart"/>
            <w:r w:rsidRPr="0037302B">
              <w:rPr>
                <w:rFonts w:ascii="Times New Roman" w:hAnsi="Times New Roman"/>
                <w:sz w:val="28"/>
                <w:szCs w:val="28"/>
                <w:lang w:val="en-US"/>
              </w:rPr>
              <w:t>BaTiO</w:t>
            </w:r>
            <w:proofErr w:type="spellEnd"/>
            <w:r w:rsidRPr="0037302B">
              <w:rPr>
                <w:rFonts w:ascii="Times New Roman" w:hAnsi="Times New Roman"/>
                <w:sz w:val="28"/>
                <w:szCs w:val="28"/>
                <w:vertAlign w:val="subscript"/>
              </w:rPr>
              <w:t>3</w:t>
            </w:r>
            <w:r w:rsidRPr="0037302B">
              <w:rPr>
                <w:rFonts w:ascii="Times New Roman" w:hAnsi="Times New Roman"/>
                <w:sz w:val="28"/>
                <w:szCs w:val="28"/>
              </w:rPr>
              <w:t xml:space="preserve"> при различных </w:t>
            </w:r>
            <w:r w:rsidRPr="0037302B">
              <w:rPr>
                <w:rFonts w:ascii="Times New Roman" w:hAnsi="Times New Roman"/>
                <w:sz w:val="28"/>
                <w:szCs w:val="28"/>
              </w:rPr>
              <w:lastRenderedPageBreak/>
              <w:t xml:space="preserve">давлениях обработки: 2-80, 3-120, 4-320 </w:t>
            </w:r>
            <w:proofErr w:type="spellStart"/>
            <w:r w:rsidRPr="0037302B">
              <w:rPr>
                <w:rFonts w:ascii="Times New Roman" w:hAnsi="Times New Roman"/>
                <w:sz w:val="28"/>
                <w:szCs w:val="28"/>
              </w:rPr>
              <w:t>МРа</w:t>
            </w:r>
            <w:proofErr w:type="spellEnd"/>
            <w:r w:rsidRPr="0037302B">
              <w:rPr>
                <w:rFonts w:ascii="Times New Roman" w:hAnsi="Times New Roman"/>
                <w:sz w:val="28"/>
                <w:szCs w:val="28"/>
              </w:rPr>
              <w:t>.</w:t>
            </w:r>
          </w:p>
          <w:p w:rsidR="00694B73" w:rsidRPr="0037302B" w:rsidRDefault="00694B73" w:rsidP="005D5981">
            <w:pPr>
              <w:spacing w:after="0" w:line="240" w:lineRule="auto"/>
              <w:jc w:val="both"/>
              <w:rPr>
                <w:rFonts w:ascii="Times New Roman" w:hAnsi="Times New Roman"/>
                <w:sz w:val="28"/>
                <w:szCs w:val="28"/>
              </w:rPr>
            </w:pPr>
          </w:p>
        </w:tc>
      </w:tr>
    </w:tbl>
    <w:p w:rsidR="00694B73" w:rsidRPr="00FA37CB" w:rsidRDefault="00694B73" w:rsidP="00694B73">
      <w:pPr>
        <w:spacing w:after="0" w:line="240" w:lineRule="auto"/>
        <w:ind w:firstLine="567"/>
        <w:jc w:val="both"/>
        <w:rPr>
          <w:rFonts w:ascii="Times New Roman" w:hAnsi="Times New Roman"/>
          <w:sz w:val="28"/>
          <w:szCs w:val="28"/>
        </w:rPr>
      </w:pPr>
      <w:r w:rsidRPr="00FA37CB">
        <w:rPr>
          <w:rFonts w:ascii="Times New Roman" w:hAnsi="Times New Roman"/>
          <w:sz w:val="28"/>
          <w:szCs w:val="28"/>
        </w:rPr>
        <w:lastRenderedPageBreak/>
        <w:t xml:space="preserve">Таким образом, проявляются две особенности фазовых переходов в </w:t>
      </w:r>
      <w:proofErr w:type="spellStart"/>
      <w:r w:rsidRPr="00FA37CB">
        <w:rPr>
          <w:rFonts w:ascii="Times New Roman" w:hAnsi="Times New Roman"/>
          <w:sz w:val="28"/>
          <w:szCs w:val="28"/>
        </w:rPr>
        <w:t>наноструктуированной</w:t>
      </w:r>
      <w:proofErr w:type="spellEnd"/>
      <w:r w:rsidRPr="00FA37CB">
        <w:rPr>
          <w:rFonts w:ascii="Times New Roman" w:hAnsi="Times New Roman"/>
          <w:sz w:val="28"/>
          <w:szCs w:val="28"/>
        </w:rPr>
        <w:t xml:space="preserve"> керамики </w:t>
      </w:r>
      <w:proofErr w:type="spellStart"/>
      <w:r w:rsidRPr="00FA37CB">
        <w:rPr>
          <w:rFonts w:ascii="Times New Roman" w:hAnsi="Times New Roman"/>
          <w:sz w:val="28"/>
          <w:szCs w:val="28"/>
          <w:lang w:val="en-US"/>
        </w:rPr>
        <w:t>BaTiO</w:t>
      </w:r>
      <w:proofErr w:type="spellEnd"/>
      <w:r w:rsidRPr="00FA37CB">
        <w:rPr>
          <w:rFonts w:ascii="Times New Roman" w:hAnsi="Times New Roman"/>
          <w:sz w:val="28"/>
          <w:szCs w:val="28"/>
          <w:vertAlign w:val="subscript"/>
        </w:rPr>
        <w:t>3</w:t>
      </w:r>
      <w:r w:rsidRPr="00FA37CB">
        <w:rPr>
          <w:rFonts w:ascii="Times New Roman" w:hAnsi="Times New Roman"/>
          <w:sz w:val="28"/>
          <w:szCs w:val="28"/>
        </w:rPr>
        <w:t xml:space="preserve">: существенное размытие фазового  перехода в широком интервале температур (как в </w:t>
      </w:r>
      <w:proofErr w:type="spellStart"/>
      <w:r w:rsidRPr="00FA37CB">
        <w:rPr>
          <w:rFonts w:ascii="Times New Roman" w:hAnsi="Times New Roman"/>
          <w:sz w:val="28"/>
          <w:szCs w:val="28"/>
        </w:rPr>
        <w:t>релаксорах</w:t>
      </w:r>
      <w:proofErr w:type="spellEnd"/>
      <w:r w:rsidRPr="00FA37CB">
        <w:rPr>
          <w:rFonts w:ascii="Times New Roman" w:hAnsi="Times New Roman"/>
          <w:sz w:val="28"/>
          <w:szCs w:val="28"/>
        </w:rPr>
        <w:t xml:space="preserve">) и нелинейное убывание температуры фазового перехода с увеличением приложенного давления.   </w:t>
      </w:r>
    </w:p>
    <w:p w:rsidR="00694B73" w:rsidRPr="00FA37CB" w:rsidRDefault="00694B73" w:rsidP="00694B73">
      <w:pPr>
        <w:spacing w:after="0" w:line="240" w:lineRule="auto"/>
        <w:ind w:firstLine="567"/>
        <w:jc w:val="both"/>
        <w:rPr>
          <w:rFonts w:ascii="Times New Roman" w:hAnsi="Times New Roman"/>
          <w:sz w:val="28"/>
          <w:szCs w:val="28"/>
        </w:rPr>
      </w:pPr>
      <w:r w:rsidRPr="00FA37CB">
        <w:rPr>
          <w:rFonts w:ascii="Times New Roman" w:hAnsi="Times New Roman"/>
          <w:sz w:val="28"/>
          <w:szCs w:val="28"/>
        </w:rPr>
        <w:t xml:space="preserve">Из температурной зависимости теплоемкости </w:t>
      </w:r>
      <w:proofErr w:type="spellStart"/>
      <w:r w:rsidRPr="00FA37CB">
        <w:rPr>
          <w:rFonts w:ascii="Times New Roman" w:hAnsi="Times New Roman"/>
          <w:sz w:val="28"/>
          <w:szCs w:val="28"/>
          <w:lang w:val="en-US"/>
        </w:rPr>
        <w:t>BaTiO</w:t>
      </w:r>
      <w:proofErr w:type="spellEnd"/>
      <w:r w:rsidRPr="00FA37CB">
        <w:rPr>
          <w:rFonts w:ascii="Times New Roman" w:hAnsi="Times New Roman"/>
          <w:sz w:val="28"/>
          <w:szCs w:val="28"/>
          <w:vertAlign w:val="subscript"/>
        </w:rPr>
        <w:t xml:space="preserve">3 </w:t>
      </w:r>
      <w:r w:rsidRPr="00FA37CB">
        <w:rPr>
          <w:rFonts w:ascii="Times New Roman" w:hAnsi="Times New Roman"/>
          <w:sz w:val="28"/>
          <w:szCs w:val="28"/>
        </w:rPr>
        <w:t>можно найти изменение энтропии  фазового перехода и температурную зависимость спонтанной поляризации Р</w:t>
      </w:r>
      <w:proofErr w:type="gramStart"/>
      <w:r w:rsidRPr="00FA37CB">
        <w:rPr>
          <w:rFonts w:ascii="Times New Roman" w:hAnsi="Times New Roman"/>
          <w:sz w:val="28"/>
          <w:szCs w:val="28"/>
          <w:vertAlign w:val="subscript"/>
          <w:lang w:val="en-US"/>
        </w:rPr>
        <w:t>S</w:t>
      </w:r>
      <w:proofErr w:type="gramEnd"/>
      <w:r w:rsidRPr="00FA37CB">
        <w:rPr>
          <w:rFonts w:ascii="Times New Roman" w:hAnsi="Times New Roman"/>
          <w:sz w:val="28"/>
          <w:szCs w:val="28"/>
        </w:rPr>
        <w:t>(</w:t>
      </w:r>
      <w:r w:rsidRPr="00FA37CB">
        <w:rPr>
          <w:rFonts w:ascii="Times New Roman" w:hAnsi="Times New Roman"/>
          <w:sz w:val="28"/>
          <w:szCs w:val="28"/>
          <w:lang w:val="en-US"/>
        </w:rPr>
        <w:t>T</w:t>
      </w:r>
      <w:r w:rsidRPr="00FA37CB">
        <w:rPr>
          <w:rFonts w:ascii="Times New Roman" w:hAnsi="Times New Roman"/>
          <w:sz w:val="28"/>
          <w:szCs w:val="28"/>
        </w:rPr>
        <w:t xml:space="preserve">), используя известные </w:t>
      </w:r>
      <w:r w:rsidR="00883E51">
        <w:rPr>
          <w:rFonts w:ascii="Times New Roman" w:hAnsi="Times New Roman"/>
          <w:sz w:val="28"/>
          <w:szCs w:val="28"/>
        </w:rPr>
        <w:t>термодинамические соотношения [2</w:t>
      </w:r>
      <w:r w:rsidRPr="00FA37CB">
        <w:rPr>
          <w:rFonts w:ascii="Times New Roman" w:hAnsi="Times New Roman"/>
          <w:sz w:val="28"/>
          <w:szCs w:val="28"/>
        </w:rPr>
        <w:t xml:space="preserve">] </w:t>
      </w:r>
    </w:p>
    <w:p w:rsidR="00694B73" w:rsidRPr="00FA37CB" w:rsidRDefault="00694B73" w:rsidP="00694B73">
      <w:pPr>
        <w:spacing w:after="0" w:line="240" w:lineRule="auto"/>
        <w:ind w:firstLine="567"/>
        <w:jc w:val="both"/>
        <w:rPr>
          <w:rFonts w:ascii="Times New Roman" w:hAnsi="Times New Roman"/>
          <w:sz w:val="28"/>
          <w:szCs w:val="28"/>
          <w:lang w:val="en-US"/>
        </w:rPr>
      </w:pPr>
      <w:r w:rsidRPr="00FA37CB">
        <w:rPr>
          <w:rFonts w:ascii="Times New Roman" w:hAnsi="Times New Roman"/>
          <w:sz w:val="28"/>
          <w:szCs w:val="28"/>
        </w:rPr>
        <w:sym w:font="Symbol" w:char="F044"/>
      </w:r>
      <w:r w:rsidRPr="00FA37CB">
        <w:rPr>
          <w:rFonts w:ascii="Times New Roman" w:hAnsi="Times New Roman"/>
          <w:sz w:val="28"/>
          <w:szCs w:val="28"/>
          <w:lang w:val="en-US"/>
        </w:rPr>
        <w:t>S</w:t>
      </w:r>
      <w:proofErr w:type="gramStart"/>
      <w:r w:rsidRPr="00FA37CB">
        <w:rPr>
          <w:rFonts w:ascii="Times New Roman" w:hAnsi="Times New Roman"/>
          <w:sz w:val="28"/>
          <w:szCs w:val="28"/>
          <w:lang w:val="en-US"/>
        </w:rPr>
        <w:t>=</w:t>
      </w:r>
      <w:proofErr w:type="gramEnd"/>
      <w:r w:rsidRPr="00FA37CB">
        <w:rPr>
          <w:rFonts w:ascii="Times New Roman" w:hAnsi="Times New Roman"/>
          <w:sz w:val="28"/>
          <w:szCs w:val="28"/>
          <w:lang w:val="en-US"/>
        </w:rPr>
        <w:sym w:font="Symbol" w:char="F0F2"/>
      </w:r>
      <w:r w:rsidRPr="00FA37CB">
        <w:rPr>
          <w:rFonts w:ascii="Times New Roman" w:hAnsi="Times New Roman"/>
          <w:sz w:val="28"/>
          <w:szCs w:val="28"/>
          <w:lang w:val="en-US"/>
        </w:rPr>
        <w:sym w:font="Symbol" w:char="F0ED"/>
      </w:r>
      <w:r w:rsidRPr="00FA37CB">
        <w:rPr>
          <w:rFonts w:ascii="Times New Roman" w:hAnsi="Times New Roman"/>
          <w:sz w:val="28"/>
          <w:szCs w:val="28"/>
          <w:lang w:val="en-US"/>
        </w:rPr>
        <w:t>(C</w:t>
      </w:r>
      <w:r w:rsidRPr="00FA37CB">
        <w:rPr>
          <w:rFonts w:ascii="Times New Roman" w:hAnsi="Times New Roman"/>
          <w:sz w:val="28"/>
          <w:szCs w:val="28"/>
          <w:vertAlign w:val="subscript"/>
          <w:lang w:val="en-US"/>
        </w:rPr>
        <w:t>P</w:t>
      </w:r>
      <w:r w:rsidRPr="00FA37CB">
        <w:rPr>
          <w:rFonts w:ascii="Times New Roman" w:hAnsi="Times New Roman"/>
          <w:sz w:val="28"/>
          <w:szCs w:val="28"/>
          <w:lang w:val="en-US"/>
        </w:rPr>
        <w:t>(T)-C</w:t>
      </w:r>
      <w:r w:rsidRPr="00FA37CB">
        <w:rPr>
          <w:rFonts w:ascii="Times New Roman" w:hAnsi="Times New Roman"/>
          <w:sz w:val="28"/>
          <w:szCs w:val="28"/>
          <w:vertAlign w:val="superscript"/>
          <w:lang w:val="en-US"/>
        </w:rPr>
        <w:t>0</w:t>
      </w:r>
      <w:r w:rsidRPr="00FA37CB">
        <w:rPr>
          <w:rFonts w:ascii="Times New Roman" w:hAnsi="Times New Roman"/>
          <w:sz w:val="28"/>
          <w:szCs w:val="28"/>
          <w:vertAlign w:val="subscript"/>
          <w:lang w:val="en-US"/>
        </w:rPr>
        <w:t>P</w:t>
      </w:r>
      <w:r w:rsidRPr="00FA37CB">
        <w:rPr>
          <w:rFonts w:ascii="Times New Roman" w:hAnsi="Times New Roman"/>
          <w:sz w:val="28"/>
          <w:szCs w:val="28"/>
          <w:lang w:val="en-US"/>
        </w:rPr>
        <w:t>(T))/T</w:t>
      </w:r>
      <w:r w:rsidRPr="00FA37CB">
        <w:rPr>
          <w:rFonts w:ascii="Times New Roman" w:hAnsi="Times New Roman"/>
          <w:sz w:val="28"/>
          <w:szCs w:val="28"/>
          <w:lang w:val="en-US"/>
        </w:rPr>
        <w:sym w:font="Symbol" w:char="F0FD"/>
      </w:r>
      <w:proofErr w:type="spellStart"/>
      <w:r w:rsidRPr="00FA37CB">
        <w:rPr>
          <w:rFonts w:ascii="Times New Roman" w:hAnsi="Times New Roman"/>
          <w:sz w:val="28"/>
          <w:szCs w:val="28"/>
          <w:lang w:val="en-US"/>
        </w:rPr>
        <w:t>dT</w:t>
      </w:r>
      <w:proofErr w:type="spellEnd"/>
      <w:r w:rsidRPr="00FA37CB">
        <w:rPr>
          <w:rFonts w:ascii="Times New Roman" w:hAnsi="Times New Roman"/>
          <w:sz w:val="28"/>
          <w:szCs w:val="28"/>
          <w:lang w:val="en-US"/>
        </w:rPr>
        <w:t xml:space="preserve">            (1)</w:t>
      </w:r>
    </w:p>
    <w:p w:rsidR="00694B73" w:rsidRPr="00FA37CB" w:rsidRDefault="00694B73" w:rsidP="00694B73">
      <w:pPr>
        <w:spacing w:after="0" w:line="240" w:lineRule="auto"/>
        <w:ind w:firstLine="567"/>
        <w:jc w:val="both"/>
        <w:rPr>
          <w:rFonts w:ascii="Times New Roman" w:hAnsi="Times New Roman"/>
          <w:sz w:val="28"/>
          <w:szCs w:val="28"/>
          <w:vertAlign w:val="superscript"/>
        </w:rPr>
      </w:pPr>
      <w:proofErr w:type="gramStart"/>
      <w:r w:rsidRPr="00FA37CB">
        <w:rPr>
          <w:rFonts w:ascii="Times New Roman" w:hAnsi="Times New Roman"/>
          <w:sz w:val="28"/>
          <w:szCs w:val="28"/>
          <w:lang w:val="en-US"/>
        </w:rPr>
        <w:t>P</w:t>
      </w:r>
      <w:r w:rsidRPr="00FA37CB">
        <w:rPr>
          <w:rFonts w:ascii="Times New Roman" w:hAnsi="Times New Roman"/>
          <w:sz w:val="28"/>
          <w:szCs w:val="28"/>
          <w:vertAlign w:val="subscript"/>
          <w:lang w:val="en-US"/>
        </w:rPr>
        <w:t>S</w:t>
      </w:r>
      <w:r w:rsidRPr="00FA37CB">
        <w:rPr>
          <w:rFonts w:ascii="Times New Roman" w:hAnsi="Times New Roman"/>
          <w:sz w:val="28"/>
          <w:szCs w:val="28"/>
        </w:rPr>
        <w:t>(</w:t>
      </w:r>
      <w:proofErr w:type="gramEnd"/>
      <w:r w:rsidRPr="00FA37CB">
        <w:rPr>
          <w:rFonts w:ascii="Times New Roman" w:hAnsi="Times New Roman"/>
          <w:sz w:val="28"/>
          <w:szCs w:val="28"/>
          <w:lang w:val="en-US"/>
        </w:rPr>
        <w:t>T</w:t>
      </w:r>
      <w:r w:rsidRPr="00FA37CB">
        <w:rPr>
          <w:rFonts w:ascii="Times New Roman" w:hAnsi="Times New Roman"/>
          <w:sz w:val="28"/>
          <w:szCs w:val="28"/>
        </w:rPr>
        <w:t xml:space="preserve">)= </w:t>
      </w:r>
      <w:r w:rsidRPr="00FA37CB">
        <w:rPr>
          <w:rFonts w:ascii="Times New Roman" w:hAnsi="Times New Roman"/>
          <w:sz w:val="28"/>
          <w:szCs w:val="28"/>
          <w:lang w:val="en-US"/>
        </w:rPr>
        <w:sym w:font="Symbol" w:char="F0ED"/>
      </w:r>
      <w:r w:rsidRPr="00FA37CB">
        <w:rPr>
          <w:rFonts w:ascii="Times New Roman" w:hAnsi="Times New Roman"/>
          <w:sz w:val="28"/>
          <w:szCs w:val="28"/>
          <w:lang w:val="en-US"/>
        </w:rPr>
        <w:sym w:font="Symbol" w:char="F044"/>
      </w:r>
      <w:r w:rsidRPr="00FA37CB">
        <w:rPr>
          <w:rFonts w:ascii="Times New Roman" w:hAnsi="Times New Roman"/>
          <w:sz w:val="28"/>
          <w:szCs w:val="28"/>
          <w:lang w:val="en-US"/>
        </w:rPr>
        <w:t>S</w:t>
      </w:r>
      <w:r w:rsidRPr="00FA37CB">
        <w:rPr>
          <w:rFonts w:ascii="Times New Roman" w:hAnsi="Times New Roman"/>
          <w:sz w:val="28"/>
          <w:szCs w:val="28"/>
        </w:rPr>
        <w:t>(</w:t>
      </w:r>
      <w:r w:rsidRPr="00FA37CB">
        <w:rPr>
          <w:rFonts w:ascii="Times New Roman" w:hAnsi="Times New Roman"/>
          <w:sz w:val="28"/>
          <w:szCs w:val="28"/>
          <w:lang w:val="en-US"/>
        </w:rPr>
        <w:t>T</w:t>
      </w:r>
      <w:r w:rsidRPr="00FA37CB">
        <w:rPr>
          <w:rFonts w:ascii="Times New Roman" w:hAnsi="Times New Roman"/>
          <w:sz w:val="28"/>
          <w:szCs w:val="28"/>
        </w:rPr>
        <w:t>)2</w:t>
      </w:r>
      <w:r w:rsidRPr="00FA37CB">
        <w:rPr>
          <w:rFonts w:ascii="Times New Roman" w:hAnsi="Times New Roman"/>
          <w:sz w:val="28"/>
          <w:szCs w:val="28"/>
          <w:lang w:val="en-US"/>
        </w:rPr>
        <w:sym w:font="Symbol" w:char="F065"/>
      </w:r>
      <w:r w:rsidRPr="00FA37CB">
        <w:rPr>
          <w:rFonts w:ascii="Times New Roman" w:hAnsi="Times New Roman"/>
          <w:sz w:val="28"/>
          <w:szCs w:val="28"/>
          <w:vertAlign w:val="subscript"/>
        </w:rPr>
        <w:t>0</w:t>
      </w:r>
      <w:r w:rsidRPr="00FA37CB">
        <w:rPr>
          <w:rFonts w:ascii="Times New Roman" w:hAnsi="Times New Roman"/>
          <w:sz w:val="28"/>
          <w:szCs w:val="28"/>
        </w:rPr>
        <w:t>/</w:t>
      </w:r>
      <w:r w:rsidRPr="00FA37CB">
        <w:rPr>
          <w:rFonts w:ascii="Times New Roman" w:hAnsi="Times New Roman"/>
          <w:sz w:val="28"/>
          <w:szCs w:val="28"/>
          <w:lang w:val="en-US"/>
        </w:rPr>
        <w:sym w:font="Symbol" w:char="F061"/>
      </w:r>
      <w:r w:rsidRPr="00FA37CB">
        <w:rPr>
          <w:rFonts w:ascii="Times New Roman" w:hAnsi="Times New Roman"/>
          <w:sz w:val="28"/>
          <w:szCs w:val="28"/>
          <w:lang w:val="en-US"/>
        </w:rPr>
        <w:sym w:font="Symbol" w:char="F0FD"/>
      </w:r>
      <w:r w:rsidRPr="00FA37CB">
        <w:rPr>
          <w:rFonts w:ascii="Times New Roman" w:hAnsi="Times New Roman"/>
          <w:sz w:val="28"/>
          <w:szCs w:val="28"/>
          <w:vertAlign w:val="superscript"/>
        </w:rPr>
        <w:t xml:space="preserve">1/2 </w:t>
      </w:r>
      <w:r w:rsidRPr="00FA37CB">
        <w:rPr>
          <w:rFonts w:ascii="Times New Roman" w:hAnsi="Times New Roman"/>
          <w:sz w:val="28"/>
          <w:szCs w:val="28"/>
        </w:rPr>
        <w:t>,                (2)</w:t>
      </w:r>
      <w:r w:rsidRPr="00FA37CB">
        <w:rPr>
          <w:rFonts w:ascii="Times New Roman" w:hAnsi="Times New Roman"/>
          <w:sz w:val="28"/>
          <w:szCs w:val="28"/>
          <w:vertAlign w:val="superscript"/>
        </w:rPr>
        <w:t xml:space="preserve">                       </w:t>
      </w:r>
    </w:p>
    <w:p w:rsidR="00694B73" w:rsidRPr="00FA37CB" w:rsidRDefault="00694B73" w:rsidP="00694B73">
      <w:pPr>
        <w:spacing w:after="0" w:line="240" w:lineRule="auto"/>
        <w:jc w:val="both"/>
        <w:rPr>
          <w:rFonts w:ascii="Times New Roman" w:hAnsi="Times New Roman"/>
          <w:sz w:val="28"/>
          <w:szCs w:val="28"/>
        </w:rPr>
      </w:pPr>
      <w:r w:rsidRPr="00FA37CB">
        <w:rPr>
          <w:rFonts w:ascii="Times New Roman" w:hAnsi="Times New Roman"/>
          <w:sz w:val="28"/>
          <w:szCs w:val="28"/>
        </w:rPr>
        <w:t xml:space="preserve">где </w:t>
      </w:r>
      <w:r w:rsidRPr="00FA37CB">
        <w:rPr>
          <w:rFonts w:ascii="Times New Roman" w:hAnsi="Times New Roman"/>
          <w:sz w:val="28"/>
          <w:szCs w:val="28"/>
          <w:lang w:val="en-US"/>
        </w:rPr>
        <w:t>C</w:t>
      </w:r>
      <w:r w:rsidRPr="00FA37CB">
        <w:rPr>
          <w:rFonts w:ascii="Times New Roman" w:hAnsi="Times New Roman"/>
          <w:sz w:val="28"/>
          <w:szCs w:val="28"/>
          <w:vertAlign w:val="superscript"/>
        </w:rPr>
        <w:t>0</w:t>
      </w:r>
      <w:r w:rsidRPr="00FA37CB">
        <w:rPr>
          <w:rFonts w:ascii="Times New Roman" w:hAnsi="Times New Roman"/>
          <w:sz w:val="28"/>
          <w:szCs w:val="28"/>
          <w:vertAlign w:val="subscript"/>
          <w:lang w:val="en-US"/>
        </w:rPr>
        <w:t>P</w:t>
      </w:r>
      <w:r w:rsidRPr="00FA37CB">
        <w:rPr>
          <w:rFonts w:ascii="Times New Roman" w:hAnsi="Times New Roman"/>
          <w:sz w:val="28"/>
          <w:szCs w:val="28"/>
        </w:rPr>
        <w:t xml:space="preserve">(Т) - фоновая теплоемкость образца, </w:t>
      </w:r>
      <w:r w:rsidRPr="00FA37CB">
        <w:rPr>
          <w:rFonts w:ascii="Times New Roman" w:hAnsi="Times New Roman"/>
          <w:sz w:val="28"/>
          <w:szCs w:val="28"/>
          <w:lang w:val="en-US"/>
        </w:rPr>
        <w:sym w:font="Symbol" w:char="F065"/>
      </w:r>
      <w:r w:rsidRPr="00FA37CB">
        <w:rPr>
          <w:rFonts w:ascii="Times New Roman" w:hAnsi="Times New Roman"/>
          <w:sz w:val="28"/>
          <w:szCs w:val="28"/>
          <w:vertAlign w:val="subscript"/>
        </w:rPr>
        <w:t>0</w:t>
      </w:r>
      <w:r w:rsidRPr="00FA37CB">
        <w:rPr>
          <w:rFonts w:ascii="Times New Roman" w:hAnsi="Times New Roman"/>
          <w:sz w:val="28"/>
          <w:szCs w:val="28"/>
        </w:rPr>
        <w:t xml:space="preserve">-диэлектрическая проницаемость вакуума, </w:t>
      </w:r>
      <w:r w:rsidRPr="00FA37CB">
        <w:rPr>
          <w:rFonts w:ascii="Times New Roman" w:hAnsi="Times New Roman"/>
          <w:sz w:val="28"/>
          <w:szCs w:val="28"/>
        </w:rPr>
        <w:sym w:font="Symbol" w:char="F061"/>
      </w:r>
      <w:r w:rsidRPr="00FA37CB">
        <w:rPr>
          <w:rFonts w:ascii="Times New Roman" w:hAnsi="Times New Roman"/>
          <w:sz w:val="28"/>
          <w:szCs w:val="28"/>
        </w:rPr>
        <w:t xml:space="preserve">- коэффициент в температурной зависимости множителя при </w:t>
      </w:r>
      <w:r w:rsidRPr="00FA37CB">
        <w:rPr>
          <w:rFonts w:ascii="Times New Roman" w:hAnsi="Times New Roman"/>
          <w:sz w:val="28"/>
          <w:szCs w:val="28"/>
          <w:lang w:val="en-US"/>
        </w:rPr>
        <w:t>P</w:t>
      </w:r>
      <w:r w:rsidRPr="00FA37CB">
        <w:rPr>
          <w:rFonts w:ascii="Times New Roman" w:hAnsi="Times New Roman"/>
          <w:sz w:val="28"/>
          <w:szCs w:val="28"/>
          <w:vertAlign w:val="superscript"/>
        </w:rPr>
        <w:t>2</w:t>
      </w:r>
      <w:r w:rsidRPr="00FA37CB">
        <w:rPr>
          <w:rFonts w:ascii="Times New Roman" w:hAnsi="Times New Roman"/>
          <w:sz w:val="28"/>
          <w:szCs w:val="28"/>
        </w:rPr>
        <w:t xml:space="preserve"> в термодинамическом потенциале Ландау </w:t>
      </w:r>
      <w:r w:rsidRPr="00FA37CB">
        <w:rPr>
          <w:rFonts w:ascii="Times New Roman" w:hAnsi="Times New Roman"/>
          <w:sz w:val="28"/>
          <w:szCs w:val="28"/>
          <w:lang w:val="en-US"/>
        </w:rPr>
        <w:t>F</w:t>
      </w:r>
      <w:r w:rsidRPr="00FA37CB">
        <w:rPr>
          <w:rFonts w:ascii="Times New Roman" w:hAnsi="Times New Roman"/>
          <w:sz w:val="28"/>
          <w:szCs w:val="28"/>
        </w:rPr>
        <w:t>=</w:t>
      </w:r>
      <w:r w:rsidRPr="00FA37CB">
        <w:rPr>
          <w:rFonts w:ascii="Times New Roman" w:hAnsi="Times New Roman"/>
          <w:position w:val="-30"/>
          <w:sz w:val="28"/>
          <w:szCs w:val="28"/>
        </w:rPr>
        <w:object w:dxaOrig="2820" w:dyaOrig="720">
          <v:shape id="_x0000_i1025" type="#_x0000_t75" style="width:141pt;height:36pt" o:ole="">
            <v:imagedata r:id="rId13" o:title=""/>
          </v:shape>
          <o:OLEObject Type="Embed" ProgID="Equation.3" ShapeID="_x0000_i1025" DrawAspect="Content" ObjectID="_1464504568" r:id="rId14"/>
        </w:object>
      </w:r>
      <w:r w:rsidRPr="00FA37CB">
        <w:rPr>
          <w:rFonts w:ascii="Times New Roman" w:hAnsi="Times New Roman"/>
          <w:sz w:val="28"/>
          <w:szCs w:val="28"/>
        </w:rPr>
        <w:t xml:space="preserve">.. Для </w:t>
      </w:r>
      <w:proofErr w:type="spellStart"/>
      <w:r w:rsidRPr="00FA37CB">
        <w:rPr>
          <w:rFonts w:ascii="Times New Roman" w:hAnsi="Times New Roman"/>
          <w:sz w:val="28"/>
          <w:szCs w:val="28"/>
        </w:rPr>
        <w:t>титаната</w:t>
      </w:r>
      <w:proofErr w:type="spellEnd"/>
      <w:r w:rsidRPr="00FA37CB">
        <w:rPr>
          <w:rFonts w:ascii="Times New Roman" w:hAnsi="Times New Roman"/>
          <w:sz w:val="28"/>
          <w:szCs w:val="28"/>
        </w:rPr>
        <w:t xml:space="preserve"> бария  1/</w:t>
      </w:r>
      <w:r w:rsidRPr="00FA37CB">
        <w:rPr>
          <w:rFonts w:ascii="Times New Roman" w:hAnsi="Times New Roman"/>
          <w:sz w:val="28"/>
          <w:szCs w:val="28"/>
          <w:lang w:val="en-US"/>
        </w:rPr>
        <w:sym w:font="Symbol" w:char="F061"/>
      </w:r>
      <w:r w:rsidRPr="00FA37CB">
        <w:rPr>
          <w:rFonts w:ascii="Times New Roman" w:hAnsi="Times New Roman"/>
          <w:sz w:val="28"/>
          <w:szCs w:val="28"/>
          <w:lang w:val="en-US"/>
        </w:rPr>
        <w:sym w:font="Symbol" w:char="F0BB"/>
      </w:r>
      <w:r w:rsidRPr="00FA37CB">
        <w:rPr>
          <w:rFonts w:ascii="Times New Roman" w:hAnsi="Times New Roman"/>
          <w:sz w:val="28"/>
          <w:szCs w:val="28"/>
        </w:rPr>
        <w:t>1.7</w:t>
      </w:r>
      <w:r w:rsidRPr="00FA37CB">
        <w:rPr>
          <w:rFonts w:ascii="Times New Roman" w:hAnsi="Times New Roman"/>
          <w:sz w:val="28"/>
          <w:szCs w:val="28"/>
          <w:lang w:val="en-US"/>
        </w:rPr>
        <w:sym w:font="Symbol" w:char="F0D7"/>
      </w:r>
      <w:r w:rsidRPr="00FA37CB">
        <w:rPr>
          <w:rFonts w:ascii="Times New Roman" w:hAnsi="Times New Roman"/>
          <w:sz w:val="28"/>
          <w:szCs w:val="28"/>
        </w:rPr>
        <w:t>10</w:t>
      </w:r>
      <w:r w:rsidRPr="00FA37CB">
        <w:rPr>
          <w:rFonts w:ascii="Times New Roman" w:hAnsi="Times New Roman"/>
          <w:sz w:val="28"/>
          <w:szCs w:val="28"/>
          <w:vertAlign w:val="superscript"/>
        </w:rPr>
        <w:t>5</w:t>
      </w:r>
      <w:r w:rsidRPr="00FA37CB">
        <w:rPr>
          <w:rFonts w:ascii="Times New Roman" w:hAnsi="Times New Roman"/>
          <w:sz w:val="28"/>
          <w:szCs w:val="28"/>
          <w:lang w:val="en-US"/>
        </w:rPr>
        <w:t>K</w:t>
      </w:r>
      <w:r w:rsidR="00883E51">
        <w:rPr>
          <w:rFonts w:ascii="Times New Roman" w:hAnsi="Times New Roman"/>
          <w:sz w:val="28"/>
          <w:szCs w:val="28"/>
        </w:rPr>
        <w:t xml:space="preserve"> [2</w:t>
      </w:r>
      <w:r w:rsidRPr="00FA37CB">
        <w:rPr>
          <w:rFonts w:ascii="Times New Roman" w:hAnsi="Times New Roman"/>
          <w:sz w:val="28"/>
          <w:szCs w:val="28"/>
        </w:rPr>
        <w:t xml:space="preserve">]. Фоновая теплоемкость </w:t>
      </w:r>
      <w:r w:rsidRPr="00FA37CB">
        <w:rPr>
          <w:rFonts w:ascii="Times New Roman" w:hAnsi="Times New Roman"/>
          <w:sz w:val="28"/>
          <w:szCs w:val="28"/>
          <w:lang w:val="en-US"/>
        </w:rPr>
        <w:t>C</w:t>
      </w:r>
      <w:r w:rsidRPr="00FA37CB">
        <w:rPr>
          <w:rFonts w:ascii="Times New Roman" w:hAnsi="Times New Roman"/>
          <w:sz w:val="28"/>
          <w:szCs w:val="28"/>
          <w:vertAlign w:val="superscript"/>
        </w:rPr>
        <w:t>0</w:t>
      </w:r>
      <w:r w:rsidRPr="00FA37CB">
        <w:rPr>
          <w:rFonts w:ascii="Times New Roman" w:hAnsi="Times New Roman"/>
          <w:sz w:val="28"/>
          <w:szCs w:val="28"/>
          <w:vertAlign w:val="subscript"/>
          <w:lang w:val="en-US"/>
        </w:rPr>
        <w:t>P</w:t>
      </w:r>
      <w:r w:rsidRPr="00FA37CB">
        <w:rPr>
          <w:rFonts w:ascii="Times New Roman" w:hAnsi="Times New Roman"/>
          <w:sz w:val="28"/>
          <w:szCs w:val="28"/>
        </w:rPr>
        <w:t>(Т) определяется путем экстраполяции  данных по температурной зависимости теплоемкости С</w:t>
      </w:r>
      <w:proofErr w:type="gramStart"/>
      <w:r w:rsidRPr="00FA37CB">
        <w:rPr>
          <w:rFonts w:ascii="Times New Roman" w:hAnsi="Times New Roman"/>
          <w:sz w:val="28"/>
          <w:szCs w:val="28"/>
          <w:vertAlign w:val="subscript"/>
        </w:rPr>
        <w:t>Р</w:t>
      </w:r>
      <w:r w:rsidRPr="00FA37CB">
        <w:rPr>
          <w:rFonts w:ascii="Times New Roman" w:hAnsi="Times New Roman"/>
          <w:sz w:val="28"/>
          <w:szCs w:val="28"/>
        </w:rPr>
        <w:t>(</w:t>
      </w:r>
      <w:proofErr w:type="gramEnd"/>
      <w:r w:rsidRPr="00FA37CB">
        <w:rPr>
          <w:rFonts w:ascii="Times New Roman" w:hAnsi="Times New Roman"/>
          <w:sz w:val="28"/>
          <w:szCs w:val="28"/>
        </w:rPr>
        <w:t>Т) выше и ниже фазового перехода.</w:t>
      </w:r>
    </w:p>
    <w:p w:rsidR="00694B73" w:rsidRPr="00FA37CB" w:rsidRDefault="00694B73" w:rsidP="00694B73">
      <w:pPr>
        <w:spacing w:after="0" w:line="240" w:lineRule="auto"/>
        <w:ind w:firstLine="567"/>
        <w:jc w:val="both"/>
        <w:rPr>
          <w:rFonts w:ascii="Times New Roman" w:hAnsi="Times New Roman"/>
          <w:sz w:val="28"/>
          <w:szCs w:val="28"/>
        </w:rPr>
      </w:pPr>
      <w:r w:rsidRPr="00FA37CB">
        <w:rPr>
          <w:rFonts w:ascii="Times New Roman" w:hAnsi="Times New Roman"/>
          <w:sz w:val="28"/>
          <w:szCs w:val="28"/>
        </w:rPr>
        <w:t xml:space="preserve"> На рис.3 приведена температурная зависимость спонтанной поляризации, рассчитанная из выражения (2). </w:t>
      </w:r>
      <w:proofErr w:type="gramStart"/>
      <w:r w:rsidRPr="00FA37CB">
        <w:rPr>
          <w:rFonts w:ascii="Times New Roman" w:hAnsi="Times New Roman"/>
          <w:sz w:val="28"/>
          <w:szCs w:val="28"/>
        </w:rPr>
        <w:t>Из</w:t>
      </w:r>
      <w:proofErr w:type="gramEnd"/>
      <w:r w:rsidRPr="00FA37CB">
        <w:rPr>
          <w:rFonts w:ascii="Times New Roman" w:hAnsi="Times New Roman"/>
          <w:sz w:val="28"/>
          <w:szCs w:val="28"/>
        </w:rPr>
        <w:t xml:space="preserve"> рис.2 и 3 видно, что фазовый переход происходит в температурном интервале ~150К, что свидетельствует о существенном его размытии. Величина Р</w:t>
      </w:r>
      <w:r w:rsidRPr="00FA37CB">
        <w:rPr>
          <w:rFonts w:ascii="Times New Roman" w:hAnsi="Times New Roman"/>
          <w:sz w:val="28"/>
          <w:szCs w:val="28"/>
          <w:vertAlign w:val="subscript"/>
          <w:lang w:val="en-US"/>
        </w:rPr>
        <w:t>S</w:t>
      </w:r>
      <w:r w:rsidRPr="00FA37CB">
        <w:rPr>
          <w:rFonts w:ascii="Times New Roman" w:hAnsi="Times New Roman"/>
          <w:sz w:val="28"/>
          <w:szCs w:val="28"/>
        </w:rPr>
        <w:t xml:space="preserve"> для эталонного образца  составляет ~  24</w:t>
      </w:r>
      <w:r w:rsidRPr="00FA37CB">
        <w:rPr>
          <w:rFonts w:ascii="Times New Roman" w:hAnsi="Times New Roman"/>
          <w:sz w:val="28"/>
          <w:szCs w:val="28"/>
        </w:rPr>
        <w:sym w:font="Symbol" w:char="F06D"/>
      </w:r>
      <w:r w:rsidRPr="00FA37CB">
        <w:rPr>
          <w:rFonts w:ascii="Times New Roman" w:hAnsi="Times New Roman"/>
          <w:sz w:val="28"/>
          <w:szCs w:val="28"/>
          <w:lang w:val="en-US"/>
        </w:rPr>
        <w:t>C</w:t>
      </w:r>
      <w:r w:rsidRPr="00FA37CB">
        <w:rPr>
          <w:rFonts w:ascii="Times New Roman" w:hAnsi="Times New Roman"/>
          <w:sz w:val="28"/>
          <w:szCs w:val="28"/>
        </w:rPr>
        <w:t>/</w:t>
      </w:r>
      <w:r w:rsidRPr="00FA37CB">
        <w:rPr>
          <w:rFonts w:ascii="Times New Roman" w:hAnsi="Times New Roman"/>
          <w:sz w:val="28"/>
          <w:szCs w:val="28"/>
          <w:lang w:val="en-US"/>
        </w:rPr>
        <w:t>cm</w:t>
      </w:r>
      <w:r w:rsidRPr="00FA37CB">
        <w:rPr>
          <w:rFonts w:ascii="Times New Roman" w:hAnsi="Times New Roman"/>
          <w:sz w:val="28"/>
          <w:szCs w:val="28"/>
          <w:vertAlign w:val="superscript"/>
        </w:rPr>
        <w:t>2</w:t>
      </w:r>
      <w:r w:rsidRPr="00FA37CB">
        <w:rPr>
          <w:rFonts w:ascii="Times New Roman" w:hAnsi="Times New Roman"/>
          <w:sz w:val="28"/>
          <w:szCs w:val="28"/>
        </w:rPr>
        <w:t>, а  Р</w:t>
      </w:r>
      <w:r w:rsidRPr="00FA37CB">
        <w:rPr>
          <w:rFonts w:ascii="Times New Roman" w:hAnsi="Times New Roman"/>
          <w:sz w:val="28"/>
          <w:szCs w:val="28"/>
          <w:vertAlign w:val="subscript"/>
          <w:lang w:val="en-US"/>
        </w:rPr>
        <w:t>S</w:t>
      </w:r>
      <w:r w:rsidRPr="00FA37CB">
        <w:rPr>
          <w:rFonts w:ascii="Times New Roman" w:hAnsi="Times New Roman"/>
          <w:sz w:val="28"/>
          <w:szCs w:val="28"/>
        </w:rPr>
        <w:t xml:space="preserve"> </w:t>
      </w:r>
      <w:proofErr w:type="spellStart"/>
      <w:r w:rsidRPr="00FA37CB">
        <w:rPr>
          <w:rFonts w:ascii="Times New Roman" w:hAnsi="Times New Roman"/>
          <w:sz w:val="28"/>
          <w:szCs w:val="28"/>
        </w:rPr>
        <w:t>наноструктурированных</w:t>
      </w:r>
      <w:proofErr w:type="spellEnd"/>
      <w:r w:rsidRPr="00FA37CB">
        <w:rPr>
          <w:rFonts w:ascii="Times New Roman" w:hAnsi="Times New Roman"/>
          <w:sz w:val="28"/>
          <w:szCs w:val="28"/>
        </w:rPr>
        <w:t xml:space="preserve"> образцов в несколько  раз больше. </w:t>
      </w:r>
    </w:p>
    <w:p w:rsidR="00694B73" w:rsidRPr="00FA37CB" w:rsidRDefault="00694B73" w:rsidP="00694B73">
      <w:pPr>
        <w:autoSpaceDE w:val="0"/>
        <w:autoSpaceDN w:val="0"/>
        <w:adjustRightInd w:val="0"/>
        <w:spacing w:after="0" w:line="240" w:lineRule="auto"/>
        <w:ind w:firstLine="567"/>
        <w:jc w:val="both"/>
        <w:rPr>
          <w:rFonts w:ascii="Times New Roman" w:hAnsi="Times New Roman"/>
          <w:sz w:val="28"/>
          <w:szCs w:val="28"/>
        </w:rPr>
      </w:pPr>
      <w:r w:rsidRPr="00FA37CB">
        <w:rPr>
          <w:rFonts w:ascii="Times New Roman" w:hAnsi="Times New Roman"/>
          <w:sz w:val="28"/>
          <w:szCs w:val="28"/>
        </w:rPr>
        <w:t xml:space="preserve">Рассмотрим результаты исследований с учетом особенностей  структуры керамики </w:t>
      </w:r>
      <w:proofErr w:type="spellStart"/>
      <w:r w:rsidRPr="00FA37CB">
        <w:rPr>
          <w:rFonts w:ascii="Times New Roman" w:hAnsi="Times New Roman"/>
          <w:sz w:val="28"/>
          <w:szCs w:val="28"/>
          <w:lang w:val="en-US"/>
        </w:rPr>
        <w:t>BaTiO</w:t>
      </w:r>
      <w:proofErr w:type="spellEnd"/>
      <w:r w:rsidRPr="00FA37CB">
        <w:rPr>
          <w:rFonts w:ascii="Times New Roman" w:hAnsi="Times New Roman"/>
          <w:sz w:val="28"/>
          <w:szCs w:val="28"/>
          <w:vertAlign w:val="subscript"/>
        </w:rPr>
        <w:t>3</w:t>
      </w:r>
      <w:r w:rsidRPr="00FA37CB">
        <w:rPr>
          <w:rFonts w:ascii="Times New Roman" w:hAnsi="Times New Roman"/>
          <w:sz w:val="28"/>
          <w:szCs w:val="28"/>
        </w:rPr>
        <w:t xml:space="preserve">. На начальном этапе спекания сегнетоэлектрические кристаллиты, из которых состоит обработанный методом СВСД прессованный порошок-заготовка, в структурном отношении далеки от совершенства. Количество дефектов микроскопического (вакансии) и макроскопического (дислокации, трещины) характера, содержащихся в кристаллитах, зависит от значений давления, приложенного в процессе обработки. Рост давления обработки до 25 </w:t>
      </w:r>
      <w:proofErr w:type="spellStart"/>
      <w:r w:rsidRPr="00FA37CB">
        <w:rPr>
          <w:rFonts w:ascii="Times New Roman" w:hAnsi="Times New Roman"/>
          <w:sz w:val="28"/>
          <w:szCs w:val="28"/>
        </w:rPr>
        <w:t>МРа</w:t>
      </w:r>
      <w:proofErr w:type="spellEnd"/>
      <w:r w:rsidRPr="00FA37CB">
        <w:rPr>
          <w:rFonts w:ascii="Times New Roman" w:hAnsi="Times New Roman"/>
          <w:sz w:val="28"/>
          <w:szCs w:val="28"/>
        </w:rPr>
        <w:t xml:space="preserve"> приводит к уменьшению размеров кристаллитов и сужению интервал</w:t>
      </w:r>
      <w:r w:rsidR="00883E51">
        <w:rPr>
          <w:rFonts w:ascii="Times New Roman" w:hAnsi="Times New Roman"/>
          <w:sz w:val="28"/>
          <w:szCs w:val="28"/>
        </w:rPr>
        <w:t>ов их разброса [1</w:t>
      </w:r>
      <w:r w:rsidRPr="00FA37CB">
        <w:rPr>
          <w:rFonts w:ascii="Times New Roman" w:hAnsi="Times New Roman"/>
          <w:sz w:val="28"/>
          <w:szCs w:val="28"/>
        </w:rPr>
        <w:t xml:space="preserve">]. При повышении давления одновременно с увеличением удельной поверхности (содержания более мелких зерен) происходит повышение плотности дислокаций в кристаллитах, что легко обнаруживается по уширению дифракционных пиков на рентгенограммах [3]. </w:t>
      </w:r>
    </w:p>
    <w:p w:rsidR="00694B73" w:rsidRPr="00FA37CB" w:rsidRDefault="00883E51" w:rsidP="00694B73">
      <w:pPr>
        <w:spacing w:after="0" w:line="240" w:lineRule="auto"/>
        <w:ind w:firstLine="567"/>
        <w:jc w:val="both"/>
        <w:rPr>
          <w:rFonts w:ascii="Times New Roman" w:hAnsi="Times New Roman"/>
          <w:sz w:val="28"/>
          <w:szCs w:val="28"/>
        </w:rPr>
      </w:pPr>
      <w:r>
        <w:rPr>
          <w:rFonts w:ascii="Times New Roman" w:hAnsi="Times New Roman"/>
          <w:sz w:val="28"/>
          <w:szCs w:val="28"/>
        </w:rPr>
        <w:t>Высокая концентрация дефектов [4</w:t>
      </w:r>
      <w:r w:rsidR="00694B73" w:rsidRPr="00FA37CB">
        <w:rPr>
          <w:rFonts w:ascii="Times New Roman" w:hAnsi="Times New Roman"/>
          <w:sz w:val="28"/>
          <w:szCs w:val="28"/>
        </w:rPr>
        <w:t xml:space="preserve">] и создаваемое </w:t>
      </w:r>
      <w:r>
        <w:rPr>
          <w:rFonts w:ascii="Times New Roman" w:hAnsi="Times New Roman"/>
          <w:sz w:val="28"/>
          <w:szCs w:val="28"/>
        </w:rPr>
        <w:t xml:space="preserve"> дислокациями поле деформаций [5</w:t>
      </w:r>
      <w:r w:rsidR="00694B73" w:rsidRPr="00FA37CB">
        <w:rPr>
          <w:rFonts w:ascii="Times New Roman" w:hAnsi="Times New Roman"/>
          <w:sz w:val="28"/>
          <w:szCs w:val="28"/>
        </w:rPr>
        <w:t>]  может существенно повлиять на особенности термодинамических величин образца в област</w:t>
      </w:r>
      <w:r>
        <w:rPr>
          <w:rFonts w:ascii="Times New Roman" w:hAnsi="Times New Roman"/>
          <w:sz w:val="28"/>
          <w:szCs w:val="28"/>
        </w:rPr>
        <w:t xml:space="preserve">и фазового перехода. Согласно </w:t>
      </w:r>
      <w:r>
        <w:rPr>
          <w:rFonts w:ascii="Times New Roman" w:hAnsi="Times New Roman"/>
          <w:sz w:val="28"/>
          <w:szCs w:val="28"/>
        </w:rPr>
        <w:lastRenderedPageBreak/>
        <w:t>[4</w:t>
      </w:r>
      <w:r w:rsidR="00694B73" w:rsidRPr="00FA37CB">
        <w:rPr>
          <w:rFonts w:ascii="Times New Roman" w:hAnsi="Times New Roman"/>
          <w:sz w:val="28"/>
          <w:szCs w:val="28"/>
        </w:rPr>
        <w:t>], сильные дефекты (т.е. высокая их концентрация) приводят к увеличению величины теплоемкости и размытию скачка теплоемкости при приближении к точке фазового перехода, что и наблюдается в эксперименте (</w:t>
      </w:r>
      <w:proofErr w:type="gramStart"/>
      <w:r w:rsidR="00694B73" w:rsidRPr="00FA37CB">
        <w:rPr>
          <w:rFonts w:ascii="Times New Roman" w:hAnsi="Times New Roman"/>
          <w:sz w:val="28"/>
          <w:szCs w:val="28"/>
        </w:rPr>
        <w:t>см</w:t>
      </w:r>
      <w:proofErr w:type="gramEnd"/>
      <w:r w:rsidR="00694B73" w:rsidRPr="00FA37CB">
        <w:rPr>
          <w:rFonts w:ascii="Times New Roman" w:hAnsi="Times New Roman"/>
          <w:sz w:val="28"/>
          <w:szCs w:val="28"/>
        </w:rPr>
        <w:t xml:space="preserve">. Рис.2). </w:t>
      </w:r>
    </w:p>
    <w:p w:rsidR="00694B73" w:rsidRPr="00FA37CB" w:rsidRDefault="00883E51" w:rsidP="00694B73">
      <w:pPr>
        <w:spacing w:after="0" w:line="240" w:lineRule="auto"/>
        <w:ind w:firstLine="567"/>
        <w:jc w:val="both"/>
        <w:rPr>
          <w:rFonts w:ascii="Times New Roman" w:hAnsi="Times New Roman"/>
          <w:sz w:val="28"/>
          <w:szCs w:val="28"/>
        </w:rPr>
      </w:pPr>
      <w:r>
        <w:rPr>
          <w:rFonts w:ascii="Times New Roman" w:hAnsi="Times New Roman"/>
          <w:sz w:val="28"/>
          <w:szCs w:val="28"/>
        </w:rPr>
        <w:t>В [6</w:t>
      </w:r>
      <w:r w:rsidR="00694B73" w:rsidRPr="00FA37CB">
        <w:rPr>
          <w:rFonts w:ascii="Times New Roman" w:hAnsi="Times New Roman"/>
          <w:sz w:val="28"/>
          <w:szCs w:val="28"/>
        </w:rPr>
        <w:t xml:space="preserve">] показано, что упорядоченные области вблизи дислокационных линий могут возникать значительно выше температуры перехода в идеальном кристалле. В нашем случае, упорядоченными областями могут являться </w:t>
      </w:r>
      <w:proofErr w:type="spellStart"/>
      <w:r w:rsidR="00694B73" w:rsidRPr="00FA37CB">
        <w:rPr>
          <w:rFonts w:ascii="Times New Roman" w:hAnsi="Times New Roman"/>
          <w:sz w:val="28"/>
          <w:szCs w:val="28"/>
        </w:rPr>
        <w:t>нанообласти</w:t>
      </w:r>
      <w:proofErr w:type="spellEnd"/>
      <w:r w:rsidR="00694B73" w:rsidRPr="00FA37CB">
        <w:rPr>
          <w:rFonts w:ascii="Times New Roman" w:hAnsi="Times New Roman"/>
          <w:sz w:val="28"/>
          <w:szCs w:val="28"/>
        </w:rPr>
        <w:t xml:space="preserve"> с неоднородной локальной поляризацией, которые возникают случайным образом в кристаллитах. Упорядоченные области  образуют сложный случайный каркас, состоящий из упорядоченных доменов в различных кристаллитах и принизывающих весь кристалл, хотя и занимающих малую долю его объема. Корреляционная длина таких областей очень мала и макроскопическая поляризация не возникает. При определенной температуре </w:t>
      </w:r>
      <w:proofErr w:type="spellStart"/>
      <w:r w:rsidR="00694B73" w:rsidRPr="00FA37CB">
        <w:rPr>
          <w:rFonts w:ascii="Times New Roman" w:hAnsi="Times New Roman"/>
          <w:sz w:val="28"/>
          <w:szCs w:val="28"/>
          <w:lang w:val="en-US"/>
        </w:rPr>
        <w:t>T</w:t>
      </w:r>
      <w:r w:rsidR="00694B73" w:rsidRPr="00FA37CB">
        <w:rPr>
          <w:rFonts w:ascii="Times New Roman" w:hAnsi="Times New Roman"/>
          <w:sz w:val="28"/>
          <w:szCs w:val="28"/>
          <w:vertAlign w:val="subscript"/>
          <w:lang w:val="en-US"/>
        </w:rPr>
        <w:t>f</w:t>
      </w:r>
      <w:proofErr w:type="spellEnd"/>
      <w:r w:rsidR="00694B73" w:rsidRPr="00FA37CB">
        <w:rPr>
          <w:rFonts w:ascii="Times New Roman" w:hAnsi="Times New Roman"/>
          <w:sz w:val="28"/>
          <w:szCs w:val="28"/>
          <w:vertAlign w:val="subscript"/>
        </w:rPr>
        <w:t xml:space="preserve"> </w:t>
      </w:r>
      <w:r w:rsidR="00694B73" w:rsidRPr="00FA37CB">
        <w:rPr>
          <w:rFonts w:ascii="Times New Roman" w:hAnsi="Times New Roman"/>
          <w:sz w:val="28"/>
          <w:szCs w:val="28"/>
        </w:rPr>
        <w:t>&gt;</w:t>
      </w:r>
      <w:proofErr w:type="spellStart"/>
      <w:r w:rsidR="00694B73" w:rsidRPr="00FA37CB">
        <w:rPr>
          <w:rFonts w:ascii="Times New Roman" w:hAnsi="Times New Roman"/>
          <w:sz w:val="28"/>
          <w:szCs w:val="28"/>
          <w:lang w:val="en-US"/>
        </w:rPr>
        <w:t>T</w:t>
      </w:r>
      <w:r w:rsidR="00694B73" w:rsidRPr="00FA37CB">
        <w:rPr>
          <w:rFonts w:ascii="Times New Roman" w:hAnsi="Times New Roman"/>
          <w:sz w:val="28"/>
          <w:szCs w:val="28"/>
          <w:vertAlign w:val="subscript"/>
          <w:lang w:val="en-US"/>
        </w:rPr>
        <w:t>c</w:t>
      </w:r>
      <w:proofErr w:type="spellEnd"/>
      <w:r w:rsidR="00694B73" w:rsidRPr="00FA37CB">
        <w:rPr>
          <w:rFonts w:ascii="Times New Roman" w:hAnsi="Times New Roman"/>
          <w:sz w:val="28"/>
          <w:szCs w:val="28"/>
        </w:rPr>
        <w:t xml:space="preserve"> такая структура может перейти в состояние с преобладающим числом доменов с определенным знаком </w:t>
      </w:r>
      <w:proofErr w:type="gramStart"/>
      <w:r w:rsidR="00694B73" w:rsidRPr="00FA37CB">
        <w:rPr>
          <w:rFonts w:ascii="Times New Roman" w:hAnsi="Times New Roman"/>
          <w:sz w:val="28"/>
          <w:szCs w:val="28"/>
        </w:rPr>
        <w:t>Р</w:t>
      </w:r>
      <w:proofErr w:type="gramEnd"/>
      <w:r w:rsidR="00694B73" w:rsidRPr="00FA37CB">
        <w:rPr>
          <w:rFonts w:ascii="Times New Roman" w:hAnsi="Times New Roman"/>
          <w:sz w:val="28"/>
          <w:szCs w:val="28"/>
        </w:rPr>
        <w:t>, т.е. имеет место фазовый переход в дислокационном каркасе. С понижением температуры толщина упорядоченных областей каркаса растет, и при</w:t>
      </w:r>
      <w:proofErr w:type="gramStart"/>
      <w:r w:rsidR="00694B73" w:rsidRPr="00FA37CB">
        <w:rPr>
          <w:rFonts w:ascii="Times New Roman" w:hAnsi="Times New Roman"/>
          <w:sz w:val="28"/>
          <w:szCs w:val="28"/>
        </w:rPr>
        <w:t xml:space="preserve"> </w:t>
      </w:r>
      <w:proofErr w:type="spellStart"/>
      <w:r w:rsidR="00694B73" w:rsidRPr="00FA37CB">
        <w:rPr>
          <w:rFonts w:ascii="Times New Roman" w:hAnsi="Times New Roman"/>
          <w:sz w:val="28"/>
          <w:szCs w:val="28"/>
        </w:rPr>
        <w:t>Т</w:t>
      </w:r>
      <w:proofErr w:type="gramEnd"/>
      <w:r w:rsidR="00694B73" w:rsidRPr="00FA37CB">
        <w:rPr>
          <w:rFonts w:ascii="Times New Roman" w:hAnsi="Times New Roman"/>
          <w:sz w:val="28"/>
          <w:szCs w:val="28"/>
        </w:rPr>
        <w:t>=Т</w:t>
      </w:r>
      <w:r w:rsidR="00694B73" w:rsidRPr="00FA37CB">
        <w:rPr>
          <w:rFonts w:ascii="Times New Roman" w:hAnsi="Times New Roman"/>
          <w:sz w:val="28"/>
          <w:szCs w:val="28"/>
          <w:vertAlign w:val="subscript"/>
        </w:rPr>
        <w:t>с</w:t>
      </w:r>
      <w:proofErr w:type="spellEnd"/>
      <w:r w:rsidR="00694B73" w:rsidRPr="00FA37CB">
        <w:rPr>
          <w:rFonts w:ascii="Times New Roman" w:hAnsi="Times New Roman"/>
          <w:sz w:val="28"/>
          <w:szCs w:val="28"/>
        </w:rPr>
        <w:t xml:space="preserve"> должны возникать сравнительно большие упорядоченные кластеры, захватывающие многие дислокации. В результате в области</w:t>
      </w:r>
      <w:proofErr w:type="gramStart"/>
      <w:r w:rsidR="00694B73" w:rsidRPr="00FA37CB">
        <w:rPr>
          <w:rFonts w:ascii="Times New Roman" w:hAnsi="Times New Roman"/>
          <w:sz w:val="28"/>
          <w:szCs w:val="28"/>
        </w:rPr>
        <w:t xml:space="preserve"> Т</w:t>
      </w:r>
      <w:proofErr w:type="gramEnd"/>
      <w:r w:rsidR="00694B73" w:rsidRPr="00FA37CB">
        <w:rPr>
          <w:rFonts w:ascii="Times New Roman" w:hAnsi="Times New Roman"/>
          <w:sz w:val="28"/>
          <w:szCs w:val="28"/>
        </w:rPr>
        <w:sym w:font="Symbol" w:char="F0BB"/>
      </w:r>
      <w:r w:rsidR="00694B73" w:rsidRPr="00FA37CB">
        <w:rPr>
          <w:rFonts w:ascii="Times New Roman" w:hAnsi="Times New Roman"/>
          <w:sz w:val="28"/>
          <w:szCs w:val="28"/>
        </w:rPr>
        <w:t>Т</w:t>
      </w:r>
      <w:r w:rsidR="00694B73" w:rsidRPr="00FA37CB">
        <w:rPr>
          <w:rFonts w:ascii="Times New Roman" w:hAnsi="Times New Roman"/>
          <w:sz w:val="28"/>
          <w:szCs w:val="28"/>
          <w:vertAlign w:val="subscript"/>
        </w:rPr>
        <w:t>с</w:t>
      </w:r>
      <w:r w:rsidR="00694B73" w:rsidRPr="00FA37CB">
        <w:rPr>
          <w:rFonts w:ascii="Times New Roman" w:hAnsi="Times New Roman"/>
          <w:sz w:val="28"/>
          <w:szCs w:val="28"/>
        </w:rPr>
        <w:t xml:space="preserve"> упорядочение распространяется на весь объем кристалла, и на эксперименте это должно проявиться как размытый фазовый переход второго рода. </w:t>
      </w:r>
    </w:p>
    <w:p w:rsidR="00694B73" w:rsidRPr="00FA37CB" w:rsidRDefault="00694B73" w:rsidP="00883E51">
      <w:pPr>
        <w:spacing w:after="0" w:line="240" w:lineRule="auto"/>
        <w:ind w:firstLine="567"/>
        <w:jc w:val="both"/>
        <w:rPr>
          <w:rFonts w:ascii="Times New Roman" w:hAnsi="Times New Roman"/>
          <w:sz w:val="28"/>
          <w:szCs w:val="28"/>
        </w:rPr>
      </w:pPr>
      <w:r w:rsidRPr="00FA37CB">
        <w:rPr>
          <w:rFonts w:ascii="Times New Roman" w:hAnsi="Times New Roman"/>
          <w:sz w:val="28"/>
          <w:szCs w:val="28"/>
        </w:rPr>
        <w:t xml:space="preserve">Сильное размытие фазового перехода </w:t>
      </w:r>
      <w:proofErr w:type="spellStart"/>
      <w:proofErr w:type="gramStart"/>
      <w:r w:rsidRPr="00FA37CB">
        <w:rPr>
          <w:rFonts w:ascii="Times New Roman" w:hAnsi="Times New Roman"/>
          <w:sz w:val="28"/>
          <w:szCs w:val="28"/>
        </w:rPr>
        <w:t>Т-Т</w:t>
      </w:r>
      <w:r w:rsidRPr="00FA37CB">
        <w:rPr>
          <w:rFonts w:ascii="Times New Roman" w:hAnsi="Times New Roman"/>
          <w:sz w:val="28"/>
          <w:szCs w:val="28"/>
          <w:vertAlign w:val="subscript"/>
        </w:rPr>
        <w:t>с</w:t>
      </w:r>
      <w:proofErr w:type="spellEnd"/>
      <w:proofErr w:type="gramEnd"/>
      <w:r w:rsidRPr="00FA37CB">
        <w:rPr>
          <w:rFonts w:ascii="Times New Roman" w:hAnsi="Times New Roman"/>
          <w:sz w:val="28"/>
          <w:szCs w:val="28"/>
        </w:rPr>
        <w:t xml:space="preserve"> ≈10</w:t>
      </w:r>
      <w:r w:rsidRPr="00FA37CB">
        <w:rPr>
          <w:rFonts w:ascii="Times New Roman" w:hAnsi="Times New Roman"/>
          <w:sz w:val="28"/>
          <w:szCs w:val="28"/>
          <w:vertAlign w:val="superscript"/>
        </w:rPr>
        <w:t>2</w:t>
      </w:r>
      <w:r w:rsidRPr="00FA37CB">
        <w:rPr>
          <w:rFonts w:ascii="Times New Roman" w:hAnsi="Times New Roman"/>
          <w:sz w:val="28"/>
          <w:szCs w:val="28"/>
        </w:rPr>
        <w:t>К (на порядок больше, чем предска</w:t>
      </w:r>
      <w:r w:rsidR="00883E51">
        <w:rPr>
          <w:rFonts w:ascii="Times New Roman" w:hAnsi="Times New Roman"/>
          <w:sz w:val="28"/>
          <w:szCs w:val="28"/>
        </w:rPr>
        <w:t>зывают теоретические оценки в [4,5</w:t>
      </w:r>
      <w:r w:rsidRPr="00FA37CB">
        <w:rPr>
          <w:rFonts w:ascii="Times New Roman" w:hAnsi="Times New Roman"/>
          <w:sz w:val="28"/>
          <w:szCs w:val="28"/>
        </w:rPr>
        <w:t xml:space="preserve">]), которое наблюдается в эксперименте (Рис.2 и 3), может быть обусловлено дополнительно с влиянием границ кристаллитов на поля дислокаций и с </w:t>
      </w:r>
      <w:proofErr w:type="spellStart"/>
      <w:r w:rsidRPr="00FA37CB">
        <w:rPr>
          <w:rFonts w:ascii="Times New Roman" w:hAnsi="Times New Roman"/>
          <w:sz w:val="28"/>
          <w:szCs w:val="28"/>
        </w:rPr>
        <w:t>макроскопически</w:t>
      </w:r>
      <w:proofErr w:type="spellEnd"/>
      <w:r w:rsidRPr="00FA37CB">
        <w:rPr>
          <w:rFonts w:ascii="Times New Roman" w:hAnsi="Times New Roman"/>
          <w:sz w:val="28"/>
          <w:szCs w:val="28"/>
        </w:rPr>
        <w:t xml:space="preserve"> неоднородной пластической деформацией. Смещение фазового перехода в область низких температур при повышении давления может быть связано с уменьшением размеров кр</w:t>
      </w:r>
      <w:r w:rsidR="00883E51">
        <w:rPr>
          <w:rFonts w:ascii="Times New Roman" w:hAnsi="Times New Roman"/>
          <w:sz w:val="28"/>
          <w:szCs w:val="28"/>
        </w:rPr>
        <w:t>исталлитов (размерный эффект</w:t>
      </w:r>
      <w:r w:rsidRPr="00FA37CB">
        <w:rPr>
          <w:rFonts w:ascii="Times New Roman" w:hAnsi="Times New Roman"/>
          <w:sz w:val="28"/>
          <w:szCs w:val="28"/>
        </w:rPr>
        <w:t xml:space="preserve">). </w:t>
      </w:r>
    </w:p>
    <w:p w:rsidR="00694B73" w:rsidRPr="00FA37CB" w:rsidRDefault="00694B73" w:rsidP="00694B73">
      <w:pPr>
        <w:spacing w:after="0" w:line="240" w:lineRule="auto"/>
        <w:ind w:firstLine="567"/>
        <w:jc w:val="both"/>
        <w:rPr>
          <w:rFonts w:ascii="Times New Roman" w:hAnsi="Times New Roman"/>
          <w:sz w:val="28"/>
          <w:szCs w:val="28"/>
        </w:rPr>
      </w:pPr>
      <w:r w:rsidRPr="00FA37CB">
        <w:rPr>
          <w:rFonts w:ascii="Times New Roman" w:hAnsi="Times New Roman"/>
          <w:sz w:val="28"/>
          <w:szCs w:val="28"/>
        </w:rPr>
        <w:t xml:space="preserve">Таким образом, результаты работы показывают возможность получения </w:t>
      </w:r>
      <w:proofErr w:type="spellStart"/>
      <w:r w:rsidRPr="00FA37CB">
        <w:rPr>
          <w:rFonts w:ascii="Times New Roman" w:hAnsi="Times New Roman"/>
          <w:sz w:val="28"/>
          <w:szCs w:val="28"/>
        </w:rPr>
        <w:t>наноструктурированной</w:t>
      </w:r>
      <w:proofErr w:type="spellEnd"/>
      <w:r w:rsidRPr="00FA37CB">
        <w:rPr>
          <w:rFonts w:ascii="Times New Roman" w:hAnsi="Times New Roman"/>
          <w:sz w:val="28"/>
          <w:szCs w:val="28"/>
        </w:rPr>
        <w:t xml:space="preserve">  керамики  </w:t>
      </w:r>
      <w:proofErr w:type="spellStart"/>
      <w:r w:rsidRPr="00FA37CB">
        <w:rPr>
          <w:rFonts w:ascii="Times New Roman" w:hAnsi="Times New Roman"/>
          <w:sz w:val="28"/>
          <w:szCs w:val="28"/>
          <w:lang w:val="en-US"/>
        </w:rPr>
        <w:t>BaTiO</w:t>
      </w:r>
      <w:proofErr w:type="spellEnd"/>
      <w:r w:rsidRPr="00FA37CB">
        <w:rPr>
          <w:rFonts w:ascii="Times New Roman" w:hAnsi="Times New Roman"/>
          <w:sz w:val="28"/>
          <w:szCs w:val="28"/>
          <w:vertAlign w:val="subscript"/>
        </w:rPr>
        <w:t>3</w:t>
      </w:r>
      <w:r w:rsidRPr="00FA37CB">
        <w:rPr>
          <w:rFonts w:ascii="Times New Roman" w:hAnsi="Times New Roman"/>
          <w:sz w:val="28"/>
          <w:szCs w:val="28"/>
        </w:rPr>
        <w:t xml:space="preserve">  и управления его физическими свойствами методом СВСД.  При этом дефектная структура играет  основную роль в формировании физических свойств керамики. </w:t>
      </w:r>
    </w:p>
    <w:p w:rsidR="00694B73" w:rsidRPr="00FA37CB" w:rsidRDefault="00694B73" w:rsidP="00694B73">
      <w:pPr>
        <w:spacing w:after="0" w:line="240" w:lineRule="auto"/>
        <w:jc w:val="both"/>
        <w:rPr>
          <w:rFonts w:ascii="Times New Roman" w:hAnsi="Times New Roman"/>
          <w:sz w:val="28"/>
          <w:szCs w:val="28"/>
        </w:rPr>
      </w:pPr>
    </w:p>
    <w:p w:rsidR="00694B73" w:rsidRPr="00FA37CB" w:rsidRDefault="00694B73" w:rsidP="00694B73">
      <w:pPr>
        <w:spacing w:after="0" w:line="240" w:lineRule="auto"/>
        <w:jc w:val="both"/>
        <w:rPr>
          <w:rFonts w:ascii="Times New Roman" w:hAnsi="Times New Roman"/>
          <w:sz w:val="28"/>
          <w:szCs w:val="28"/>
        </w:rPr>
      </w:pPr>
      <w:r w:rsidRPr="00FA37CB">
        <w:rPr>
          <w:rFonts w:ascii="Times New Roman" w:hAnsi="Times New Roman"/>
          <w:sz w:val="28"/>
          <w:szCs w:val="28"/>
        </w:rPr>
        <w:t>Литература</w:t>
      </w:r>
    </w:p>
    <w:p w:rsidR="00694B73" w:rsidRPr="00FA37CB" w:rsidRDefault="00883E51" w:rsidP="00694B73">
      <w:pPr>
        <w:spacing w:after="0" w:line="240" w:lineRule="auto"/>
        <w:jc w:val="both"/>
        <w:rPr>
          <w:rFonts w:ascii="Times New Roman" w:hAnsi="Times New Roman"/>
          <w:sz w:val="28"/>
          <w:szCs w:val="28"/>
        </w:rPr>
      </w:pPr>
      <w:r w:rsidRPr="00FA37CB">
        <w:rPr>
          <w:rFonts w:ascii="Times New Roman" w:hAnsi="Times New Roman"/>
          <w:sz w:val="28"/>
          <w:szCs w:val="28"/>
        </w:rPr>
        <w:t xml:space="preserve"> </w:t>
      </w:r>
      <w:r>
        <w:rPr>
          <w:rFonts w:ascii="Times New Roman" w:hAnsi="Times New Roman"/>
          <w:sz w:val="28"/>
          <w:szCs w:val="28"/>
        </w:rPr>
        <w:t>[1</w:t>
      </w:r>
      <w:r w:rsidR="00694B73" w:rsidRPr="00FA37CB">
        <w:rPr>
          <w:rFonts w:ascii="Times New Roman" w:hAnsi="Times New Roman"/>
          <w:sz w:val="28"/>
          <w:szCs w:val="28"/>
        </w:rPr>
        <w:t xml:space="preserve">] </w:t>
      </w:r>
      <w:proofErr w:type="spellStart"/>
      <w:r w:rsidR="00694B73" w:rsidRPr="00FA37CB">
        <w:rPr>
          <w:rFonts w:ascii="Times New Roman" w:hAnsi="Times New Roman"/>
          <w:sz w:val="28"/>
          <w:szCs w:val="28"/>
        </w:rPr>
        <w:t>К.Г.Абдулвахидов</w:t>
      </w:r>
      <w:proofErr w:type="spellEnd"/>
      <w:r w:rsidR="00694B73" w:rsidRPr="00FA37CB">
        <w:rPr>
          <w:rFonts w:ascii="Times New Roman" w:hAnsi="Times New Roman"/>
          <w:sz w:val="28"/>
          <w:szCs w:val="28"/>
        </w:rPr>
        <w:t xml:space="preserve">, </w:t>
      </w:r>
      <w:proofErr w:type="spellStart"/>
      <w:r w:rsidR="00694B73" w:rsidRPr="00FA37CB">
        <w:rPr>
          <w:rFonts w:ascii="Times New Roman" w:hAnsi="Times New Roman"/>
          <w:sz w:val="28"/>
          <w:szCs w:val="28"/>
        </w:rPr>
        <w:t>М.А.Витченко</w:t>
      </w:r>
      <w:proofErr w:type="spellEnd"/>
      <w:r w:rsidR="00694B73" w:rsidRPr="00FA37CB">
        <w:rPr>
          <w:rFonts w:ascii="Times New Roman" w:hAnsi="Times New Roman"/>
          <w:sz w:val="28"/>
          <w:szCs w:val="28"/>
        </w:rPr>
        <w:t xml:space="preserve">, </w:t>
      </w:r>
      <w:proofErr w:type="spellStart"/>
      <w:r w:rsidR="00694B73" w:rsidRPr="00FA37CB">
        <w:rPr>
          <w:rFonts w:ascii="Times New Roman" w:hAnsi="Times New Roman"/>
          <w:sz w:val="28"/>
          <w:szCs w:val="28"/>
        </w:rPr>
        <w:t>И.В.Мардасова</w:t>
      </w:r>
      <w:proofErr w:type="spellEnd"/>
      <w:r w:rsidR="00694B73" w:rsidRPr="00FA37CB">
        <w:rPr>
          <w:rFonts w:ascii="Times New Roman" w:hAnsi="Times New Roman"/>
          <w:sz w:val="28"/>
          <w:szCs w:val="28"/>
        </w:rPr>
        <w:t xml:space="preserve">, и др. </w:t>
      </w:r>
      <w:r w:rsidR="00694B73" w:rsidRPr="00FA37CB">
        <w:rPr>
          <w:rFonts w:ascii="Times New Roman" w:hAnsi="Times New Roman"/>
          <w:b/>
          <w:sz w:val="28"/>
          <w:szCs w:val="28"/>
        </w:rPr>
        <w:t>ЖТФ 77</w:t>
      </w:r>
      <w:r w:rsidR="00694B73" w:rsidRPr="00FA37CB">
        <w:rPr>
          <w:rFonts w:ascii="Times New Roman" w:hAnsi="Times New Roman"/>
          <w:sz w:val="28"/>
          <w:szCs w:val="28"/>
        </w:rPr>
        <w:t>, 69 (2007)</w:t>
      </w:r>
    </w:p>
    <w:p w:rsidR="00694B73" w:rsidRPr="00FA37CB" w:rsidRDefault="00883E51" w:rsidP="00694B73">
      <w:pPr>
        <w:spacing w:after="0" w:line="240" w:lineRule="auto"/>
        <w:jc w:val="both"/>
        <w:rPr>
          <w:rFonts w:ascii="Times New Roman" w:hAnsi="Times New Roman"/>
          <w:sz w:val="28"/>
          <w:szCs w:val="28"/>
        </w:rPr>
      </w:pPr>
      <w:r w:rsidRPr="00FA37CB">
        <w:rPr>
          <w:rFonts w:ascii="Times New Roman" w:hAnsi="Times New Roman"/>
          <w:sz w:val="28"/>
          <w:szCs w:val="28"/>
        </w:rPr>
        <w:t xml:space="preserve"> </w:t>
      </w:r>
      <w:r>
        <w:rPr>
          <w:rFonts w:ascii="Times New Roman" w:hAnsi="Times New Roman"/>
          <w:sz w:val="28"/>
          <w:szCs w:val="28"/>
        </w:rPr>
        <w:t>[2</w:t>
      </w:r>
      <w:r w:rsidR="00694B73" w:rsidRPr="00FA37CB">
        <w:rPr>
          <w:rFonts w:ascii="Times New Roman" w:hAnsi="Times New Roman"/>
          <w:sz w:val="28"/>
          <w:szCs w:val="28"/>
        </w:rPr>
        <w:t>] Б.А.Струков, А.П.Леванюк. Физические основы сегнетоэлектрических явлений в кристаллах</w:t>
      </w:r>
      <w:proofErr w:type="gramStart"/>
      <w:r w:rsidR="00694B73" w:rsidRPr="00FA37CB">
        <w:rPr>
          <w:rFonts w:ascii="Times New Roman" w:hAnsi="Times New Roman"/>
          <w:sz w:val="28"/>
          <w:szCs w:val="28"/>
        </w:rPr>
        <w:t xml:space="preserve">.: </w:t>
      </w:r>
      <w:proofErr w:type="gramEnd"/>
      <w:r w:rsidR="00694B73" w:rsidRPr="00FA37CB">
        <w:rPr>
          <w:rFonts w:ascii="Times New Roman" w:hAnsi="Times New Roman"/>
          <w:sz w:val="28"/>
          <w:szCs w:val="28"/>
        </w:rPr>
        <w:t xml:space="preserve">Наука, М. (1995) 302с. </w:t>
      </w:r>
    </w:p>
    <w:p w:rsidR="00694B73" w:rsidRPr="00FA37CB" w:rsidRDefault="00883E51" w:rsidP="00694B73">
      <w:pPr>
        <w:spacing w:after="0" w:line="240" w:lineRule="auto"/>
        <w:jc w:val="both"/>
        <w:rPr>
          <w:rFonts w:ascii="Times New Roman" w:hAnsi="Times New Roman"/>
          <w:sz w:val="28"/>
          <w:szCs w:val="28"/>
        </w:rPr>
      </w:pPr>
      <w:r>
        <w:rPr>
          <w:rFonts w:ascii="Times New Roman" w:hAnsi="Times New Roman"/>
          <w:sz w:val="28"/>
          <w:szCs w:val="28"/>
        </w:rPr>
        <w:t>[3</w:t>
      </w:r>
      <w:r w:rsidR="00694B73" w:rsidRPr="00FA37CB">
        <w:rPr>
          <w:rFonts w:ascii="Times New Roman" w:hAnsi="Times New Roman"/>
          <w:sz w:val="28"/>
          <w:szCs w:val="28"/>
        </w:rPr>
        <w:t xml:space="preserve">] </w:t>
      </w:r>
      <w:proofErr w:type="spellStart"/>
      <w:r w:rsidR="00694B73" w:rsidRPr="00FA37CB">
        <w:rPr>
          <w:rFonts w:ascii="Times New Roman" w:hAnsi="Times New Roman"/>
          <w:sz w:val="28"/>
          <w:szCs w:val="28"/>
        </w:rPr>
        <w:t>М.А.Витченко</w:t>
      </w:r>
      <w:proofErr w:type="spellEnd"/>
      <w:r w:rsidR="00694B73" w:rsidRPr="00FA37CB">
        <w:rPr>
          <w:rFonts w:ascii="Times New Roman" w:hAnsi="Times New Roman"/>
          <w:sz w:val="28"/>
          <w:szCs w:val="28"/>
        </w:rPr>
        <w:t xml:space="preserve">, </w:t>
      </w:r>
      <w:proofErr w:type="spellStart"/>
      <w:r w:rsidR="00694B73" w:rsidRPr="00FA37CB">
        <w:rPr>
          <w:rFonts w:ascii="Times New Roman" w:hAnsi="Times New Roman"/>
          <w:sz w:val="28"/>
          <w:szCs w:val="28"/>
        </w:rPr>
        <w:t>И.В.Мардасова</w:t>
      </w:r>
      <w:proofErr w:type="spellEnd"/>
      <w:r w:rsidR="00694B73" w:rsidRPr="00FA37CB">
        <w:rPr>
          <w:rFonts w:ascii="Times New Roman" w:hAnsi="Times New Roman"/>
          <w:sz w:val="28"/>
          <w:szCs w:val="28"/>
        </w:rPr>
        <w:t xml:space="preserve">, </w:t>
      </w:r>
      <w:proofErr w:type="spellStart"/>
      <w:r w:rsidR="00694B73" w:rsidRPr="00FA37CB">
        <w:rPr>
          <w:rFonts w:ascii="Times New Roman" w:hAnsi="Times New Roman"/>
          <w:sz w:val="28"/>
          <w:szCs w:val="28"/>
        </w:rPr>
        <w:t>Э.Н.Омаева</w:t>
      </w:r>
      <w:proofErr w:type="spellEnd"/>
      <w:r w:rsidR="00694B73" w:rsidRPr="00FA37CB">
        <w:rPr>
          <w:rFonts w:ascii="Times New Roman" w:hAnsi="Times New Roman"/>
          <w:sz w:val="28"/>
          <w:szCs w:val="28"/>
        </w:rPr>
        <w:t xml:space="preserve">, и др. </w:t>
      </w:r>
      <w:r w:rsidR="00694B73" w:rsidRPr="00FA37CB">
        <w:rPr>
          <w:rFonts w:ascii="Times New Roman" w:hAnsi="Times New Roman"/>
          <w:b/>
          <w:sz w:val="28"/>
          <w:szCs w:val="28"/>
        </w:rPr>
        <w:t>Письма в ЖТФ 33</w:t>
      </w:r>
      <w:r w:rsidR="00694B73" w:rsidRPr="00FA37CB">
        <w:rPr>
          <w:rFonts w:ascii="Times New Roman" w:hAnsi="Times New Roman"/>
          <w:sz w:val="28"/>
          <w:szCs w:val="28"/>
        </w:rPr>
        <w:t>, 45 (2007)</w:t>
      </w:r>
    </w:p>
    <w:p w:rsidR="00694B73" w:rsidRPr="00FA37CB" w:rsidRDefault="00883E51" w:rsidP="00694B73">
      <w:pPr>
        <w:spacing w:after="0" w:line="240" w:lineRule="auto"/>
        <w:jc w:val="both"/>
        <w:rPr>
          <w:rFonts w:ascii="Times New Roman" w:hAnsi="Times New Roman"/>
          <w:sz w:val="28"/>
          <w:szCs w:val="28"/>
        </w:rPr>
      </w:pPr>
      <w:r>
        <w:rPr>
          <w:rFonts w:ascii="Times New Roman" w:hAnsi="Times New Roman"/>
          <w:sz w:val="28"/>
          <w:szCs w:val="28"/>
        </w:rPr>
        <w:t>[4</w:t>
      </w:r>
      <w:r w:rsidR="00694B73" w:rsidRPr="00FA37CB">
        <w:rPr>
          <w:rFonts w:ascii="Times New Roman" w:hAnsi="Times New Roman"/>
          <w:sz w:val="28"/>
          <w:szCs w:val="28"/>
        </w:rPr>
        <w:t xml:space="preserve">] А.П.Леванюк, В.В.Осипов, А.С.Сигов, </w:t>
      </w:r>
      <w:proofErr w:type="spellStart"/>
      <w:r w:rsidR="00694B73" w:rsidRPr="00FA37CB">
        <w:rPr>
          <w:rFonts w:ascii="Times New Roman" w:hAnsi="Times New Roman"/>
          <w:sz w:val="28"/>
          <w:szCs w:val="28"/>
        </w:rPr>
        <w:t>А.А.Собянин</w:t>
      </w:r>
      <w:proofErr w:type="spellEnd"/>
      <w:r w:rsidR="00694B73" w:rsidRPr="00FA37CB">
        <w:rPr>
          <w:rFonts w:ascii="Times New Roman" w:hAnsi="Times New Roman"/>
          <w:sz w:val="28"/>
          <w:szCs w:val="28"/>
        </w:rPr>
        <w:t xml:space="preserve">, </w:t>
      </w:r>
      <w:r w:rsidR="00694B73" w:rsidRPr="00FA37CB">
        <w:rPr>
          <w:rFonts w:ascii="Times New Roman" w:hAnsi="Times New Roman"/>
          <w:b/>
          <w:sz w:val="28"/>
          <w:szCs w:val="28"/>
        </w:rPr>
        <w:t>ЖЭТФ 76</w:t>
      </w:r>
      <w:r w:rsidR="00694B73" w:rsidRPr="00FA37CB">
        <w:rPr>
          <w:rFonts w:ascii="Times New Roman" w:hAnsi="Times New Roman"/>
          <w:sz w:val="28"/>
          <w:szCs w:val="28"/>
        </w:rPr>
        <w:t>, 345 (1979)</w:t>
      </w:r>
    </w:p>
    <w:p w:rsidR="00694B73" w:rsidRPr="00FA37CB" w:rsidRDefault="00694B73" w:rsidP="00694B73">
      <w:pPr>
        <w:spacing w:after="0" w:line="240" w:lineRule="auto"/>
        <w:jc w:val="both"/>
        <w:rPr>
          <w:rFonts w:ascii="Times New Roman" w:hAnsi="Times New Roman"/>
          <w:sz w:val="28"/>
          <w:szCs w:val="28"/>
        </w:rPr>
      </w:pPr>
      <w:r w:rsidRPr="00FA37CB">
        <w:rPr>
          <w:rFonts w:ascii="Times New Roman" w:hAnsi="Times New Roman"/>
          <w:sz w:val="28"/>
          <w:szCs w:val="28"/>
        </w:rPr>
        <w:t>[</w:t>
      </w:r>
      <w:r w:rsidR="00883E51">
        <w:rPr>
          <w:rFonts w:ascii="Times New Roman" w:hAnsi="Times New Roman"/>
          <w:sz w:val="28"/>
          <w:szCs w:val="28"/>
        </w:rPr>
        <w:t>5</w:t>
      </w:r>
      <w:r w:rsidRPr="00FA37CB">
        <w:rPr>
          <w:rFonts w:ascii="Times New Roman" w:hAnsi="Times New Roman"/>
          <w:sz w:val="28"/>
          <w:szCs w:val="28"/>
        </w:rPr>
        <w:t xml:space="preserve">] И.М.Дубровский, М.А.Кривоглаз, </w:t>
      </w:r>
      <w:r w:rsidRPr="00FA37CB">
        <w:rPr>
          <w:rFonts w:ascii="Times New Roman" w:hAnsi="Times New Roman"/>
          <w:b/>
          <w:sz w:val="28"/>
          <w:szCs w:val="28"/>
        </w:rPr>
        <w:t>ЖЭТФ 77</w:t>
      </w:r>
      <w:r w:rsidRPr="00FA37CB">
        <w:rPr>
          <w:rFonts w:ascii="Times New Roman" w:hAnsi="Times New Roman"/>
          <w:sz w:val="28"/>
          <w:szCs w:val="28"/>
        </w:rPr>
        <w:t>, 1017 (1979)</w:t>
      </w:r>
    </w:p>
    <w:p w:rsidR="00694B73" w:rsidRPr="00FA37CB" w:rsidRDefault="00883E51" w:rsidP="00694B73">
      <w:pPr>
        <w:spacing w:after="0" w:line="240" w:lineRule="auto"/>
        <w:jc w:val="both"/>
        <w:rPr>
          <w:rFonts w:ascii="Times New Roman" w:hAnsi="Times New Roman"/>
          <w:sz w:val="28"/>
          <w:szCs w:val="28"/>
        </w:rPr>
      </w:pPr>
      <w:r>
        <w:rPr>
          <w:rFonts w:ascii="Times New Roman" w:hAnsi="Times New Roman"/>
          <w:sz w:val="28"/>
          <w:szCs w:val="28"/>
        </w:rPr>
        <w:t>[6</w:t>
      </w:r>
      <w:r w:rsidR="00694B73" w:rsidRPr="00FA37CB">
        <w:rPr>
          <w:rFonts w:ascii="Times New Roman" w:hAnsi="Times New Roman"/>
          <w:sz w:val="28"/>
          <w:szCs w:val="28"/>
        </w:rPr>
        <w:t xml:space="preserve">] </w:t>
      </w:r>
      <w:proofErr w:type="spellStart"/>
      <w:r w:rsidR="00694B73" w:rsidRPr="00FA37CB">
        <w:rPr>
          <w:rFonts w:ascii="Times New Roman" w:hAnsi="Times New Roman"/>
          <w:sz w:val="28"/>
          <w:szCs w:val="28"/>
        </w:rPr>
        <w:t>В.М.Нарбутовский</w:t>
      </w:r>
      <w:proofErr w:type="spellEnd"/>
      <w:r w:rsidR="00694B73" w:rsidRPr="00FA37CB">
        <w:rPr>
          <w:rFonts w:ascii="Times New Roman" w:hAnsi="Times New Roman"/>
          <w:sz w:val="28"/>
          <w:szCs w:val="28"/>
        </w:rPr>
        <w:t xml:space="preserve">, Б.Я.Шапиро, </w:t>
      </w:r>
      <w:r w:rsidR="00694B73" w:rsidRPr="00FA37CB">
        <w:rPr>
          <w:rFonts w:ascii="Times New Roman" w:hAnsi="Times New Roman"/>
          <w:b/>
          <w:sz w:val="28"/>
          <w:szCs w:val="28"/>
        </w:rPr>
        <w:t>ЖЭТФ 75</w:t>
      </w:r>
      <w:r w:rsidR="00694B73" w:rsidRPr="00FA37CB">
        <w:rPr>
          <w:rFonts w:ascii="Times New Roman" w:hAnsi="Times New Roman"/>
          <w:sz w:val="28"/>
          <w:szCs w:val="28"/>
        </w:rPr>
        <w:t>, 948 (1978)</w:t>
      </w:r>
    </w:p>
    <w:p w:rsidR="00A94CBE" w:rsidRDefault="00A94CBE"/>
    <w:sectPr w:rsidR="00A94CBE" w:rsidSect="00FA37CB">
      <w:headerReference w:type="default" r:id="rId15"/>
      <w:footerReference w:type="default" r:id="rId16"/>
      <w:pgSz w:w="11906" w:h="16838"/>
      <w:pgMar w:top="1134" w:right="1134" w:bottom="1418" w:left="1134" w:header="0" w:footer="36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4AD" w:rsidRDefault="008A14AD" w:rsidP="005C6D5E">
      <w:pPr>
        <w:spacing w:after="0" w:line="240" w:lineRule="auto"/>
      </w:pPr>
      <w:r>
        <w:separator/>
      </w:r>
    </w:p>
  </w:endnote>
  <w:endnote w:type="continuationSeparator" w:id="0">
    <w:p w:rsidR="008A14AD" w:rsidRDefault="008A14AD" w:rsidP="005C6D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EF" w:rsidRDefault="005C6D5E">
    <w:pPr>
      <w:pStyle w:val="a7"/>
      <w:jc w:val="center"/>
    </w:pPr>
    <w:r>
      <w:fldChar w:fldCharType="begin"/>
    </w:r>
    <w:r w:rsidR="00A94CBE">
      <w:instrText xml:space="preserve"> PAGE   \* MERGEFORMAT </w:instrText>
    </w:r>
    <w:r>
      <w:fldChar w:fldCharType="separate"/>
    </w:r>
    <w:r w:rsidR="002C4E14">
      <w:rPr>
        <w:noProof/>
      </w:rPr>
      <w:t>1</w:t>
    </w:r>
    <w:r>
      <w:fldChar w:fldCharType="end"/>
    </w:r>
  </w:p>
  <w:p w:rsidR="00C760EF" w:rsidRDefault="008A14A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4AD" w:rsidRDefault="008A14AD" w:rsidP="005C6D5E">
      <w:pPr>
        <w:spacing w:after="0" w:line="240" w:lineRule="auto"/>
      </w:pPr>
      <w:r>
        <w:separator/>
      </w:r>
    </w:p>
  </w:footnote>
  <w:footnote w:type="continuationSeparator" w:id="0">
    <w:p w:rsidR="008A14AD" w:rsidRDefault="008A14AD" w:rsidP="005C6D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BF0" w:rsidRDefault="008A14AD">
    <w:pPr>
      <w:pStyle w:val="a5"/>
      <w:jc w:val="right"/>
    </w:pPr>
  </w:p>
  <w:p w:rsidR="00EA2BF0" w:rsidRDefault="008A14AD">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694B73"/>
    <w:rsid w:val="002C4E14"/>
    <w:rsid w:val="005C6D5E"/>
    <w:rsid w:val="00694B73"/>
    <w:rsid w:val="00883E51"/>
    <w:rsid w:val="008A14AD"/>
    <w:rsid w:val="00A94C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D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94B73"/>
    <w:pPr>
      <w:spacing w:after="120" w:line="240" w:lineRule="auto"/>
      <w:ind w:left="283"/>
    </w:pPr>
    <w:rPr>
      <w:rFonts w:ascii="Times New Roman" w:eastAsia="Times New Roman" w:hAnsi="Times New Roman" w:cs="Times New Roman"/>
      <w:sz w:val="20"/>
      <w:szCs w:val="20"/>
    </w:rPr>
  </w:style>
  <w:style w:type="character" w:customStyle="1" w:styleId="a4">
    <w:name w:val="Основной текст с отступом Знак"/>
    <w:basedOn w:val="a0"/>
    <w:link w:val="a3"/>
    <w:rsid w:val="00694B73"/>
    <w:rPr>
      <w:rFonts w:ascii="Times New Roman" w:eastAsia="Times New Roman" w:hAnsi="Times New Roman" w:cs="Times New Roman"/>
      <w:sz w:val="20"/>
      <w:szCs w:val="20"/>
    </w:rPr>
  </w:style>
  <w:style w:type="paragraph" w:styleId="a5">
    <w:name w:val="header"/>
    <w:basedOn w:val="a"/>
    <w:link w:val="a6"/>
    <w:uiPriority w:val="99"/>
    <w:unhideWhenUsed/>
    <w:rsid w:val="00694B73"/>
    <w:pPr>
      <w:tabs>
        <w:tab w:val="center" w:pos="4677"/>
        <w:tab w:val="right" w:pos="9355"/>
      </w:tabs>
    </w:pPr>
    <w:rPr>
      <w:rFonts w:ascii="Calibri" w:eastAsia="Calibri" w:hAnsi="Calibri" w:cs="Times New Roman"/>
      <w:lang w:eastAsia="en-US"/>
    </w:rPr>
  </w:style>
  <w:style w:type="character" w:customStyle="1" w:styleId="a6">
    <w:name w:val="Верхний колонтитул Знак"/>
    <w:basedOn w:val="a0"/>
    <w:link w:val="a5"/>
    <w:uiPriority w:val="99"/>
    <w:rsid w:val="00694B73"/>
    <w:rPr>
      <w:rFonts w:ascii="Calibri" w:eastAsia="Calibri" w:hAnsi="Calibri" w:cs="Times New Roman"/>
      <w:lang w:eastAsia="en-US"/>
    </w:rPr>
  </w:style>
  <w:style w:type="paragraph" w:styleId="a7">
    <w:name w:val="footer"/>
    <w:basedOn w:val="a"/>
    <w:link w:val="a8"/>
    <w:uiPriority w:val="99"/>
    <w:unhideWhenUsed/>
    <w:rsid w:val="00694B73"/>
    <w:pPr>
      <w:tabs>
        <w:tab w:val="center" w:pos="4677"/>
        <w:tab w:val="right" w:pos="9355"/>
      </w:tabs>
    </w:pPr>
    <w:rPr>
      <w:rFonts w:ascii="Calibri" w:eastAsia="Calibri" w:hAnsi="Calibri" w:cs="Times New Roman"/>
      <w:lang w:eastAsia="en-US"/>
    </w:rPr>
  </w:style>
  <w:style w:type="character" w:customStyle="1" w:styleId="a8">
    <w:name w:val="Нижний колонтитул Знак"/>
    <w:basedOn w:val="a0"/>
    <w:link w:val="a7"/>
    <w:uiPriority w:val="99"/>
    <w:rsid w:val="00694B73"/>
    <w:rPr>
      <w:rFonts w:ascii="Calibri" w:eastAsia="Calibri" w:hAnsi="Calibri" w:cs="Times New Roman"/>
      <w:lang w:eastAsia="en-US"/>
    </w:rPr>
  </w:style>
  <w:style w:type="paragraph" w:styleId="a9">
    <w:name w:val="Balloon Text"/>
    <w:basedOn w:val="a"/>
    <w:link w:val="aa"/>
    <w:uiPriority w:val="99"/>
    <w:semiHidden/>
    <w:unhideWhenUsed/>
    <w:rsid w:val="00694B7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94B73"/>
    <w:rPr>
      <w:rFonts w:ascii="Tahoma" w:hAnsi="Tahoma" w:cs="Tahoma"/>
      <w:sz w:val="16"/>
      <w:szCs w:val="16"/>
    </w:rPr>
  </w:style>
  <w:style w:type="character" w:styleId="ab">
    <w:name w:val="Hyperlink"/>
    <w:basedOn w:val="a0"/>
    <w:uiPriority w:val="99"/>
    <w:unhideWhenUsed/>
    <w:rsid w:val="00694B7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phys.kam@mail.ru" TargetMode="External"/><Relationship Id="rId11" Type="http://schemas.openxmlformats.org/officeDocument/2006/relationships/image" Target="media/image4.wmf"/><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1276</Words>
  <Characters>7277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Suleiman</dc:creator>
  <cp:keywords/>
  <dc:description/>
  <cp:lastModifiedBy>UserXP</cp:lastModifiedBy>
  <cp:revision>2</cp:revision>
  <dcterms:created xsi:type="dcterms:W3CDTF">2014-06-17T06:03:00Z</dcterms:created>
  <dcterms:modified xsi:type="dcterms:W3CDTF">2014-06-17T06:03:00Z</dcterms:modified>
</cp:coreProperties>
</file>