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FA" w:rsidRDefault="00981DFA" w:rsidP="00981DFA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6627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>ЛИЯНИЕ</w:t>
      </w:r>
      <w:r w:rsidRPr="00E4662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ТЕРМОЦИКЛИРОВАНИЯ НА ТЕПЛОФИЗИЧЕСКИЕ</w:t>
      </w:r>
      <w:r w:rsidRPr="00E4662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СВОЙСТВА ТЕКСТОЛИТОВ</w:t>
      </w:r>
      <w:r w:rsidRPr="00E46627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МОДИФИЦИРОВАННЫХ </w:t>
      </w:r>
      <w:proofErr w:type="gramStart"/>
      <w:r>
        <w:rPr>
          <w:rFonts w:ascii="Times New Roman" w:hAnsi="Times New Roman"/>
          <w:b/>
          <w:sz w:val="24"/>
          <w:szCs w:val="24"/>
        </w:rPr>
        <w:t>УГЛЕРОДНЫМИ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НАНОМАТЕРИАЛАМИ</w:t>
      </w:r>
    </w:p>
    <w:p w:rsidR="00981DFA" w:rsidRDefault="00981DFA" w:rsidP="00981DFA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1DFA" w:rsidRDefault="00981DFA" w:rsidP="00981DFA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>. М. Данилова-Третьяк, Л.</w:t>
      </w:r>
      <w:r w:rsidRPr="002B493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Е.</w:t>
      </w:r>
      <w:r w:rsidRPr="002B493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Евсеева, С.</w:t>
      </w:r>
      <w:r w:rsidRPr="002B493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А.</w:t>
      </w:r>
      <w:r w:rsidRPr="002B493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Танаева</w:t>
      </w:r>
      <w:proofErr w:type="spellEnd"/>
    </w:p>
    <w:p w:rsidR="00981DFA" w:rsidRDefault="00981DFA" w:rsidP="00981DFA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81DFA" w:rsidRPr="00981DFA" w:rsidRDefault="00981DFA" w:rsidP="00981DFA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981DFA">
        <w:rPr>
          <w:rFonts w:ascii="Times New Roman" w:hAnsi="Times New Roman"/>
          <w:i/>
          <w:sz w:val="24"/>
          <w:szCs w:val="24"/>
        </w:rPr>
        <w:t>Институт тепл</w:t>
      </w:r>
      <w:proofErr w:type="gramStart"/>
      <w:r w:rsidRPr="00981DFA">
        <w:rPr>
          <w:rFonts w:ascii="Times New Roman" w:hAnsi="Times New Roman"/>
          <w:i/>
          <w:sz w:val="24"/>
          <w:szCs w:val="24"/>
        </w:rPr>
        <w:t>о-</w:t>
      </w:r>
      <w:proofErr w:type="gramEnd"/>
      <w:r w:rsidRPr="00981DFA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981DFA">
        <w:rPr>
          <w:rFonts w:ascii="Times New Roman" w:hAnsi="Times New Roman"/>
          <w:i/>
          <w:sz w:val="24"/>
          <w:szCs w:val="24"/>
        </w:rPr>
        <w:t>массообмена</w:t>
      </w:r>
      <w:proofErr w:type="spellEnd"/>
      <w:r w:rsidRPr="00981DFA">
        <w:rPr>
          <w:rFonts w:ascii="Times New Roman" w:hAnsi="Times New Roman"/>
          <w:i/>
          <w:sz w:val="24"/>
          <w:szCs w:val="24"/>
        </w:rPr>
        <w:t xml:space="preserve"> имени А.В.Лыкова НАН Беларуси</w:t>
      </w:r>
    </w:p>
    <w:p w:rsidR="00981DFA" w:rsidRDefault="00981DFA" w:rsidP="00981DFA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1DFA" w:rsidRDefault="00981DFA" w:rsidP="00981DFA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4C5D">
        <w:rPr>
          <w:rFonts w:ascii="Times New Roman" w:hAnsi="Times New Roman"/>
          <w:sz w:val="24"/>
          <w:szCs w:val="24"/>
        </w:rPr>
        <w:t xml:space="preserve">Широкое применение в технике получили композиционные материалы, армированные тканями. В частности, эффективными конструкционными материалами являются стекло- и асботекстолиты на фенолоформальдегидных и других </w:t>
      </w:r>
      <w:proofErr w:type="spellStart"/>
      <w:r w:rsidRPr="00694C5D">
        <w:rPr>
          <w:rFonts w:ascii="Times New Roman" w:hAnsi="Times New Roman"/>
          <w:sz w:val="24"/>
          <w:szCs w:val="24"/>
        </w:rPr>
        <w:t>термостабильных</w:t>
      </w:r>
      <w:proofErr w:type="spellEnd"/>
      <w:r w:rsidRPr="00694C5D">
        <w:rPr>
          <w:rFonts w:ascii="Times New Roman" w:hAnsi="Times New Roman"/>
          <w:sz w:val="24"/>
          <w:szCs w:val="24"/>
        </w:rPr>
        <w:t xml:space="preserve"> связующих. Теплофизические характеристики таких материалов зависят от плотности и химико-минералогического состава, а также от структуры, пористости, влажности материалов и заданного температурного диапазона эксплуатации. </w:t>
      </w:r>
    </w:p>
    <w:p w:rsidR="00981DFA" w:rsidRDefault="00981DFA" w:rsidP="00981DFA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Проведены сравнительные экспериментальные исследования  теплофизических свойств традиционных и модифицированных асботекстолитов в диапазоне температур</w:t>
      </w:r>
      <w:r w:rsidRPr="000C07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–150 + 150</w:t>
      </w:r>
      <w:proofErr w:type="gramStart"/>
      <w:r>
        <w:rPr>
          <w:rFonts w:ascii="Times New Roman" w:hAnsi="Times New Roman"/>
          <w:sz w:val="24"/>
          <w:szCs w:val="24"/>
        </w:rPr>
        <w:t xml:space="preserve"> °С</w:t>
      </w:r>
      <w:proofErr w:type="gramEnd"/>
      <w:r>
        <w:rPr>
          <w:rFonts w:ascii="Times New Roman" w:hAnsi="Times New Roman"/>
          <w:sz w:val="24"/>
          <w:szCs w:val="24"/>
        </w:rPr>
        <w:t xml:space="preserve"> в зависимости от типа углеродного нанонаполнителя.</w:t>
      </w:r>
    </w:p>
    <w:p w:rsidR="00981DFA" w:rsidRDefault="00981DFA" w:rsidP="00981DFA">
      <w:pPr>
        <w:pStyle w:val="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Показано, что наибольшее увеличение (почти в два раза) коэффициентов тепл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и температуропроводности наблюдается для текстолита, модифицированного мелкомасштабной фракцией нанонаполнителя, углеродными нанотрубками. Удельные теплоемкости модифицированных и традиционных асботекстолитов практически совпадают в пределах погрешности измерений.</w:t>
      </w:r>
    </w:p>
    <w:p w:rsidR="00981DFA" w:rsidRPr="00694C5D" w:rsidRDefault="00981DFA" w:rsidP="00981DFA">
      <w:pPr>
        <w:pStyle w:val="3"/>
        <w:spacing w:after="0"/>
        <w:ind w:left="0"/>
        <w:jc w:val="both"/>
        <w:rPr>
          <w:sz w:val="24"/>
          <w:szCs w:val="24"/>
        </w:rPr>
      </w:pPr>
      <w:r>
        <w:rPr>
          <w:rFonts w:ascii="Tahoma"/>
          <w:color w:val="000000"/>
          <w:sz w:val="24"/>
          <w:szCs w:val="24"/>
        </w:rPr>
        <w:tab/>
      </w:r>
      <w:r w:rsidRPr="00694C5D">
        <w:rPr>
          <w:rFonts w:ascii="Tahoma"/>
          <w:color w:val="000000"/>
          <w:sz w:val="24"/>
          <w:szCs w:val="24"/>
        </w:rPr>
        <w:t>Изучено</w:t>
      </w:r>
      <w:r w:rsidRPr="00694C5D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694C5D">
        <w:rPr>
          <w:rFonts w:ascii="Tahoma"/>
          <w:color w:val="000000"/>
          <w:sz w:val="24"/>
          <w:szCs w:val="24"/>
        </w:rPr>
        <w:t>влияние</w:t>
      </w:r>
      <w:r w:rsidRPr="00694C5D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694C5D">
        <w:rPr>
          <w:rFonts w:ascii="Tahoma"/>
          <w:color w:val="000000"/>
          <w:sz w:val="24"/>
          <w:szCs w:val="24"/>
        </w:rPr>
        <w:t>глубокого</w:t>
      </w:r>
      <w:r w:rsidRPr="00694C5D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694C5D">
        <w:rPr>
          <w:rFonts w:ascii="Tahoma"/>
          <w:color w:val="000000"/>
          <w:sz w:val="24"/>
          <w:szCs w:val="24"/>
        </w:rPr>
        <w:t>охлаждения</w:t>
      </w:r>
      <w:r w:rsidRPr="00694C5D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694C5D">
        <w:rPr>
          <w:rFonts w:ascii="Tahoma"/>
          <w:color w:val="000000"/>
          <w:sz w:val="24"/>
          <w:szCs w:val="24"/>
        </w:rPr>
        <w:t>и</w:t>
      </w:r>
      <w:r w:rsidRPr="00694C5D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694C5D">
        <w:rPr>
          <w:rFonts w:ascii="Tahoma"/>
          <w:color w:val="000000"/>
          <w:sz w:val="24"/>
          <w:szCs w:val="24"/>
        </w:rPr>
        <w:t>знакопеременных</w:t>
      </w:r>
      <w:r w:rsidRPr="00694C5D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694C5D">
        <w:rPr>
          <w:rFonts w:ascii="Tahoma"/>
          <w:color w:val="000000"/>
          <w:sz w:val="24"/>
          <w:szCs w:val="24"/>
        </w:rPr>
        <w:t>тепловых</w:t>
      </w:r>
      <w:r w:rsidRPr="00694C5D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694C5D">
        <w:rPr>
          <w:rFonts w:ascii="Tahoma"/>
          <w:color w:val="000000"/>
          <w:sz w:val="24"/>
          <w:szCs w:val="24"/>
        </w:rPr>
        <w:t>нагрузок</w:t>
      </w:r>
      <w:r w:rsidRPr="00694C5D">
        <w:rPr>
          <w:rFonts w:ascii="Tahoma" w:hAnsi="Tahoma" w:cs="Tahoma"/>
          <w:color w:val="000000"/>
          <w:sz w:val="24"/>
          <w:szCs w:val="24"/>
        </w:rPr>
        <w:t xml:space="preserve"> (</w:t>
      </w:r>
      <w:r w:rsidRPr="00694C5D">
        <w:rPr>
          <w:rFonts w:ascii="Tahoma"/>
          <w:color w:val="000000"/>
          <w:sz w:val="24"/>
          <w:szCs w:val="24"/>
        </w:rPr>
        <w:t>термоциклирования</w:t>
      </w:r>
      <w:r w:rsidRPr="00694C5D">
        <w:rPr>
          <w:rFonts w:ascii="Tahoma" w:hAnsi="Tahoma" w:cs="Tahoma"/>
          <w:color w:val="000000"/>
          <w:sz w:val="24"/>
          <w:szCs w:val="24"/>
        </w:rPr>
        <w:t xml:space="preserve">) </w:t>
      </w:r>
      <w:r w:rsidRPr="00694C5D">
        <w:rPr>
          <w:rFonts w:ascii="Tahoma"/>
          <w:color w:val="000000"/>
          <w:sz w:val="24"/>
          <w:szCs w:val="24"/>
        </w:rPr>
        <w:t>на</w:t>
      </w:r>
      <w:r w:rsidRPr="00694C5D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694C5D">
        <w:rPr>
          <w:rFonts w:ascii="Tahoma"/>
          <w:color w:val="000000"/>
          <w:sz w:val="24"/>
          <w:szCs w:val="24"/>
        </w:rPr>
        <w:t>теплофизические</w:t>
      </w:r>
      <w:r w:rsidRPr="00694C5D">
        <w:rPr>
          <w:rFonts w:ascii="Tahoma"/>
          <w:color w:val="000000"/>
          <w:sz w:val="24"/>
          <w:szCs w:val="24"/>
        </w:rPr>
        <w:t xml:space="preserve"> </w:t>
      </w:r>
      <w:r w:rsidRPr="00694C5D">
        <w:rPr>
          <w:rFonts w:ascii="Tahoma"/>
          <w:color w:val="000000"/>
          <w:sz w:val="24"/>
          <w:szCs w:val="24"/>
        </w:rPr>
        <w:t>свойства</w:t>
      </w:r>
      <w:r w:rsidRPr="00694C5D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694C5D">
        <w:rPr>
          <w:color w:val="000000"/>
          <w:sz w:val="24"/>
          <w:szCs w:val="24"/>
        </w:rPr>
        <w:t>традиционных и модифицированных</w:t>
      </w:r>
      <w:r w:rsidRPr="00694C5D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/>
          <w:color w:val="000000"/>
          <w:sz w:val="24"/>
          <w:szCs w:val="24"/>
        </w:rPr>
        <w:t>текстолитов</w:t>
      </w:r>
      <w:r w:rsidRPr="00694C5D">
        <w:rPr>
          <w:rFonts w:ascii="Tahoma" w:hAnsi="Tahoma" w:cs="Tahoma"/>
          <w:color w:val="000000"/>
          <w:sz w:val="24"/>
          <w:szCs w:val="24"/>
        </w:rPr>
        <w:t xml:space="preserve">. </w:t>
      </w:r>
      <w:r w:rsidRPr="00694C5D">
        <w:rPr>
          <w:color w:val="000000"/>
          <w:sz w:val="24"/>
          <w:szCs w:val="24"/>
        </w:rPr>
        <w:t xml:space="preserve">Показано, что </w:t>
      </w:r>
      <w:proofErr w:type="spellStart"/>
      <w:r w:rsidRPr="00694C5D">
        <w:rPr>
          <w:color w:val="000000"/>
          <w:sz w:val="24"/>
          <w:szCs w:val="24"/>
        </w:rPr>
        <w:t>т</w:t>
      </w:r>
      <w:r w:rsidRPr="00694C5D">
        <w:rPr>
          <w:sz w:val="24"/>
          <w:szCs w:val="24"/>
        </w:rPr>
        <w:t>ермоциклирование</w:t>
      </w:r>
      <w:proofErr w:type="spellEnd"/>
      <w:r w:rsidRPr="00694C5D">
        <w:rPr>
          <w:sz w:val="24"/>
          <w:szCs w:val="24"/>
        </w:rPr>
        <w:t xml:space="preserve"> понижает коэффициент теплопроводности и температуропроводности. Причем, наибольшее уменьшение происходит при первых термоударах. При дальнейшем увеличении числа </w:t>
      </w:r>
      <w:proofErr w:type="spellStart"/>
      <w:r w:rsidRPr="00694C5D">
        <w:rPr>
          <w:sz w:val="24"/>
          <w:szCs w:val="24"/>
        </w:rPr>
        <w:t>термоциклов</w:t>
      </w:r>
      <w:proofErr w:type="spellEnd"/>
      <w:r w:rsidRPr="00694C5D">
        <w:rPr>
          <w:sz w:val="24"/>
          <w:szCs w:val="24"/>
        </w:rPr>
        <w:t xml:space="preserve"> происходит залечивание дефектов и небольшое повышение теплопроводности. Модификация </w:t>
      </w:r>
      <w:proofErr w:type="gramStart"/>
      <w:r w:rsidRPr="00694C5D">
        <w:rPr>
          <w:sz w:val="24"/>
          <w:szCs w:val="24"/>
        </w:rPr>
        <w:t>углеродными</w:t>
      </w:r>
      <w:proofErr w:type="gramEnd"/>
      <w:r w:rsidRPr="00694C5D">
        <w:rPr>
          <w:sz w:val="24"/>
          <w:szCs w:val="24"/>
        </w:rPr>
        <w:t xml:space="preserve"> наноматериалами оказывает неоднозначное влияние на коэффициент теплопроводности исследуемых материалов при </w:t>
      </w:r>
      <w:proofErr w:type="spellStart"/>
      <w:r w:rsidRPr="00694C5D">
        <w:rPr>
          <w:sz w:val="24"/>
          <w:szCs w:val="24"/>
        </w:rPr>
        <w:t>термоциклировании</w:t>
      </w:r>
      <w:proofErr w:type="spellEnd"/>
      <w:r w:rsidRPr="00694C5D">
        <w:rPr>
          <w:sz w:val="24"/>
          <w:szCs w:val="24"/>
        </w:rPr>
        <w:t xml:space="preserve">. Наибольшее уменьшение теплопроводности </w:t>
      </w:r>
      <w:r>
        <w:rPr>
          <w:sz w:val="24"/>
          <w:szCs w:val="24"/>
        </w:rPr>
        <w:t>текстолитов</w:t>
      </w:r>
      <w:r w:rsidRPr="00694C5D">
        <w:rPr>
          <w:sz w:val="24"/>
          <w:szCs w:val="24"/>
        </w:rPr>
        <w:t xml:space="preserve"> после термоциклирования наблюдается при модификации </w:t>
      </w:r>
      <w:r>
        <w:rPr>
          <w:sz w:val="24"/>
          <w:szCs w:val="24"/>
        </w:rPr>
        <w:t xml:space="preserve">крупной фракцией углеродных наноматериалов и </w:t>
      </w:r>
      <w:r w:rsidRPr="00694C5D">
        <w:rPr>
          <w:sz w:val="24"/>
          <w:szCs w:val="24"/>
        </w:rPr>
        <w:t xml:space="preserve">наименьшее – при модификации </w:t>
      </w:r>
      <w:proofErr w:type="gramStart"/>
      <w:r>
        <w:rPr>
          <w:sz w:val="24"/>
          <w:szCs w:val="24"/>
        </w:rPr>
        <w:t>углеродными</w:t>
      </w:r>
      <w:proofErr w:type="gramEnd"/>
      <w:r>
        <w:rPr>
          <w:sz w:val="24"/>
          <w:szCs w:val="24"/>
        </w:rPr>
        <w:t xml:space="preserve"> нанотрубками</w:t>
      </w:r>
      <w:r w:rsidRPr="00694C5D">
        <w:rPr>
          <w:sz w:val="24"/>
          <w:szCs w:val="24"/>
        </w:rPr>
        <w:t>.</w:t>
      </w:r>
    </w:p>
    <w:p w:rsidR="00A621BD" w:rsidRDefault="00A621BD"/>
    <w:sectPr w:rsidR="00A621BD" w:rsidSect="00A62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DFA"/>
    <w:rsid w:val="00981DFA"/>
    <w:rsid w:val="00A6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981D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81D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981DF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1728</Characters>
  <Application>Microsoft Office Word</Application>
  <DocSecurity>0</DocSecurity>
  <Lines>14</Lines>
  <Paragraphs>4</Paragraphs>
  <ScaleCrop>false</ScaleCrop>
  <Company>DNA Project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</cp:revision>
  <dcterms:created xsi:type="dcterms:W3CDTF">2014-05-06T07:56:00Z</dcterms:created>
  <dcterms:modified xsi:type="dcterms:W3CDTF">2014-05-06T08:05:00Z</dcterms:modified>
</cp:coreProperties>
</file>