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E9" w:rsidRDefault="00A610E9" w:rsidP="002F0FC8">
      <w:pPr>
        <w:ind w:firstLine="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tt-RU" w:eastAsia="ru-RU"/>
        </w:rPr>
        <w:t xml:space="preserve">Укучыларның иҗади активлыгын </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tt-RU" w:eastAsia="ru-RU"/>
        </w:rPr>
        <w:t xml:space="preserve">һәм </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tt-RU" w:eastAsia="ru-RU"/>
        </w:rPr>
        <w:t>мөстәкыйл</w:t>
      </w:r>
      <w:r w:rsidRPr="006A3FC1">
        <w:rPr>
          <w:rFonts w:ascii="Times New Roman" w:eastAsia="Times New Roman" w:hAnsi="Times New Roman" w:cs="Times New Roman"/>
          <w:sz w:val="28"/>
          <w:szCs w:val="28"/>
          <w:lang w:val="tt-RU" w:eastAsia="ru-RU"/>
        </w:rPr>
        <w:t xml:space="preserve">ьлеген </w:t>
      </w:r>
      <w:r>
        <w:rPr>
          <w:rFonts w:ascii="Times New Roman" w:eastAsia="Times New Roman" w:hAnsi="Times New Roman" w:cs="Times New Roman"/>
          <w:sz w:val="28"/>
          <w:szCs w:val="28"/>
          <w:lang w:val="tt-RU" w:eastAsia="ru-RU"/>
        </w:rPr>
        <w:t>үстерү</w:t>
      </w:r>
    </w:p>
    <w:p w:rsidR="00A610E9" w:rsidRPr="00A610E9" w:rsidRDefault="00A610E9" w:rsidP="002F0FC8">
      <w:pPr>
        <w:ind w:firstLine="360"/>
        <w:rPr>
          <w:rFonts w:ascii="Times New Roman" w:eastAsia="Times New Roman" w:hAnsi="Times New Roman" w:cs="Times New Roman"/>
          <w:color w:val="444444"/>
          <w:sz w:val="28"/>
          <w:szCs w:val="28"/>
          <w:lang w:val="en-US" w:eastAsia="ru-RU"/>
        </w:rPr>
      </w:pPr>
    </w:p>
    <w:p w:rsidR="002F0FC8" w:rsidRPr="002F0FC8" w:rsidRDefault="00377ECD" w:rsidP="002F0FC8">
      <w:pPr>
        <w:ind w:firstLine="360"/>
        <w:rPr>
          <w:rFonts w:ascii="Times New Roman" w:eastAsia="Calibri" w:hAnsi="Times New Roman" w:cs="Times New Roman"/>
          <w:sz w:val="28"/>
          <w:szCs w:val="28"/>
          <w:lang w:val="tt-RU"/>
        </w:rPr>
      </w:pPr>
      <w:r w:rsidRPr="00A610E9">
        <w:rPr>
          <w:rFonts w:ascii="Times New Roman" w:eastAsia="Times New Roman" w:hAnsi="Times New Roman" w:cs="Times New Roman"/>
          <w:color w:val="444444"/>
          <w:sz w:val="28"/>
          <w:szCs w:val="28"/>
          <w:lang w:val="en-US" w:eastAsia="ru-RU"/>
        </w:rPr>
        <w:t>   </w:t>
      </w:r>
      <w:r w:rsidR="002F0FC8" w:rsidRPr="002F0FC8">
        <w:rPr>
          <w:rFonts w:ascii="Times New Roman" w:eastAsia="Calibri" w:hAnsi="Times New Roman" w:cs="Times New Roman"/>
          <w:sz w:val="28"/>
          <w:szCs w:val="28"/>
          <w:lang w:val="tt-RU"/>
        </w:rPr>
        <w:t>“Халыкның рухи байлыгы, аның кадерле рухи хәзинәсе, һичшиксез, аның теле. Халык үзенең телен, оста бакчасы кебек, яман җилләрдән, рәхимсезсалкыннан куырудан саклап, мең еллар буена үстереп килгән, өзлексез баетып, матурлап, иң тирән фикерләрен, иң нечкә хисләрен дә аңлатып бирер дәрәҗәгә китергән”  дип язган Г.Бәширов.</w:t>
      </w:r>
    </w:p>
    <w:p w:rsidR="002F0FC8" w:rsidRPr="002F0FC8" w:rsidRDefault="002F0FC8" w:rsidP="002F0FC8">
      <w:pPr>
        <w:ind w:firstLine="360"/>
        <w:rPr>
          <w:rFonts w:ascii="Times New Roman" w:eastAsia="Calibri" w:hAnsi="Times New Roman" w:cs="Times New Roman"/>
          <w:sz w:val="28"/>
          <w:szCs w:val="28"/>
          <w:lang w:val="tt-RU"/>
        </w:rPr>
      </w:pPr>
      <w:r w:rsidRPr="002F0FC8">
        <w:rPr>
          <w:rFonts w:ascii="Times New Roman" w:eastAsia="Calibri" w:hAnsi="Times New Roman" w:cs="Times New Roman"/>
          <w:sz w:val="28"/>
          <w:szCs w:val="28"/>
          <w:lang w:val="tt-RU"/>
        </w:rPr>
        <w:t>Шушы байлыкны саклау һәм киләчәк буынга җиткерү өчен мәктәптә татар теле һәм әдәбияты фәннәренең нәтиҗәле укытылуы шарт. Чөнки татар теле һәм әдәбият фәннәрен тирәнтен  өйрәнү  - милләт буларак сакланып калу һәм мәдәниятне үстерүнең иң әһәмиятле юлы. Мәктәптә бу эш берничә формада алып барыла. Белем бирүнең төп формасы – дәрес. Дәрестә укытучы укучыларга белем бирә, балаларның уку эшчәнлеген бәяли. Шулай ук туган телебезнең байлыгын, матурлыгын, гүзәллеген, тапкырлыгын, фикри тирәнлеген күрсәтү  максатыннан үткәрелгән класстан тыш чараларның, түгәрәкләрнең дә әһәмияте зур.</w:t>
      </w:r>
    </w:p>
    <w:p w:rsidR="002F0FC8" w:rsidRDefault="002F0FC8" w:rsidP="002F0FC8">
      <w:pPr>
        <w:ind w:firstLine="360"/>
        <w:rPr>
          <w:rFonts w:ascii="Times New Roman" w:hAnsi="Times New Roman" w:cs="Times New Roman"/>
          <w:sz w:val="28"/>
          <w:szCs w:val="28"/>
          <w:lang w:val="tt-RU"/>
        </w:rPr>
      </w:pPr>
      <w:r w:rsidRPr="002F0FC8">
        <w:rPr>
          <w:rFonts w:ascii="Times New Roman" w:eastAsia="Calibri" w:hAnsi="Times New Roman" w:cs="Times New Roman"/>
          <w:sz w:val="28"/>
          <w:szCs w:val="28"/>
          <w:lang w:val="tt-RU"/>
        </w:rPr>
        <w:t>Соңгы унъеллыкта җәмгыятебездә барган үзгәрешләр белем бирү системасын да читләтеп үтмәде. Педагогик тәрбия һәм тәҗрибә заманча таләпләргә җавап бирергә тиеш. Мәктәпләрдә белем бирүнең традицион формалары белән беррәттән, укытуның сыйфатын сизелерлек күтәрүче яңа (инновацион) технологияләр дә уңышлы файдаланыла. Инновация  - яңалык дигән сүз, ул укыту процсына караган яңа чара. Яңалыкны тормышка ашыру җиңел эш түгел, чөнки ул каршылыклы күренеш. Кайбер кешеләрнең яңалыкка мөнәсәбәтен Гете болайрак бәяли: “...башта – бу юк сүз”, аннары – “анда нәрсәдер бар, ахры”, һәм соңыннан әлеге идея аңлашылып үзләштерелгәч, “бу инде яңалык түгел!” – диләр”.</w:t>
      </w:r>
    </w:p>
    <w:p w:rsidR="002F0FC8" w:rsidRDefault="002F0FC8" w:rsidP="002F0FC8">
      <w:pPr>
        <w:ind w:firstLine="360"/>
        <w:rPr>
          <w:rFonts w:ascii="Times New Roman" w:hAnsi="Times New Roman" w:cs="Times New Roman"/>
          <w:sz w:val="28"/>
          <w:szCs w:val="28"/>
          <w:lang w:val="tt-RU"/>
        </w:rPr>
      </w:pPr>
      <w:r>
        <w:rPr>
          <w:rFonts w:ascii="Times New Roman" w:hAnsi="Times New Roman" w:cs="Times New Roman"/>
          <w:sz w:val="28"/>
          <w:szCs w:val="28"/>
          <w:lang w:val="tt-RU"/>
        </w:rPr>
        <w:t xml:space="preserve"> Татар теле һәм әдәбияты дәресләрендә укытуның төрле алымнарын файдаланып, укучыларның танып белү активлыгын үстерү, аларны мөстәкый</w:t>
      </w:r>
      <w:r w:rsidRPr="002F0FC8">
        <w:rPr>
          <w:rFonts w:ascii="Times New Roman" w:hAnsi="Times New Roman" w:cs="Times New Roman"/>
          <w:sz w:val="28"/>
          <w:szCs w:val="28"/>
          <w:lang w:val="tt-RU"/>
        </w:rPr>
        <w:t>ль</w:t>
      </w:r>
      <w:r>
        <w:rPr>
          <w:rFonts w:ascii="Times New Roman" w:hAnsi="Times New Roman" w:cs="Times New Roman"/>
          <w:sz w:val="28"/>
          <w:szCs w:val="28"/>
          <w:lang w:val="tt-RU"/>
        </w:rPr>
        <w:t xml:space="preserve"> фикерләү сәләтен үстрерүне </w:t>
      </w:r>
      <w:r w:rsidR="00CE7FED">
        <w:rPr>
          <w:rFonts w:ascii="Times New Roman" w:hAnsi="Times New Roman" w:cs="Times New Roman"/>
          <w:sz w:val="28"/>
          <w:szCs w:val="28"/>
          <w:lang w:val="tt-RU"/>
        </w:rPr>
        <w:t>эшмдә төп максат итеп куям. Һәр укучы үз телендә  матур, дөрес, бәйләнешле итеп сөйли белергә тиеш. Ана телен яхшы белгән укучы гына тирә-юньне танып белә, аның тел байлыгы арта, киләчәккә карашы үзгәрә.</w:t>
      </w:r>
    </w:p>
    <w:p w:rsidR="00CE7FED" w:rsidRDefault="00CE7FED" w:rsidP="002F0FC8">
      <w:pPr>
        <w:ind w:firstLine="360"/>
        <w:rPr>
          <w:rFonts w:ascii="Times New Roman" w:hAnsi="Times New Roman" w:cs="Times New Roman"/>
          <w:sz w:val="28"/>
          <w:szCs w:val="28"/>
          <w:lang w:val="tt-RU"/>
        </w:rPr>
      </w:pPr>
      <w:r>
        <w:rPr>
          <w:rFonts w:ascii="Times New Roman" w:hAnsi="Times New Roman" w:cs="Times New Roman"/>
          <w:sz w:val="28"/>
          <w:szCs w:val="28"/>
          <w:lang w:val="tt-RU"/>
        </w:rPr>
        <w:t>Бүгенге көндә укучыларга белем бирүнең иң уңай методларын  сайлап алу мөмкинлеге булдырылды. Гадәти дәресләр белән берлектә, тради</w:t>
      </w:r>
      <w:r w:rsidRPr="00CE7FED">
        <w:rPr>
          <w:rFonts w:ascii="Times New Roman" w:hAnsi="Times New Roman" w:cs="Times New Roman"/>
          <w:sz w:val="28"/>
          <w:szCs w:val="28"/>
          <w:lang w:val="tt-RU"/>
        </w:rPr>
        <w:t xml:space="preserve">цион булмаган </w:t>
      </w:r>
      <w:r>
        <w:rPr>
          <w:rFonts w:ascii="Times New Roman" w:hAnsi="Times New Roman" w:cs="Times New Roman"/>
          <w:sz w:val="28"/>
          <w:szCs w:val="28"/>
          <w:lang w:val="tt-RU"/>
        </w:rPr>
        <w:t xml:space="preserve"> дәресләр, төрле яңалык кертү еш кулланыла.Дәреснең берничә </w:t>
      </w:r>
      <w:r>
        <w:rPr>
          <w:rFonts w:ascii="Times New Roman" w:hAnsi="Times New Roman" w:cs="Times New Roman"/>
          <w:sz w:val="28"/>
          <w:szCs w:val="28"/>
          <w:lang w:val="tt-RU"/>
        </w:rPr>
        <w:lastRenderedPageBreak/>
        <w:t xml:space="preserve">генә минутына булса да укучыны кызыксындыра алырлык яңа элементлар кертү уңай нәтиҗә бирә. </w:t>
      </w:r>
    </w:p>
    <w:p w:rsidR="00CE7FED" w:rsidRPr="00CE7FED" w:rsidRDefault="00CE7FED" w:rsidP="002F0FC8">
      <w:pPr>
        <w:ind w:firstLine="360"/>
        <w:rPr>
          <w:rFonts w:ascii="Times New Roman" w:hAnsi="Times New Roman" w:cs="Times New Roman"/>
          <w:sz w:val="28"/>
          <w:szCs w:val="28"/>
          <w:lang w:val="tt-RU"/>
        </w:rPr>
      </w:pPr>
      <w:r>
        <w:rPr>
          <w:rFonts w:ascii="Times New Roman" w:hAnsi="Times New Roman" w:cs="Times New Roman"/>
          <w:sz w:val="28"/>
          <w:szCs w:val="28"/>
          <w:lang w:val="tt-RU"/>
        </w:rPr>
        <w:t xml:space="preserve"> Быелгы уку елында укучыларның мөстә</w:t>
      </w:r>
      <w:r w:rsidRPr="00CE7FED">
        <w:rPr>
          <w:rFonts w:ascii="Times New Roman" w:hAnsi="Times New Roman" w:cs="Times New Roman"/>
          <w:sz w:val="28"/>
          <w:szCs w:val="28"/>
          <w:lang w:val="tt-RU"/>
        </w:rPr>
        <w:t xml:space="preserve">кыйль </w:t>
      </w:r>
      <w:r>
        <w:rPr>
          <w:rFonts w:ascii="Times New Roman" w:hAnsi="Times New Roman" w:cs="Times New Roman"/>
          <w:sz w:val="28"/>
          <w:szCs w:val="28"/>
          <w:lang w:val="tt-RU"/>
        </w:rPr>
        <w:t>эшләү һәм фикерләү сәләтен үстерү максатынан татар теле дәресләрендә  дәрес элементлары куллана башлалым. 5, 7, 8 укучылары өчен һәр бүлекне тәмамлаганнан соң тест биремнәре тәк</w:t>
      </w:r>
      <w:r w:rsidRPr="00CE7FED">
        <w:rPr>
          <w:rFonts w:ascii="Times New Roman" w:hAnsi="Times New Roman" w:cs="Times New Roman"/>
          <w:sz w:val="28"/>
          <w:szCs w:val="28"/>
          <w:lang w:val="tt-RU"/>
        </w:rPr>
        <w:t xml:space="preserve">ъдим </w:t>
      </w:r>
      <w:r>
        <w:rPr>
          <w:rFonts w:ascii="Times New Roman" w:hAnsi="Times New Roman" w:cs="Times New Roman"/>
          <w:sz w:val="28"/>
          <w:szCs w:val="28"/>
          <w:lang w:val="tt-RU"/>
        </w:rPr>
        <w:t>итәм. Шулар белән кабатлау үткәрәм. Бу укучылар өчен дә кызыклы, алар башка дәресләрдә белергә тырышалар, эзләнәләр. Бу алым укучыларда зур җаваплылык булдыра. Берничә минут эчендә класстагы һәр баланың белеме тикшерелә, билгеләр куела. Җавапны үзләре тикшереп, билгене дә үзләренә яки бер-берсенә куя алалар. Укучыларны мөстәкыйл</w:t>
      </w:r>
      <w:r w:rsidRPr="00CE7FED">
        <w:rPr>
          <w:rFonts w:ascii="Times New Roman" w:hAnsi="Times New Roman" w:cs="Times New Roman"/>
          <w:sz w:val="28"/>
          <w:szCs w:val="28"/>
          <w:lang w:val="tt-RU"/>
        </w:rPr>
        <w:t>ь</w:t>
      </w:r>
      <w:r>
        <w:rPr>
          <w:rFonts w:ascii="Times New Roman" w:hAnsi="Times New Roman" w:cs="Times New Roman"/>
          <w:sz w:val="28"/>
          <w:szCs w:val="28"/>
          <w:lang w:val="tt-RU"/>
        </w:rPr>
        <w:t>леккә этәрүдә бу алымны уңышлы дип саныйм.Татар теле дәресләрендә укучы һәр биремне үзе эшли белергә тиеш. Дәреслектән файдаланырга өйрәтү – безнеңтөп бурыч.</w:t>
      </w:r>
      <w:r w:rsidR="006A3FC1">
        <w:rPr>
          <w:rFonts w:ascii="Times New Roman" w:hAnsi="Times New Roman" w:cs="Times New Roman"/>
          <w:sz w:val="28"/>
          <w:szCs w:val="28"/>
          <w:lang w:val="tt-RU"/>
        </w:rPr>
        <w:t>Төрле уеннар, кроссвордлар төзетү, мавыктыргыч биремнәр тикшерү, иҗади диктантлар, иҗади изложениеләр яздыру да ярдщм итщ, укучыларныж кызыксынуы арта.</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Бүгенге көн балалары арасында үтә сәләтле, конкурентлыкка ия булганнар бар</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Психолог – галим И.Дубровина фикеренчә, сәләтле балалар өч категориягә бүленә:</w:t>
      </w:r>
    </w:p>
    <w:p w:rsidR="006A3FC1" w:rsidRPr="006A3FC1" w:rsidRDefault="006A3FC1" w:rsidP="006A3FC1">
      <w:pPr>
        <w:numPr>
          <w:ilvl w:val="0"/>
          <w:numId w:val="1"/>
        </w:num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Зиһенлелек сәләте кече яшьтән үк ачылганнар( вундеркиндлар).  </w:t>
      </w:r>
    </w:p>
    <w:p w:rsidR="006A3FC1" w:rsidRPr="006A3FC1" w:rsidRDefault="006A3FC1" w:rsidP="006A3FC1">
      <w:pPr>
        <w:numPr>
          <w:ilvl w:val="0"/>
          <w:numId w:val="1"/>
        </w:num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Аерым фәннәрне бик яхшы үзләштерүчеләр.</w:t>
      </w:r>
    </w:p>
    <w:p w:rsidR="006A3FC1" w:rsidRPr="006A3FC1" w:rsidRDefault="006A3FC1" w:rsidP="006A3FC1">
      <w:pPr>
        <w:numPr>
          <w:ilvl w:val="0"/>
          <w:numId w:val="1"/>
        </w:num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Сәләтлелек билгеләре ачык сизелә торганнар.</w:t>
      </w:r>
    </w:p>
    <w:p w:rsidR="002F0FC8" w:rsidRPr="006A3FC1" w:rsidRDefault="002F0FC8" w:rsidP="002F0FC8">
      <w:pPr>
        <w:shd w:val="clear" w:color="auto" w:fill="FFFFFF"/>
        <w:spacing w:after="0" w:line="360" w:lineRule="atLeast"/>
        <w:rPr>
          <w:rFonts w:ascii="Times New Roman" w:eastAsia="Times New Roman" w:hAnsi="Times New Roman" w:cs="Times New Roman"/>
          <w:sz w:val="28"/>
          <w:szCs w:val="28"/>
          <w:lang w:val="tt-RU" w:eastAsia="ru-RU"/>
        </w:rPr>
      </w:pP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Pr>
          <w:rFonts w:ascii="Times New Roman" w:eastAsia="Times New Roman" w:hAnsi="Times New Roman" w:cs="Times New Roman"/>
          <w:sz w:val="28"/>
          <w:szCs w:val="28"/>
          <w:lang w:val="tt-RU" w:eastAsia="ru-RU"/>
        </w:rPr>
        <w:t xml:space="preserve">     </w:t>
      </w:r>
      <w:r w:rsidRPr="006A3FC1">
        <w:rPr>
          <w:rFonts w:ascii="Times New Roman" w:eastAsia="Times New Roman" w:hAnsi="Times New Roman" w:cs="Times New Roman"/>
          <w:sz w:val="28"/>
          <w:szCs w:val="28"/>
          <w:lang w:val="tt-RU" w:eastAsia="ru-RU"/>
        </w:rPr>
        <w:t>Аңлы, белемгә омтылучан укучылар тумыштан сәләтле яисә тиешле тәрбия алу нәтиҗәсендә үзләренең иптәшләреннән камилрәк акылга ия булулары белән аерылып торалар. Кулланыла торган кайбер гадәти  укыту алымнары һәм методларының бик үк нәтиҗәле булмавы да белем дәрәҗәсендә бик ачык чагылыш таба.  Хәзерге заман яшьләрендә үзаң һәм үз дәрәҗәсен белү хисе бик нык үскән. Шуңа күрә авторитар басым ясауга, әмер, нигезсез күрсәтмә бирүгә, исбатланмаган раслауларга корылган методлар кулланып, дәрес – занятиеләр үткәрү аларның , бигрәк тә үз фикере булганнарның, ачуын чыгара. Укучы, уку процессыннан читләшеп, күңелсезләнеп утырырга да мөмкин. Боларның барысы да иҗади фикер йөртүче мөгаллимнәрне укучыларның үзенчәлегенә туры килә торган яңа методлар һәм алымнар эзләүгә этәрә. Педагоглардан сәләтле балаларның күңелен аңлау, аларның үсешенә көч – куәт бирерлек эшләр башкару, индивидуаль якын килү таләп ителә.</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lastRenderedPageBreak/>
        <w:t>Сәләтне үстерү өчен балаларның фәннәр буенча биремнәрне һәм үзләре алдына куелган бурычларны эзлекле һәм системалы үтәүләренә ирешү сорала. Мөгаллимнәрне  гадәти  мәктәптә сәләтле балалар белән эшләү, аларга ничек итеп шәхси якын килү, индивидуаль программа белән укыту мәсьәләләре кызыксындыра. Бу юнәлештә эшләгәндә берничә мәсьәләне хәл итәргә кирәк була.</w:t>
      </w:r>
    </w:p>
    <w:p w:rsidR="002F0FC8" w:rsidRPr="006A3FC1" w:rsidRDefault="002F0FC8" w:rsidP="002F0FC8">
      <w:pPr>
        <w:shd w:val="clear" w:color="auto" w:fill="FFFFFF"/>
        <w:spacing w:after="0" w:line="360" w:lineRule="atLeast"/>
        <w:rPr>
          <w:rFonts w:ascii="Times New Roman" w:eastAsia="Times New Roman" w:hAnsi="Times New Roman" w:cs="Times New Roman"/>
          <w:sz w:val="28"/>
          <w:szCs w:val="28"/>
          <w:lang w:val="tt-RU" w:eastAsia="ru-RU"/>
        </w:rPr>
      </w:pPr>
    </w:p>
    <w:p w:rsidR="002F0FC8" w:rsidRPr="006A3FC1" w:rsidRDefault="002F0FC8" w:rsidP="00377ECD">
      <w:pPr>
        <w:shd w:val="clear" w:color="auto" w:fill="FFFFFF"/>
        <w:spacing w:after="0" w:line="360" w:lineRule="atLeast"/>
        <w:rPr>
          <w:rFonts w:ascii="Times New Roman" w:eastAsia="Times New Roman" w:hAnsi="Times New Roman" w:cs="Times New Roman"/>
          <w:sz w:val="28"/>
          <w:szCs w:val="28"/>
          <w:lang w:val="tt-RU" w:eastAsia="ru-RU"/>
        </w:rPr>
      </w:pP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Pr>
          <w:rFonts w:ascii="Times New Roman" w:eastAsia="Times New Roman" w:hAnsi="Times New Roman" w:cs="Times New Roman"/>
          <w:sz w:val="28"/>
          <w:szCs w:val="28"/>
          <w:lang w:val="tt-RU" w:eastAsia="ru-RU"/>
        </w:rPr>
        <w:t xml:space="preserve">    </w:t>
      </w:r>
      <w:r w:rsidRPr="006A3FC1">
        <w:rPr>
          <w:rFonts w:ascii="Times New Roman" w:eastAsia="Times New Roman" w:hAnsi="Times New Roman" w:cs="Times New Roman"/>
          <w:sz w:val="28"/>
          <w:szCs w:val="28"/>
          <w:lang w:val="tt-RU" w:eastAsia="ru-RU"/>
        </w:rPr>
        <w:t>Укучыларның иҗади сәләтен үстерүдә иҗади дәресләр дә зур әһәмияткә ия. Аларның төрләре байтак. Мәсәлән, дәрес-сочинение, дәрес-иҗади отчет һ.б. аларның һәрберсендә балалар үзара һәм укытучы белән тыгыз аралаша.</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Сәләтле балалар белән эшләүдә  яңа эш алымнары һәм төрләре, яңа мөмкинлекләр, дәресләрне яңача оештыруның яңа юнәлешләре барлыкка килә.</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Pr>
          <w:rFonts w:ascii="Times New Roman" w:eastAsia="Times New Roman" w:hAnsi="Times New Roman" w:cs="Times New Roman"/>
          <w:sz w:val="28"/>
          <w:szCs w:val="28"/>
          <w:lang w:val="tt-RU" w:eastAsia="ru-RU"/>
        </w:rPr>
        <w:t xml:space="preserve">     </w:t>
      </w:r>
      <w:r w:rsidRPr="006A3FC1">
        <w:rPr>
          <w:rFonts w:ascii="Times New Roman" w:eastAsia="Times New Roman" w:hAnsi="Times New Roman" w:cs="Times New Roman"/>
          <w:sz w:val="28"/>
          <w:szCs w:val="28"/>
          <w:lang w:val="tt-RU" w:eastAsia="ru-RU"/>
        </w:rPr>
        <w:t>Мәсәлән, дәрес-семинар. Һәр баланы актив катнаштыру-аның төп таләбе. Алардан өстәмә әдәбият белән җитди мөстәкыйль эш таләп ителә. Анда укытучының укучылар белән җитәкчелек итүе аерым үзенчәлеккә ия. Ул-дәреснең максатын һәм планын аңлатудан, биремнәр бирүдән, консультацияләр үткәрүдән гыйбарәт.</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Биремнәрне диференциальләштереп, һәр укучының үзенчәлеген исәпкә алып әзерләнүгә нык игътибар ителә. Семинарларда дөньяви әһәмиятле гомумиләштерүләр ясала. Тема фән һәм техника яңалыклары белән тыгыз бәйләнештә өйрәнелә. Шулай итеп, семинарда сыйныф күмәк эшли. Анда һәр укучының индивидуаль эшчәнлегенә киң юл ачыла. Мондый алымнар укучылар иҗатына олы юл ача, мәсьәләләрне чишү юлларын эзләүгә этәрә, балаларның танып белү активлыгын үстерә.</w:t>
      </w:r>
    </w:p>
    <w:p w:rsidR="006A3FC1" w:rsidRPr="006A3FC1" w:rsidRDefault="006A3FC1" w:rsidP="006A3FC1">
      <w:pPr>
        <w:shd w:val="clear" w:color="auto" w:fill="FFFFFF"/>
        <w:spacing w:after="0" w:line="360" w:lineRule="atLeast"/>
        <w:rPr>
          <w:rFonts w:ascii="Arial" w:eastAsia="Times New Roman" w:hAnsi="Arial" w:cs="Arial"/>
          <w:sz w:val="28"/>
          <w:szCs w:val="28"/>
          <w:lang w:val="tt-RU" w:eastAsia="ru-RU"/>
        </w:rPr>
      </w:pPr>
      <w:r w:rsidRPr="006A3FC1">
        <w:rPr>
          <w:rFonts w:ascii="Times New Roman" w:eastAsia="Times New Roman" w:hAnsi="Times New Roman" w:cs="Times New Roman"/>
          <w:sz w:val="28"/>
          <w:szCs w:val="28"/>
          <w:lang w:val="tt-RU" w:eastAsia="ru-RU"/>
        </w:rPr>
        <w:t>Укытучылар, сәләтле укучыларның мөстәкыйльлеген үстерү максатында, сыналган алымнардан киң файдаланалар. Күп очракта укучы сыйныфта консультант, лаборант вазыйфаларын башкара, алар үзара ярдәмләшәләр, үз-үзләренең ни дәрәҗәдә белемле булуын тикшерәләр. Балаларның сәләтен үстерүдә мәктәп, район, республика күләмендә үткәрелә торган олимпиадалар, фәнни конференцияләр, түгәрәкләр, факультатив дәресләр, кызыксыну буенча берләшмәләр дә зур әһәмияткә ия.</w:t>
      </w:r>
    </w:p>
    <w:p w:rsidR="006A3FC1" w:rsidRDefault="006A3FC1" w:rsidP="006A3FC1">
      <w:pPr>
        <w:shd w:val="clear" w:color="auto" w:fill="FFFFFF"/>
        <w:spacing w:after="0" w:line="360" w:lineRule="atLeast"/>
        <w:rPr>
          <w:rFonts w:ascii="Times New Roman" w:eastAsia="Times New Roman" w:hAnsi="Times New Roman" w:cs="Times New Roman"/>
          <w:sz w:val="28"/>
          <w:szCs w:val="28"/>
          <w:lang w:val="tt-RU" w:eastAsia="ru-RU"/>
        </w:rPr>
      </w:pPr>
      <w:r w:rsidRPr="006A3FC1">
        <w:rPr>
          <w:rFonts w:ascii="Times New Roman" w:eastAsia="Times New Roman" w:hAnsi="Times New Roman" w:cs="Times New Roman"/>
          <w:sz w:val="28"/>
          <w:szCs w:val="28"/>
          <w:lang w:val="tt-RU" w:eastAsia="ru-RU"/>
        </w:rPr>
        <w:t xml:space="preserve">Шуны ассызыклап үтәргә кирәк: укытуны индивидуальләштерү һәм дифференциальләштерү укытучының эшендә төп юнәлеш булырга тиеш. Элеккерәк елларда укытучылар үзләренең эшчәнлеген уртача белемле укучыны истә тотып оештыралар иде. Бу исә уртача укыту һәм тәрбия методикасын барлыкка китерде. Хәзер белем һәм тәрбия бирү эшен сәләтле балалар белән үстерү максатын күздә тотып оештыру мөһим. Чөнки, һәр кеше – шәхес. Бары тик сәләтле балалар белән эшләгәндә генә, укытучы үзе </w:t>
      </w:r>
      <w:r w:rsidRPr="006A3FC1">
        <w:rPr>
          <w:rFonts w:ascii="Times New Roman" w:eastAsia="Times New Roman" w:hAnsi="Times New Roman" w:cs="Times New Roman"/>
          <w:sz w:val="28"/>
          <w:szCs w:val="28"/>
          <w:lang w:val="tt-RU" w:eastAsia="ru-RU"/>
        </w:rPr>
        <w:lastRenderedPageBreak/>
        <w:t>дә күп нәрсәгә өйрәнә, белемен тирәнәйтә. Дәреслекләрдәге мәгълүмат-белемгә, ә белем күнекмәгә әверелә. Укытучы һәм укучыларда үз көченә ышаныч туа, алар үзләре туплаган тәҗрибә белән үзләрен көчле итеп сизәләр. Әгәр без җәмгыятьнең алга китешен теләсәк, һәр укучының, һәр шәхеснең үсешен тәэмин итәргә тиешбез.</w:t>
      </w:r>
      <w:r>
        <w:rPr>
          <w:rFonts w:ascii="Times New Roman" w:eastAsia="Times New Roman" w:hAnsi="Times New Roman" w:cs="Times New Roman"/>
          <w:sz w:val="28"/>
          <w:szCs w:val="28"/>
          <w:lang w:val="tt-RU" w:eastAsia="ru-RU"/>
        </w:rPr>
        <w:t xml:space="preserve"> </w:t>
      </w:r>
    </w:p>
    <w:p w:rsidR="002F0FC8" w:rsidRPr="006A3FC1" w:rsidRDefault="006A3FC1" w:rsidP="00377ECD">
      <w:pPr>
        <w:shd w:val="clear" w:color="auto" w:fill="FFFFFF"/>
        <w:spacing w:after="0" w:line="360" w:lineRule="atLeast"/>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Укучыларның иҗади активлыгын һәм мөстәкыйл</w:t>
      </w:r>
      <w:r w:rsidRPr="006A3FC1">
        <w:rPr>
          <w:rFonts w:ascii="Times New Roman" w:eastAsia="Times New Roman" w:hAnsi="Times New Roman" w:cs="Times New Roman"/>
          <w:sz w:val="28"/>
          <w:szCs w:val="28"/>
          <w:lang w:val="tt-RU" w:eastAsia="ru-RU"/>
        </w:rPr>
        <w:t xml:space="preserve">ьлеген </w:t>
      </w:r>
      <w:r>
        <w:rPr>
          <w:rFonts w:ascii="Times New Roman" w:eastAsia="Times New Roman" w:hAnsi="Times New Roman" w:cs="Times New Roman"/>
          <w:sz w:val="28"/>
          <w:szCs w:val="28"/>
          <w:lang w:val="tt-RU" w:eastAsia="ru-RU"/>
        </w:rPr>
        <w:t xml:space="preserve">үстерүгә </w:t>
      </w:r>
      <w:r w:rsidRPr="006A3FC1">
        <w:rPr>
          <w:rFonts w:ascii="Times New Roman" w:eastAsia="Times New Roman" w:hAnsi="Times New Roman" w:cs="Times New Roman"/>
          <w:sz w:val="28"/>
          <w:szCs w:val="28"/>
          <w:lang w:val="tt-RU" w:eastAsia="ru-RU"/>
        </w:rPr>
        <w:t xml:space="preserve">төрле конкурслар </w:t>
      </w:r>
      <w:r>
        <w:rPr>
          <w:rFonts w:ascii="Times New Roman" w:eastAsia="Times New Roman" w:hAnsi="Times New Roman" w:cs="Times New Roman"/>
          <w:sz w:val="28"/>
          <w:szCs w:val="28"/>
          <w:lang w:val="tt-RU" w:eastAsia="ru-RU"/>
        </w:rPr>
        <w:t xml:space="preserve">, фәнни конференцияләрдә катнашулар, эзләнү эшләре ярдәмгә килә. </w:t>
      </w:r>
      <w:r w:rsidR="006644C8">
        <w:rPr>
          <w:rFonts w:ascii="Times New Roman" w:eastAsia="Times New Roman" w:hAnsi="Times New Roman" w:cs="Times New Roman"/>
          <w:sz w:val="28"/>
          <w:szCs w:val="28"/>
          <w:lang w:val="tt-RU" w:eastAsia="ru-RU"/>
        </w:rPr>
        <w:t xml:space="preserve">Фикер йөртү , төрле материаллар туплау , укучыларда киләчәктә кирәкле сыйфатларны формалаштыра. Фәнни эзләнү эшен планлаштыру барышында киңәшләшү , конференцидәге чыгышлар  балаларны үзә-үзләрен дөрес тотуга ярдәм итә, мөстәкыйль  булырга өйрәтә.  </w:t>
      </w:r>
    </w:p>
    <w:p w:rsidR="002F0FC8" w:rsidRPr="006A3FC1"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2F0FC8" w:rsidRPr="002F0FC8" w:rsidRDefault="002F0FC8"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377ECD" w:rsidP="006A3FC1">
      <w:pPr>
        <w:shd w:val="clear" w:color="auto" w:fill="FFFFFF"/>
        <w:spacing w:after="0" w:line="360" w:lineRule="atLeast"/>
        <w:rPr>
          <w:rFonts w:ascii="Arial" w:eastAsia="Times New Roman" w:hAnsi="Arial" w:cs="Arial"/>
          <w:color w:val="444444"/>
          <w:sz w:val="24"/>
          <w:szCs w:val="24"/>
          <w:lang w:val="tt-RU" w:eastAsia="ru-RU"/>
        </w:rPr>
      </w:pPr>
      <w:r w:rsidRPr="002F0FC8">
        <w:rPr>
          <w:rFonts w:ascii="Times New Roman" w:eastAsia="Times New Roman" w:hAnsi="Times New Roman" w:cs="Times New Roman"/>
          <w:color w:val="444444"/>
          <w:sz w:val="24"/>
          <w:szCs w:val="24"/>
          <w:lang w:val="tt-RU" w:eastAsia="ru-RU"/>
        </w:rPr>
        <w:t xml:space="preserve"> </w:t>
      </w:r>
    </w:p>
    <w:p w:rsidR="00377ECD" w:rsidRPr="006A3FC1" w:rsidRDefault="00377ECD" w:rsidP="00377ECD">
      <w:pPr>
        <w:shd w:val="clear" w:color="auto" w:fill="FFFFFF"/>
        <w:spacing w:after="0" w:line="360" w:lineRule="atLeast"/>
        <w:rPr>
          <w:rFonts w:ascii="Arial" w:eastAsia="Times New Roman" w:hAnsi="Arial" w:cs="Arial"/>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p w:rsidR="006A3FC1" w:rsidRPr="006A3FC1" w:rsidRDefault="006A3FC1" w:rsidP="00377ECD">
      <w:pPr>
        <w:shd w:val="clear" w:color="auto" w:fill="FFFFFF"/>
        <w:spacing w:after="0" w:line="360" w:lineRule="atLeast"/>
        <w:rPr>
          <w:rFonts w:ascii="Times New Roman" w:eastAsia="Times New Roman" w:hAnsi="Times New Roman" w:cs="Times New Roman"/>
          <w:color w:val="444444"/>
          <w:sz w:val="24"/>
          <w:szCs w:val="24"/>
          <w:lang w:val="tt-RU" w:eastAsia="ru-RU"/>
        </w:rPr>
      </w:pPr>
    </w:p>
    <w:sectPr w:rsidR="006A3FC1" w:rsidRPr="006A3FC1" w:rsidSect="003273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E9" w:rsidRDefault="00A610E9" w:rsidP="00A610E9">
      <w:pPr>
        <w:spacing w:after="0" w:line="240" w:lineRule="auto"/>
      </w:pPr>
      <w:r>
        <w:separator/>
      </w:r>
    </w:p>
  </w:endnote>
  <w:endnote w:type="continuationSeparator" w:id="0">
    <w:p w:rsidR="00A610E9" w:rsidRDefault="00A610E9" w:rsidP="00A61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E9" w:rsidRDefault="00A610E9" w:rsidP="00A610E9">
      <w:pPr>
        <w:spacing w:after="0" w:line="240" w:lineRule="auto"/>
      </w:pPr>
      <w:r>
        <w:separator/>
      </w:r>
    </w:p>
  </w:footnote>
  <w:footnote w:type="continuationSeparator" w:id="0">
    <w:p w:rsidR="00A610E9" w:rsidRDefault="00A610E9" w:rsidP="00A61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1C08"/>
    <w:multiLevelType w:val="multilevel"/>
    <w:tmpl w:val="FB6E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811C88"/>
    <w:multiLevelType w:val="multilevel"/>
    <w:tmpl w:val="912C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3A4E88"/>
    <w:multiLevelType w:val="multilevel"/>
    <w:tmpl w:val="D908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3452F0"/>
    <w:multiLevelType w:val="multilevel"/>
    <w:tmpl w:val="2AF2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footnote w:id="-1"/>
    <w:footnote w:id="0"/>
  </w:footnotePr>
  <w:endnotePr>
    <w:endnote w:id="-1"/>
    <w:endnote w:id="0"/>
  </w:endnotePr>
  <w:compat/>
  <w:rsids>
    <w:rsidRoot w:val="003C5A60"/>
    <w:rsid w:val="002F0FC8"/>
    <w:rsid w:val="0032735E"/>
    <w:rsid w:val="00377ECD"/>
    <w:rsid w:val="003C5A60"/>
    <w:rsid w:val="004A4B3E"/>
    <w:rsid w:val="006644C8"/>
    <w:rsid w:val="006A3FC1"/>
    <w:rsid w:val="008B5305"/>
    <w:rsid w:val="00920FC6"/>
    <w:rsid w:val="00A610E9"/>
    <w:rsid w:val="00BF7576"/>
    <w:rsid w:val="00CE7FED"/>
    <w:rsid w:val="00FF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5A60"/>
  </w:style>
  <w:style w:type="paragraph" w:customStyle="1" w:styleId="c2">
    <w:name w:val="c2"/>
    <w:basedOn w:val="a"/>
    <w:rsid w:val="0037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7ECD"/>
  </w:style>
  <w:style w:type="paragraph" w:styleId="a4">
    <w:name w:val="header"/>
    <w:basedOn w:val="a"/>
    <w:link w:val="a5"/>
    <w:uiPriority w:val="99"/>
    <w:semiHidden/>
    <w:unhideWhenUsed/>
    <w:rsid w:val="00A610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610E9"/>
  </w:style>
  <w:style w:type="paragraph" w:styleId="a6">
    <w:name w:val="footer"/>
    <w:basedOn w:val="a"/>
    <w:link w:val="a7"/>
    <w:uiPriority w:val="99"/>
    <w:semiHidden/>
    <w:unhideWhenUsed/>
    <w:rsid w:val="00A610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610E9"/>
  </w:style>
</w:styles>
</file>

<file path=word/webSettings.xml><?xml version="1.0" encoding="utf-8"?>
<w:webSettings xmlns:r="http://schemas.openxmlformats.org/officeDocument/2006/relationships" xmlns:w="http://schemas.openxmlformats.org/wordprocessingml/2006/main">
  <w:divs>
    <w:div w:id="344593424">
      <w:bodyDiv w:val="1"/>
      <w:marLeft w:val="0"/>
      <w:marRight w:val="0"/>
      <w:marTop w:val="0"/>
      <w:marBottom w:val="0"/>
      <w:divBdr>
        <w:top w:val="none" w:sz="0" w:space="0" w:color="auto"/>
        <w:left w:val="none" w:sz="0" w:space="0" w:color="auto"/>
        <w:bottom w:val="none" w:sz="0" w:space="0" w:color="auto"/>
        <w:right w:val="none" w:sz="0" w:space="0" w:color="auto"/>
      </w:divBdr>
    </w:div>
    <w:div w:id="11443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ТаслимаТатар</cp:lastModifiedBy>
  <cp:revision>7</cp:revision>
  <dcterms:created xsi:type="dcterms:W3CDTF">2011-05-30T13:06:00Z</dcterms:created>
  <dcterms:modified xsi:type="dcterms:W3CDTF">2014-03-27T07:22:00Z</dcterms:modified>
</cp:coreProperties>
</file>