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8F" w:rsidRPr="00EA65B8" w:rsidRDefault="00B0748F" w:rsidP="00B0748F">
      <w:pPr>
        <w:spacing w:after="0" w:line="360" w:lineRule="auto"/>
        <w:jc w:val="both"/>
        <w:rPr>
          <w:rStyle w:val="a3"/>
          <w:rFonts w:ascii="Times New Roman" w:hAnsi="Times New Roman" w:cs="Times New Roman"/>
          <w:sz w:val="28"/>
          <w:szCs w:val="28"/>
        </w:rPr>
      </w:pPr>
      <w:r w:rsidRPr="00EA65B8">
        <w:rPr>
          <w:rStyle w:val="a3"/>
          <w:rFonts w:ascii="Times New Roman" w:hAnsi="Times New Roman" w:cs="Times New Roman"/>
          <w:sz w:val="28"/>
          <w:szCs w:val="28"/>
        </w:rPr>
        <w:t>современные подходы к преподаванию математики школьникам</w:t>
      </w:r>
      <w:r w:rsidR="001F5668">
        <w:rPr>
          <w:rStyle w:val="a3"/>
          <w:rFonts w:ascii="Times New Roman" w:hAnsi="Times New Roman" w:cs="Times New Roman"/>
          <w:sz w:val="28"/>
          <w:szCs w:val="28"/>
        </w:rPr>
        <w:t>.</w:t>
      </w:r>
      <w:r w:rsidRPr="00EA65B8">
        <w:rPr>
          <w:rStyle w:val="a3"/>
          <w:rFonts w:ascii="Times New Roman" w:hAnsi="Times New Roman" w:cs="Times New Roman"/>
          <w:sz w:val="28"/>
          <w:szCs w:val="28"/>
        </w:rPr>
        <w:t xml:space="preserve"> </w:t>
      </w:r>
      <w:bookmarkStart w:id="0" w:name="_GoBack"/>
      <w:bookmarkEnd w:id="0"/>
    </w:p>
    <w:p w:rsidR="00B0748F" w:rsidRPr="00EA65B8" w:rsidRDefault="00B0748F" w:rsidP="00B0748F">
      <w:pPr>
        <w:pStyle w:val="a4"/>
        <w:spacing w:line="360" w:lineRule="auto"/>
        <w:jc w:val="both"/>
        <w:rPr>
          <w:rFonts w:ascii="Times New Roman" w:hAnsi="Times New Roman" w:cs="Times New Roman"/>
          <w:sz w:val="28"/>
          <w:szCs w:val="28"/>
        </w:rPr>
      </w:pPr>
      <w:r w:rsidRPr="00EA65B8">
        <w:rPr>
          <w:rFonts w:ascii="Times New Roman" w:hAnsi="Times New Roman" w:cs="Times New Roman"/>
          <w:caps/>
          <w:sz w:val="28"/>
          <w:szCs w:val="28"/>
        </w:rPr>
        <w:t xml:space="preserve">Садыкова Гулия Закиевна </w:t>
      </w:r>
      <w:r w:rsidRPr="00EA65B8">
        <w:rPr>
          <w:rFonts w:ascii="Times New Roman" w:hAnsi="Times New Roman" w:cs="Times New Roman"/>
          <w:sz w:val="28"/>
          <w:szCs w:val="28"/>
        </w:rPr>
        <w:t>(</w:t>
      </w:r>
      <w:hyperlink r:id="rId8" w:history="1">
        <w:r w:rsidRPr="00EA65B8">
          <w:rPr>
            <w:rStyle w:val="a5"/>
            <w:rFonts w:ascii="Times New Roman" w:hAnsi="Times New Roman" w:cs="Times New Roman"/>
            <w:sz w:val="28"/>
            <w:szCs w:val="28"/>
          </w:rPr>
          <w:t>guliya_62@mail.ru</w:t>
        </w:r>
      </w:hyperlink>
      <w:r w:rsidRPr="00EA65B8">
        <w:rPr>
          <w:rFonts w:ascii="Times New Roman" w:hAnsi="Times New Roman" w:cs="Times New Roman"/>
          <w:sz w:val="28"/>
          <w:szCs w:val="28"/>
        </w:rPr>
        <w:t>), учитель математики</w:t>
      </w:r>
      <w:proofErr w:type="gramStart"/>
      <w:r w:rsidRPr="00EA65B8">
        <w:rPr>
          <w:rFonts w:ascii="Times New Roman" w:hAnsi="Times New Roman" w:cs="Times New Roman"/>
          <w:sz w:val="28"/>
          <w:szCs w:val="28"/>
        </w:rPr>
        <w:t xml:space="preserve"> ,</w:t>
      </w:r>
      <w:proofErr w:type="gramEnd"/>
    </w:p>
    <w:p w:rsidR="00B0748F" w:rsidRPr="00EA65B8" w:rsidRDefault="00B0748F" w:rsidP="00B0748F">
      <w:pPr>
        <w:pStyle w:val="a4"/>
        <w:spacing w:line="360" w:lineRule="auto"/>
        <w:jc w:val="both"/>
        <w:rPr>
          <w:rStyle w:val="a3"/>
          <w:rFonts w:ascii="Times New Roman" w:hAnsi="Times New Roman" w:cs="Times New Roman"/>
          <w:b w:val="0"/>
          <w:bCs w:val="0"/>
          <w:smallCaps w:val="0"/>
          <w:spacing w:val="0"/>
          <w:sz w:val="28"/>
          <w:szCs w:val="28"/>
        </w:rPr>
      </w:pPr>
      <w:r w:rsidRPr="00EA65B8">
        <w:rPr>
          <w:rFonts w:ascii="Times New Roman" w:hAnsi="Times New Roman" w:cs="Times New Roman"/>
          <w:sz w:val="28"/>
          <w:szCs w:val="28"/>
        </w:rPr>
        <w:t xml:space="preserve">Муниципальное бюджетное образовательное учреждение </w:t>
      </w:r>
      <w:proofErr w:type="spellStart"/>
      <w:r w:rsidRPr="00EA65B8">
        <w:rPr>
          <w:rFonts w:ascii="Times New Roman" w:hAnsi="Times New Roman" w:cs="Times New Roman"/>
          <w:sz w:val="28"/>
          <w:szCs w:val="28"/>
        </w:rPr>
        <w:t>Исенбаевская</w:t>
      </w:r>
      <w:proofErr w:type="spellEnd"/>
      <w:r w:rsidRPr="00EA65B8">
        <w:rPr>
          <w:rFonts w:ascii="Times New Roman" w:hAnsi="Times New Roman" w:cs="Times New Roman"/>
          <w:sz w:val="28"/>
          <w:szCs w:val="28"/>
        </w:rPr>
        <w:t xml:space="preserve"> средняя общеобразовательная школа </w:t>
      </w:r>
      <w:proofErr w:type="spellStart"/>
      <w:r w:rsidRPr="00EA65B8">
        <w:rPr>
          <w:rFonts w:ascii="Times New Roman" w:hAnsi="Times New Roman" w:cs="Times New Roman"/>
          <w:sz w:val="28"/>
          <w:szCs w:val="28"/>
        </w:rPr>
        <w:t>Агрызского</w:t>
      </w:r>
      <w:proofErr w:type="spellEnd"/>
      <w:r w:rsidRPr="00EA65B8">
        <w:rPr>
          <w:rFonts w:ascii="Times New Roman" w:hAnsi="Times New Roman" w:cs="Times New Roman"/>
          <w:sz w:val="28"/>
          <w:szCs w:val="28"/>
        </w:rPr>
        <w:t xml:space="preserve"> муниципального района Республики Татарстан (МБОУ </w:t>
      </w:r>
      <w:proofErr w:type="spellStart"/>
      <w:r w:rsidRPr="00EA65B8">
        <w:rPr>
          <w:rFonts w:ascii="Times New Roman" w:hAnsi="Times New Roman" w:cs="Times New Roman"/>
          <w:sz w:val="28"/>
          <w:szCs w:val="28"/>
        </w:rPr>
        <w:t>Исенбаевская</w:t>
      </w:r>
      <w:proofErr w:type="spellEnd"/>
      <w:r w:rsidRPr="00EA65B8">
        <w:rPr>
          <w:rFonts w:ascii="Times New Roman" w:hAnsi="Times New Roman" w:cs="Times New Roman"/>
          <w:sz w:val="28"/>
          <w:szCs w:val="28"/>
        </w:rPr>
        <w:t xml:space="preserve"> СОШ).</w:t>
      </w:r>
    </w:p>
    <w:p w:rsidR="00AE0A7C" w:rsidRPr="00AE0A7C" w:rsidRDefault="00AE0A7C" w:rsidP="00AE0A7C">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Pr="00AE0A7C">
        <w:rPr>
          <w:rFonts w:ascii="Times New Roman" w:hAnsi="Times New Roman" w:cs="Times New Roman"/>
          <w:color w:val="002060"/>
          <w:sz w:val="28"/>
          <w:szCs w:val="28"/>
        </w:rPr>
        <w:t xml:space="preserve">Аннотация </w:t>
      </w:r>
    </w:p>
    <w:p w:rsidR="00B0748F" w:rsidRPr="003F0FA0" w:rsidRDefault="00AE0A7C" w:rsidP="00B0748F">
      <w:pPr>
        <w:spacing w:after="0" w:line="360" w:lineRule="auto"/>
        <w:jc w:val="both"/>
        <w:rPr>
          <w:rFonts w:ascii="Times New Roman" w:hAnsi="Times New Roman" w:cs="Times New Roman"/>
          <w:i/>
          <w:sz w:val="28"/>
          <w:szCs w:val="28"/>
        </w:rPr>
      </w:pPr>
      <w:r w:rsidRPr="003F0FA0">
        <w:rPr>
          <w:rFonts w:ascii="Times New Roman" w:hAnsi="Times New Roman" w:cs="Times New Roman"/>
          <w:i/>
          <w:sz w:val="28"/>
          <w:szCs w:val="28"/>
        </w:rPr>
        <w:t xml:space="preserve">    </w:t>
      </w:r>
      <w:r w:rsidR="00B0748F" w:rsidRPr="003F0FA0">
        <w:rPr>
          <w:rFonts w:ascii="Times New Roman" w:hAnsi="Times New Roman" w:cs="Times New Roman"/>
          <w:i/>
          <w:sz w:val="28"/>
          <w:szCs w:val="28"/>
        </w:rPr>
        <w:t>В современном обществе существенно возрастает значимость качества математического образования. Без преувеличения можно утверждать, что высокое качество математического образования в стране является основой её национальной безопасности и экономического могущества. Именно это стимулировал инициативу правительства России, объявленного Председателем Правительства Медведевым Д. А., о радикальном улучшении качества математического образования в России в ближайшем будущем.</w:t>
      </w:r>
    </w:p>
    <w:p w:rsidR="00B0748F" w:rsidRPr="003F0FA0" w:rsidRDefault="00B0748F" w:rsidP="00B0748F">
      <w:pPr>
        <w:spacing w:after="0" w:line="360" w:lineRule="auto"/>
        <w:jc w:val="both"/>
        <w:rPr>
          <w:rFonts w:ascii="Times New Roman" w:hAnsi="Times New Roman" w:cs="Times New Roman"/>
          <w:i/>
          <w:sz w:val="28"/>
          <w:szCs w:val="28"/>
        </w:rPr>
      </w:pPr>
      <w:r w:rsidRPr="003F0FA0">
        <w:rPr>
          <w:rFonts w:ascii="Times New Roman" w:hAnsi="Times New Roman" w:cs="Times New Roman"/>
          <w:i/>
          <w:sz w:val="28"/>
          <w:szCs w:val="28"/>
        </w:rPr>
        <w:t>Особый акцент будет сделан на развитие математического образования, как основы для создания высокотехнологичной экономики.</w:t>
      </w:r>
    </w:p>
    <w:p w:rsidR="00B0748F" w:rsidRPr="00EA65B8" w:rsidRDefault="00AE0A7C"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38A4">
        <w:rPr>
          <w:rFonts w:ascii="Times New Roman" w:hAnsi="Times New Roman" w:cs="Times New Roman"/>
          <w:sz w:val="28"/>
          <w:szCs w:val="28"/>
        </w:rPr>
        <w:t xml:space="preserve">Создан проект </w:t>
      </w:r>
      <w:r w:rsidR="002538A4" w:rsidRPr="002538A4">
        <w:rPr>
          <w:rFonts w:ascii="Times New Roman" w:hAnsi="Times New Roman" w:cs="Times New Roman"/>
          <w:sz w:val="28"/>
          <w:szCs w:val="28"/>
        </w:rPr>
        <w:t xml:space="preserve">«Математика в действии». </w:t>
      </w:r>
      <w:r w:rsidR="00B0748F" w:rsidRPr="00EA65B8">
        <w:rPr>
          <w:rFonts w:ascii="Times New Roman" w:hAnsi="Times New Roman" w:cs="Times New Roman"/>
          <w:sz w:val="28"/>
          <w:szCs w:val="28"/>
        </w:rPr>
        <w:t xml:space="preserve">Главной целью </w:t>
      </w:r>
      <w:r w:rsidR="00B0748F" w:rsidRPr="002538A4">
        <w:rPr>
          <w:rFonts w:ascii="Times New Roman" w:hAnsi="Times New Roman" w:cs="Times New Roman"/>
          <w:sz w:val="28"/>
          <w:szCs w:val="28"/>
        </w:rPr>
        <w:t xml:space="preserve">проекта </w:t>
      </w:r>
      <w:r w:rsidR="00B0748F" w:rsidRPr="00EA65B8">
        <w:rPr>
          <w:rFonts w:ascii="Times New Roman" w:hAnsi="Times New Roman" w:cs="Times New Roman"/>
          <w:sz w:val="28"/>
          <w:szCs w:val="28"/>
        </w:rPr>
        <w:t>является создание системы обучения школьников математике, обеспечивающей математическую грамотность высокого уровня, фундаментальность математической подготовки на основе современных подходов и средств обучения. Одной из главных особенностей предлагаемой системы обучения является формирование обучающей среды, в которой учащийся должен научиться самостоятельно</w:t>
      </w:r>
      <w:r w:rsidR="00DD3BF7">
        <w:rPr>
          <w:rFonts w:ascii="Times New Roman" w:hAnsi="Times New Roman" w:cs="Times New Roman"/>
          <w:sz w:val="28"/>
          <w:szCs w:val="28"/>
        </w:rPr>
        <w:t>,</w:t>
      </w:r>
      <w:r w:rsidR="00B0748F" w:rsidRPr="00EA65B8">
        <w:rPr>
          <w:rFonts w:ascii="Times New Roman" w:hAnsi="Times New Roman" w:cs="Times New Roman"/>
          <w:sz w:val="28"/>
          <w:szCs w:val="28"/>
        </w:rPr>
        <w:t xml:space="preserve"> управлять своей учебной деятельностью: управлять мотивационной сферой, ставить цели, формировать планы и стратегии деятельности, расширять средства деятельности, анализировать её результаты.</w:t>
      </w:r>
      <w:r w:rsidR="003F0FA0">
        <w:rPr>
          <w:rFonts w:ascii="Times New Roman" w:hAnsi="Times New Roman" w:cs="Times New Roman"/>
          <w:sz w:val="28"/>
          <w:szCs w:val="28"/>
        </w:rPr>
        <w:t xml:space="preserve"> </w:t>
      </w:r>
      <w:r w:rsidR="00B0748F" w:rsidRPr="00EA65B8">
        <w:rPr>
          <w:rFonts w:ascii="Times New Roman" w:hAnsi="Times New Roman" w:cs="Times New Roman"/>
          <w:sz w:val="28"/>
          <w:szCs w:val="28"/>
        </w:rPr>
        <w:t>Использование современных средств коммуникации в обучении также является важной особенностью проектируемой среды обучения.</w:t>
      </w:r>
    </w:p>
    <w:p w:rsidR="00B0748F" w:rsidRPr="00EA65B8" w:rsidRDefault="00AE0A7C" w:rsidP="00B0748F">
      <w:pPr>
        <w:tabs>
          <w:tab w:val="center" w:pos="4677"/>
        </w:tabs>
        <w:spacing w:after="0" w:line="360" w:lineRule="auto"/>
        <w:jc w:val="both"/>
        <w:rPr>
          <w:rFonts w:ascii="Times New Roman" w:hAnsi="Times New Roman" w:cs="Times New Roman"/>
          <w:sz w:val="28"/>
          <w:szCs w:val="28"/>
        </w:rPr>
      </w:pPr>
      <w:r>
        <w:rPr>
          <w:rFonts w:ascii="Times New Roman" w:hAnsi="Times New Roman" w:cs="Times New Roman"/>
          <w:color w:val="002060"/>
          <w:sz w:val="28"/>
          <w:szCs w:val="28"/>
        </w:rPr>
        <w:t xml:space="preserve">    </w:t>
      </w:r>
      <w:r w:rsidR="00B0748F" w:rsidRPr="00EA65B8">
        <w:rPr>
          <w:rFonts w:ascii="Times New Roman" w:hAnsi="Times New Roman" w:cs="Times New Roman"/>
          <w:color w:val="002060"/>
          <w:sz w:val="28"/>
          <w:szCs w:val="28"/>
        </w:rPr>
        <w:t>Математическая грамотность</w:t>
      </w:r>
      <w:r w:rsidR="00B0748F" w:rsidRPr="00EA65B8">
        <w:rPr>
          <w:rFonts w:ascii="Times New Roman" w:hAnsi="Times New Roman" w:cs="Times New Roman"/>
          <w:sz w:val="28"/>
          <w:szCs w:val="28"/>
        </w:rPr>
        <w:tab/>
      </w:r>
    </w:p>
    <w:p w:rsidR="00B0748F" w:rsidRPr="00EA65B8" w:rsidRDefault="00AE0A7C"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48F" w:rsidRPr="00EA65B8">
        <w:rPr>
          <w:rFonts w:ascii="Times New Roman" w:hAnsi="Times New Roman" w:cs="Times New Roman"/>
          <w:sz w:val="28"/>
          <w:szCs w:val="28"/>
        </w:rPr>
        <w:t xml:space="preserve">Основой высокого уровня математического образования на разных ступенях обучения является математическая грамотность подрастающего поколения. Поэтому обеспечение математической грамотности школьников </w:t>
      </w:r>
      <w:r w:rsidR="00B0748F" w:rsidRPr="00EA65B8">
        <w:rPr>
          <w:rFonts w:ascii="Times New Roman" w:hAnsi="Times New Roman" w:cs="Times New Roman"/>
          <w:sz w:val="28"/>
          <w:szCs w:val="28"/>
        </w:rPr>
        <w:lastRenderedPageBreak/>
        <w:t>является первоочередной задачей в деле обеспечения добротности школьного математического образования. А это является основой добротности математического образования в профессиональной школе.</w:t>
      </w:r>
    </w:p>
    <w:p w:rsidR="00B0748F" w:rsidRPr="00EA65B8" w:rsidRDefault="00AE0A7C"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48F" w:rsidRPr="00EA65B8">
        <w:rPr>
          <w:rFonts w:ascii="Times New Roman" w:hAnsi="Times New Roman" w:cs="Times New Roman"/>
          <w:sz w:val="28"/>
          <w:szCs w:val="28"/>
        </w:rPr>
        <w:t>Понятие математической грамотности начало формироваться в конце ХХ столетия. Под математической грамотностью понимали «готовность выпускников средней школы справляться с жизненными проблемами, для решения которых нужно использовать некоторые математические знания.</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Это понятие  определяется “как способность человека определять и понимать роль математики в мире, в котором он живет, выражать хорошо обоснованные математические суждения, использовать математику так, чтобы удовлетворять в настоящем и в будущем потребности, присущие творческому, заинтересованному и мыслящему гражданину”.</w:t>
      </w:r>
    </w:p>
    <w:p w:rsidR="00B0748F" w:rsidRPr="00EA65B8" w:rsidRDefault="00AE0A7C" w:rsidP="00B0748F">
      <w:pPr>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B0748F" w:rsidRPr="00EA65B8">
        <w:rPr>
          <w:rFonts w:ascii="Times New Roman" w:hAnsi="Times New Roman" w:cs="Times New Roman"/>
          <w:color w:val="002060"/>
          <w:sz w:val="28"/>
          <w:szCs w:val="28"/>
        </w:rPr>
        <w:t>Математическая компетентность</w:t>
      </w:r>
    </w:p>
    <w:p w:rsidR="00B0748F" w:rsidRPr="00EA65B8" w:rsidRDefault="00AE0A7C"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48F" w:rsidRPr="00EA65B8">
        <w:rPr>
          <w:rFonts w:ascii="Times New Roman" w:hAnsi="Times New Roman" w:cs="Times New Roman"/>
          <w:sz w:val="28"/>
          <w:szCs w:val="28"/>
        </w:rPr>
        <w:t xml:space="preserve">Состояние математической грамотности учеников оценивалось группой показателей. Один из этих показателей характеризовал уровень развития “математической компетентности”. Математическая компетентность определяется как “сочетание математических знаний, умений, опыта и способностей человека”, которые обеспечивают решение разных проблем, нуждающихся в применении математики. </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 xml:space="preserve"> </w:t>
      </w:r>
      <w:r w:rsidR="00AE0A7C">
        <w:rPr>
          <w:rFonts w:ascii="Times New Roman" w:hAnsi="Times New Roman" w:cs="Times New Roman"/>
          <w:sz w:val="28"/>
          <w:szCs w:val="28"/>
        </w:rPr>
        <w:t xml:space="preserve">    </w:t>
      </w:r>
      <w:r w:rsidRPr="00EA65B8">
        <w:rPr>
          <w:rFonts w:ascii="Times New Roman" w:hAnsi="Times New Roman" w:cs="Times New Roman"/>
          <w:sz w:val="28"/>
          <w:szCs w:val="28"/>
        </w:rPr>
        <w:t xml:space="preserve">Именно обеспечение практической и прикладной направленности математического образования и составляет сущность </w:t>
      </w:r>
      <w:proofErr w:type="spellStart"/>
      <w:r w:rsidRPr="00EA65B8">
        <w:rPr>
          <w:rFonts w:ascii="Times New Roman" w:hAnsi="Times New Roman" w:cs="Times New Roman"/>
          <w:sz w:val="28"/>
          <w:szCs w:val="28"/>
        </w:rPr>
        <w:t>компетентностного</w:t>
      </w:r>
      <w:proofErr w:type="spellEnd"/>
      <w:r w:rsidRPr="00EA65B8">
        <w:rPr>
          <w:rFonts w:ascii="Times New Roman" w:hAnsi="Times New Roman" w:cs="Times New Roman"/>
          <w:sz w:val="28"/>
          <w:szCs w:val="28"/>
        </w:rPr>
        <w:t xml:space="preserve"> подхода к обучению математике. </w:t>
      </w:r>
    </w:p>
    <w:p w:rsidR="00B0748F" w:rsidRPr="00EA65B8" w:rsidRDefault="00AE0A7C" w:rsidP="00B0748F">
      <w:pPr>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B0748F" w:rsidRPr="00EA65B8">
        <w:rPr>
          <w:rFonts w:ascii="Times New Roman" w:hAnsi="Times New Roman" w:cs="Times New Roman"/>
          <w:color w:val="002060"/>
          <w:sz w:val="28"/>
          <w:szCs w:val="28"/>
        </w:rPr>
        <w:t>Прикладная направленность обучения математике</w:t>
      </w:r>
    </w:p>
    <w:p w:rsidR="00B0748F" w:rsidRPr="00EA65B8" w:rsidRDefault="00AE0A7C"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48F" w:rsidRPr="00EA65B8">
        <w:rPr>
          <w:rFonts w:ascii="Times New Roman" w:hAnsi="Times New Roman" w:cs="Times New Roman"/>
          <w:sz w:val="28"/>
          <w:szCs w:val="28"/>
        </w:rPr>
        <w:t>Одним из основных путей обеспечения математической грамотности высокого уровня компетентности есть реализация прикладной направленности обучения математике. Без преувеличения можно утверждать, что реализация прикладной направленности обучения математике существенно способствует решению всех основных задач обучения и воспитания молодежи.</w:t>
      </w:r>
    </w:p>
    <w:p w:rsidR="00B0748F" w:rsidRPr="00EA65B8" w:rsidRDefault="00AE0A7C"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748F" w:rsidRPr="00EA65B8">
        <w:rPr>
          <w:rFonts w:ascii="Times New Roman" w:hAnsi="Times New Roman" w:cs="Times New Roman"/>
          <w:sz w:val="28"/>
          <w:szCs w:val="28"/>
        </w:rPr>
        <w:t xml:space="preserve">Реализация прикладной направленности обучения математике тесно связана с реализацией современных подходов к обучению: личностно-ориентированного, </w:t>
      </w:r>
      <w:proofErr w:type="spellStart"/>
      <w:r w:rsidR="00B0748F" w:rsidRPr="00EA65B8">
        <w:rPr>
          <w:rFonts w:ascii="Times New Roman" w:hAnsi="Times New Roman" w:cs="Times New Roman"/>
          <w:sz w:val="28"/>
          <w:szCs w:val="28"/>
        </w:rPr>
        <w:t>деятельностного</w:t>
      </w:r>
      <w:proofErr w:type="spellEnd"/>
      <w:r w:rsidR="00B0748F" w:rsidRPr="00EA65B8">
        <w:rPr>
          <w:rFonts w:ascii="Times New Roman" w:hAnsi="Times New Roman" w:cs="Times New Roman"/>
          <w:sz w:val="28"/>
          <w:szCs w:val="28"/>
        </w:rPr>
        <w:t xml:space="preserve">, исследовательского, </w:t>
      </w:r>
      <w:proofErr w:type="spellStart"/>
      <w:r w:rsidR="00B0748F" w:rsidRPr="00EA65B8">
        <w:rPr>
          <w:rFonts w:ascii="Times New Roman" w:hAnsi="Times New Roman" w:cs="Times New Roman"/>
          <w:sz w:val="28"/>
          <w:szCs w:val="28"/>
        </w:rPr>
        <w:t>компетентностного</w:t>
      </w:r>
      <w:proofErr w:type="spellEnd"/>
      <w:r w:rsidR="00B0748F" w:rsidRPr="00EA65B8">
        <w:rPr>
          <w:rFonts w:ascii="Times New Roman" w:hAnsi="Times New Roman" w:cs="Times New Roman"/>
          <w:sz w:val="28"/>
          <w:szCs w:val="28"/>
        </w:rPr>
        <w:t xml:space="preserve"> и др. В конечном счёте</w:t>
      </w:r>
      <w:r w:rsidR="00DD3BF7">
        <w:rPr>
          <w:rFonts w:ascii="Times New Roman" w:hAnsi="Times New Roman" w:cs="Times New Roman"/>
          <w:sz w:val="28"/>
          <w:szCs w:val="28"/>
        </w:rPr>
        <w:t>,</w:t>
      </w:r>
      <w:r w:rsidR="00B0748F" w:rsidRPr="00EA65B8">
        <w:rPr>
          <w:rFonts w:ascii="Times New Roman" w:hAnsi="Times New Roman" w:cs="Times New Roman"/>
          <w:sz w:val="28"/>
          <w:szCs w:val="28"/>
        </w:rPr>
        <w:t xml:space="preserve"> она направлена на развитие личности – главную цель школьного математического образования. Поэтому полноценное обеспечение прикладной направленности обучения математике является одним из главных средств решения проблем отечественного математического образования</w:t>
      </w:r>
      <w:proofErr w:type="gramStart"/>
      <w:r w:rsidR="00B0748F" w:rsidRPr="00EA65B8">
        <w:rPr>
          <w:rFonts w:ascii="Times New Roman" w:hAnsi="Times New Roman" w:cs="Times New Roman"/>
          <w:sz w:val="28"/>
          <w:szCs w:val="28"/>
        </w:rPr>
        <w:t xml:space="preserve"> .</w:t>
      </w:r>
      <w:proofErr w:type="gramEnd"/>
    </w:p>
    <w:p w:rsidR="00B0748F" w:rsidRPr="00EA65B8" w:rsidRDefault="00AE0A7C"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48F" w:rsidRPr="00EA65B8">
        <w:rPr>
          <w:rFonts w:ascii="Times New Roman" w:hAnsi="Times New Roman" w:cs="Times New Roman"/>
          <w:sz w:val="28"/>
          <w:szCs w:val="28"/>
        </w:rPr>
        <w:t>Итогом реализации прикладной направленности обучения математике является:</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w:t>
      </w:r>
      <w:r w:rsidRPr="00EA65B8">
        <w:rPr>
          <w:rFonts w:ascii="Times New Roman" w:hAnsi="Times New Roman" w:cs="Times New Roman"/>
          <w:sz w:val="28"/>
          <w:szCs w:val="28"/>
        </w:rPr>
        <w:tab/>
        <w:t>формирование математического мировоззрения, то есть формирование понимания того, что математика является универсальным языком для описания окружающего мира;</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w:t>
      </w:r>
      <w:r w:rsidRPr="00EA65B8">
        <w:rPr>
          <w:rFonts w:ascii="Times New Roman" w:hAnsi="Times New Roman" w:cs="Times New Roman"/>
          <w:sz w:val="28"/>
          <w:szCs w:val="28"/>
        </w:rPr>
        <w:tab/>
        <w:t>формирование умений применять математику.</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 xml:space="preserve">Полноценная прикладная направленность обучения математике невозможна без широкого внедрения идеологии математического моделирования в проектируемое содержание математического образования. </w:t>
      </w:r>
    </w:p>
    <w:p w:rsidR="00B0748F" w:rsidRPr="00EA65B8" w:rsidRDefault="00AE0A7C" w:rsidP="00B0748F">
      <w:pPr>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w:t>
      </w:r>
      <w:r w:rsidR="00B0748F" w:rsidRPr="00EA65B8">
        <w:rPr>
          <w:rFonts w:ascii="Times New Roman" w:hAnsi="Times New Roman" w:cs="Times New Roman"/>
          <w:color w:val="002060"/>
          <w:sz w:val="28"/>
          <w:szCs w:val="28"/>
        </w:rPr>
        <w:t>Дополнительное обучение математике</w:t>
      </w:r>
    </w:p>
    <w:p w:rsidR="00B0748F" w:rsidRPr="00EA65B8" w:rsidRDefault="00AE0A7C"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48F" w:rsidRPr="00EA65B8">
        <w:rPr>
          <w:rFonts w:ascii="Times New Roman" w:hAnsi="Times New Roman" w:cs="Times New Roman"/>
          <w:sz w:val="28"/>
          <w:szCs w:val="28"/>
        </w:rPr>
        <w:t>Главная цель дополнительного математического образования – обеспечение потребностей общества и личности в качественном, дифференцированном математическом образовании подрастающего поколения – реализуется путем решения следующих задач.</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1.</w:t>
      </w:r>
      <w:r w:rsidRPr="00EA65B8">
        <w:rPr>
          <w:rFonts w:ascii="Times New Roman" w:hAnsi="Times New Roman" w:cs="Times New Roman"/>
          <w:sz w:val="28"/>
          <w:szCs w:val="28"/>
        </w:rPr>
        <w:tab/>
        <w:t>Развитие у молодежи интереса к математике и ее приложениям в различных отраслях человеческой деятельности, формирование у нее стойких мотивов к самостоятельным занятиям математикой.</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2.</w:t>
      </w:r>
      <w:r w:rsidRPr="00EA65B8">
        <w:rPr>
          <w:rFonts w:ascii="Times New Roman" w:hAnsi="Times New Roman" w:cs="Times New Roman"/>
          <w:sz w:val="28"/>
          <w:szCs w:val="28"/>
        </w:rPr>
        <w:tab/>
        <w:t>Развитие познавательных видов деятельности, навыков самостоятельной работы, в частности с книгой, развитие математического мышления учащихся, ознакомление их со специфическими видами математической деятельности (моделирование, исследование, проведение вычислительного эксперимента, и т. п.).</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lastRenderedPageBreak/>
        <w:t>3.</w:t>
      </w:r>
      <w:r w:rsidRPr="00EA65B8">
        <w:rPr>
          <w:rFonts w:ascii="Times New Roman" w:hAnsi="Times New Roman" w:cs="Times New Roman"/>
          <w:sz w:val="28"/>
          <w:szCs w:val="28"/>
        </w:rPr>
        <w:tab/>
        <w:t>Создание условий для получения школьниками дифференцированного математического образования, реализации их возможностей и намерений.</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4.</w:t>
      </w:r>
      <w:r w:rsidRPr="00EA65B8">
        <w:rPr>
          <w:rFonts w:ascii="Times New Roman" w:hAnsi="Times New Roman" w:cs="Times New Roman"/>
          <w:sz w:val="28"/>
          <w:szCs w:val="28"/>
        </w:rPr>
        <w:tab/>
        <w:t>Создание учебно-методического обеспечения различных форм работы с учащимися при организации дополнительного математического образования, в первую очередь пособий для организации их самостоятельной работы по математике.</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5.</w:t>
      </w:r>
      <w:r w:rsidRPr="00EA65B8">
        <w:rPr>
          <w:rFonts w:ascii="Times New Roman" w:hAnsi="Times New Roman" w:cs="Times New Roman"/>
          <w:sz w:val="28"/>
          <w:szCs w:val="28"/>
        </w:rPr>
        <w:tab/>
        <w:t xml:space="preserve">Формирование контингента сотрудников для обеспечения различных видов учебной и воспитательной деятельности: проведения занятий, проверки работ учащихся, организации соревнований, руководства научно – исследовательской работой учащихся, проведения научно – </w:t>
      </w:r>
      <w:proofErr w:type="gramStart"/>
      <w:r w:rsidRPr="00EA65B8">
        <w:rPr>
          <w:rFonts w:ascii="Times New Roman" w:hAnsi="Times New Roman" w:cs="Times New Roman"/>
          <w:sz w:val="28"/>
          <w:szCs w:val="28"/>
        </w:rPr>
        <w:t>методических исследований</w:t>
      </w:r>
      <w:proofErr w:type="gramEnd"/>
      <w:r w:rsidRPr="00EA65B8">
        <w:rPr>
          <w:rFonts w:ascii="Times New Roman" w:hAnsi="Times New Roman" w:cs="Times New Roman"/>
          <w:sz w:val="28"/>
          <w:szCs w:val="28"/>
        </w:rPr>
        <w:t>, наблюдения за динамикой развития учащихся, и т. п.</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6.</w:t>
      </w:r>
      <w:r w:rsidRPr="00EA65B8">
        <w:rPr>
          <w:rFonts w:ascii="Times New Roman" w:hAnsi="Times New Roman" w:cs="Times New Roman"/>
          <w:sz w:val="28"/>
          <w:szCs w:val="28"/>
        </w:rPr>
        <w:tab/>
        <w:t>Обеспечение средств</w:t>
      </w:r>
      <w:r w:rsidR="00DD3BF7">
        <w:rPr>
          <w:rFonts w:ascii="Times New Roman" w:hAnsi="Times New Roman" w:cs="Times New Roman"/>
          <w:sz w:val="28"/>
          <w:szCs w:val="28"/>
        </w:rPr>
        <w:t>,</w:t>
      </w:r>
      <w:r w:rsidRPr="00EA65B8">
        <w:rPr>
          <w:rFonts w:ascii="Times New Roman" w:hAnsi="Times New Roman" w:cs="Times New Roman"/>
          <w:sz w:val="28"/>
          <w:szCs w:val="28"/>
        </w:rPr>
        <w:t xml:space="preserve"> для решения всех перечисленных задач.</w:t>
      </w:r>
    </w:p>
    <w:p w:rsidR="00B0748F" w:rsidRPr="00EA65B8" w:rsidRDefault="00DD3BF7"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48F" w:rsidRPr="00EA65B8">
        <w:rPr>
          <w:rFonts w:ascii="Times New Roman" w:hAnsi="Times New Roman" w:cs="Times New Roman"/>
          <w:sz w:val="28"/>
          <w:szCs w:val="28"/>
        </w:rPr>
        <w:t>Первым и важнейшим принципом функционирования внешкольного заведения математического образования является его открытость для всех желающих. Именно создание открытой системы обучения и воспитания наиболее пригодно для раскрытия и развития способностей вообще, и математических в частности. Открытость должна обеспечиваться многообразием форм учебы, уровней учебы, возможностью начать учебу в любой период учебного года и иметь определенное время для адаптации. Добровольность дополнительного обучения существенно упрощает проблему устранения противоречий между возможностями и потребностями ребенка и требованиями во внешкольном заведении.</w:t>
      </w:r>
    </w:p>
    <w:p w:rsidR="00B0748F" w:rsidRPr="00EA65B8" w:rsidRDefault="00AE0A7C"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48F" w:rsidRPr="00EA65B8">
        <w:rPr>
          <w:rFonts w:ascii="Times New Roman" w:hAnsi="Times New Roman" w:cs="Times New Roman"/>
          <w:sz w:val="28"/>
          <w:szCs w:val="28"/>
        </w:rPr>
        <w:t xml:space="preserve">Наконец отметим, что дополнительное математическое образование должно носить просветительский характер. Его главной целью является формирование у школьников интереса к математике, развитие математических способностей учащихся, различных видов мышления (образного, логического, комбинаторного и т. п.). Этим оно должна существенно отличаться от частного репетиторства, абитуриентских курсов. Система дополнительного математического образования не должно ограничиваться проведением занятий и проверкой контрольных работ </w:t>
      </w:r>
      <w:r w:rsidR="00B0748F" w:rsidRPr="00EA65B8">
        <w:rPr>
          <w:rFonts w:ascii="Times New Roman" w:hAnsi="Times New Roman" w:cs="Times New Roman"/>
          <w:sz w:val="28"/>
          <w:szCs w:val="28"/>
        </w:rPr>
        <w:lastRenderedPageBreak/>
        <w:t>учащихся. Важной составной частью его деятельности должно быть проведение разнообразных конкурсов, турниров, привлечение учащихся к выполнению работ творческого характера.</w:t>
      </w:r>
    </w:p>
    <w:p w:rsidR="00B0748F" w:rsidRPr="00EA65B8" w:rsidRDefault="00AE0A7C" w:rsidP="00B074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748F" w:rsidRPr="00EA65B8">
        <w:rPr>
          <w:rFonts w:ascii="Times New Roman" w:hAnsi="Times New Roman" w:cs="Times New Roman"/>
          <w:sz w:val="28"/>
          <w:szCs w:val="28"/>
        </w:rPr>
        <w:t xml:space="preserve">В постановлении Правительства России говорится «К 2020 году также половина школьников должна участвовать в олимпиадах и конкурсах различного уровня, две трети – заниматься в системе дополнительного образования. В части доступности образования целями являются охват детей в возрасте от пяти до 18 лет программами дополнительного образования» </w:t>
      </w:r>
    </w:p>
    <w:p w:rsidR="00B0748F" w:rsidRPr="00EA65B8" w:rsidRDefault="00B0748F" w:rsidP="00B0748F">
      <w:pPr>
        <w:spacing w:after="0" w:line="360" w:lineRule="auto"/>
        <w:jc w:val="both"/>
        <w:rPr>
          <w:rFonts w:ascii="Times New Roman" w:hAnsi="Times New Roman" w:cs="Times New Roman"/>
          <w:sz w:val="28"/>
          <w:szCs w:val="28"/>
        </w:rPr>
      </w:pPr>
      <w:proofErr w:type="gramStart"/>
      <w:r w:rsidRPr="00EA65B8">
        <w:rPr>
          <w:rFonts w:ascii="Times New Roman" w:hAnsi="Times New Roman" w:cs="Times New Roman"/>
          <w:sz w:val="28"/>
          <w:szCs w:val="28"/>
        </w:rPr>
        <w:t>Одним из эффективных средств выявления и развития способностей, наклонностей, интересов учащихся являются соревнования, конкурсы, олимпиады, марафоны и т. п.. Поэтому неудивительно, что сегодня в образовательном пространстве России наряду с традиционными предметными олимпиадами имеется огромное количество соревнований разного содержания, разной направленности, разного уровня, разных масштабов, разной длительности и с различными условиями проведения.</w:t>
      </w:r>
      <w:proofErr w:type="gramEnd"/>
      <w:r w:rsidRPr="00EA65B8">
        <w:rPr>
          <w:rFonts w:ascii="Times New Roman" w:hAnsi="Times New Roman" w:cs="Times New Roman"/>
          <w:sz w:val="28"/>
          <w:szCs w:val="28"/>
        </w:rPr>
        <w:t xml:space="preserve"> Многие из них доступны для всех желающих. Значительная часть из них ориентирована не на определение победителей, а на развитие интереса, на формирование представлений о профессиональной деятельности и т. п. Поэтому целью участия в них является не завоевание призового места, а победа над собой, успех в личном становлении, получение бесценного опыта, новых знаний и умений. </w:t>
      </w:r>
    </w:p>
    <w:p w:rsidR="00B0748F" w:rsidRPr="00EA65B8" w:rsidRDefault="00AE0A7C" w:rsidP="00B0748F">
      <w:pPr>
        <w:spacing w:after="0" w:line="360" w:lineRule="auto"/>
        <w:jc w:val="both"/>
        <w:rPr>
          <w:rFonts w:ascii="Times New Roman" w:hAnsi="Times New Roman" w:cs="Times New Roman"/>
          <w:color w:val="002060"/>
          <w:sz w:val="28"/>
          <w:szCs w:val="28"/>
        </w:rPr>
      </w:pPr>
      <w:r>
        <w:rPr>
          <w:rFonts w:ascii="Times New Roman" w:hAnsi="Times New Roman" w:cs="Times New Roman"/>
          <w:sz w:val="28"/>
          <w:szCs w:val="28"/>
        </w:rPr>
        <w:t xml:space="preserve">    </w:t>
      </w:r>
      <w:r w:rsidR="00B0748F" w:rsidRPr="00EA65B8">
        <w:rPr>
          <w:rFonts w:ascii="Times New Roman" w:hAnsi="Times New Roman" w:cs="Times New Roman"/>
          <w:sz w:val="28"/>
          <w:szCs w:val="28"/>
        </w:rPr>
        <w:t>Во множестве таких соревнований выделяется созвездие математических конкурсов. Среди них, безусловно, наиболее ярким является международный математический конкурс «Кенгуру». Широкую популярность имеют турниры Архимеда – цикл математических соревнований, организуемых группой учителей г. Москвы совместно с преподавателями и студентами ряда московских ВУЗов, олимпиада «Сократ», открытый международный проект “ERUDI</w:t>
      </w:r>
      <w:proofErr w:type="gramStart"/>
      <w:r w:rsidR="00B0748F" w:rsidRPr="00EA65B8">
        <w:rPr>
          <w:rFonts w:ascii="Times New Roman" w:hAnsi="Times New Roman" w:cs="Times New Roman"/>
          <w:sz w:val="28"/>
          <w:szCs w:val="28"/>
        </w:rPr>
        <w:t>Т</w:t>
      </w:r>
      <w:proofErr w:type="gramEnd"/>
      <w:r w:rsidR="00B0748F" w:rsidRPr="00EA65B8">
        <w:rPr>
          <w:rFonts w:ascii="Times New Roman" w:hAnsi="Times New Roman" w:cs="Times New Roman"/>
          <w:sz w:val="28"/>
          <w:szCs w:val="28"/>
        </w:rPr>
        <w:t xml:space="preserve">US” и др. Во многих интеллектуальных соревнованиях математические задачи занимают важное место. И это неудивительно: </w:t>
      </w:r>
      <w:r w:rsidR="00B0748F" w:rsidRPr="00745D9D">
        <w:rPr>
          <w:rFonts w:ascii="Times New Roman" w:hAnsi="Times New Roman" w:cs="Times New Roman"/>
          <w:sz w:val="28"/>
          <w:szCs w:val="28"/>
        </w:rPr>
        <w:t>«Математика ум в порядок приводит» (по М. В. Ломоносову).</w:t>
      </w:r>
    </w:p>
    <w:p w:rsidR="00B0748F" w:rsidRPr="00EA65B8" w:rsidRDefault="00AE0A7C" w:rsidP="00B0748F">
      <w:pPr>
        <w:spacing w:after="0" w:line="360" w:lineRule="auto"/>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 xml:space="preserve">    </w:t>
      </w:r>
      <w:r w:rsidR="00B0748F" w:rsidRPr="00EA65B8">
        <w:rPr>
          <w:rFonts w:ascii="Times New Roman" w:hAnsi="Times New Roman" w:cs="Times New Roman"/>
          <w:color w:val="002060"/>
          <w:sz w:val="28"/>
          <w:szCs w:val="28"/>
        </w:rPr>
        <w:t>Литература</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1.</w:t>
      </w:r>
      <w:r w:rsidRPr="00EA65B8">
        <w:rPr>
          <w:rFonts w:ascii="Times New Roman" w:hAnsi="Times New Roman" w:cs="Times New Roman"/>
          <w:sz w:val="28"/>
          <w:szCs w:val="28"/>
        </w:rPr>
        <w:tab/>
        <w:t>Заседание Правительства Российской Федерации 11 октября 2012 года</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2.</w:t>
      </w:r>
      <w:r w:rsidRPr="00EA65B8">
        <w:rPr>
          <w:rFonts w:ascii="Times New Roman" w:hAnsi="Times New Roman" w:cs="Times New Roman"/>
          <w:sz w:val="28"/>
          <w:szCs w:val="28"/>
        </w:rPr>
        <w:tab/>
        <w:t>Основные подходы к сравнительной оценке качества математического и естественнонаучного образования в странах мира (по материалам международного исследования TIMSS) //Под ред. Г. С. Ковалевой. – М.: Российская академия образования, 1996.</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3.</w:t>
      </w:r>
      <w:r w:rsidRPr="00EA65B8">
        <w:rPr>
          <w:rFonts w:ascii="Times New Roman" w:hAnsi="Times New Roman" w:cs="Times New Roman"/>
          <w:sz w:val="28"/>
          <w:szCs w:val="28"/>
        </w:rPr>
        <w:tab/>
      </w:r>
      <w:proofErr w:type="spellStart"/>
      <w:r w:rsidRPr="00EA65B8">
        <w:rPr>
          <w:rFonts w:ascii="Times New Roman" w:hAnsi="Times New Roman" w:cs="Times New Roman"/>
          <w:sz w:val="28"/>
          <w:szCs w:val="28"/>
        </w:rPr>
        <w:t>Егупова</w:t>
      </w:r>
      <w:proofErr w:type="spellEnd"/>
      <w:r w:rsidRPr="00EA65B8">
        <w:rPr>
          <w:rFonts w:ascii="Times New Roman" w:hAnsi="Times New Roman" w:cs="Times New Roman"/>
          <w:sz w:val="28"/>
          <w:szCs w:val="28"/>
        </w:rPr>
        <w:t xml:space="preserve"> М. В. Прикладная направленность обучения математике в историческом контексте // Математика в школе, 2007, №2.</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4.</w:t>
      </w:r>
      <w:r w:rsidRPr="00EA65B8">
        <w:rPr>
          <w:rFonts w:ascii="Times New Roman" w:hAnsi="Times New Roman" w:cs="Times New Roman"/>
          <w:sz w:val="28"/>
          <w:szCs w:val="28"/>
        </w:rPr>
        <w:tab/>
        <w:t>Фирсов В. В. О прикладной ориентации курса математики //Математика в школе. – 2006, № 6, № 7.</w:t>
      </w:r>
    </w:p>
    <w:p w:rsidR="00B0748F" w:rsidRPr="00EA65B8" w:rsidRDefault="00B0748F" w:rsidP="00B0748F">
      <w:pPr>
        <w:spacing w:after="0" w:line="360" w:lineRule="auto"/>
        <w:jc w:val="both"/>
        <w:rPr>
          <w:rFonts w:ascii="Times New Roman" w:hAnsi="Times New Roman" w:cs="Times New Roman"/>
          <w:sz w:val="28"/>
          <w:szCs w:val="28"/>
        </w:rPr>
      </w:pPr>
      <w:r w:rsidRPr="00EA65B8">
        <w:rPr>
          <w:rFonts w:ascii="Times New Roman" w:hAnsi="Times New Roman" w:cs="Times New Roman"/>
          <w:sz w:val="28"/>
          <w:szCs w:val="28"/>
        </w:rPr>
        <w:t>7.</w:t>
      </w:r>
      <w:r w:rsidRPr="00EA65B8">
        <w:rPr>
          <w:rFonts w:ascii="Times New Roman" w:hAnsi="Times New Roman" w:cs="Times New Roman"/>
          <w:sz w:val="28"/>
          <w:szCs w:val="28"/>
        </w:rPr>
        <w:tab/>
        <w:t>Проект государственной программы Российской Федерации «Развитие образования» на 2013-2020 годы.</w:t>
      </w:r>
      <w:r w:rsidRPr="00EA65B8">
        <w:rPr>
          <w:rFonts w:ascii="Times New Roman" w:hAnsi="Times New Roman" w:cs="Times New Roman"/>
          <w:sz w:val="28"/>
          <w:szCs w:val="28"/>
        </w:rPr>
        <w:cr/>
      </w:r>
    </w:p>
    <w:p w:rsidR="00560421" w:rsidRDefault="00560421"/>
    <w:sectPr w:rsidR="0056042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EFA" w:rsidRDefault="000D2EFA" w:rsidP="006A6B29">
      <w:pPr>
        <w:spacing w:after="0" w:line="240" w:lineRule="auto"/>
      </w:pPr>
      <w:r>
        <w:separator/>
      </w:r>
    </w:p>
  </w:endnote>
  <w:endnote w:type="continuationSeparator" w:id="0">
    <w:p w:rsidR="000D2EFA" w:rsidRDefault="000D2EFA" w:rsidP="006A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015755"/>
      <w:docPartObj>
        <w:docPartGallery w:val="Page Numbers (Bottom of Page)"/>
        <w:docPartUnique/>
      </w:docPartObj>
    </w:sdtPr>
    <w:sdtEndPr/>
    <w:sdtContent>
      <w:p w:rsidR="006A6B29" w:rsidRDefault="006A6B29">
        <w:pPr>
          <w:pStyle w:val="a8"/>
          <w:jc w:val="center"/>
        </w:pPr>
        <w:r>
          <w:fldChar w:fldCharType="begin"/>
        </w:r>
        <w:r>
          <w:instrText>PAGE   \* MERGEFORMAT</w:instrText>
        </w:r>
        <w:r>
          <w:fldChar w:fldCharType="separate"/>
        </w:r>
        <w:r w:rsidR="001F5668">
          <w:rPr>
            <w:noProof/>
          </w:rPr>
          <w:t>5</w:t>
        </w:r>
        <w:r>
          <w:fldChar w:fldCharType="end"/>
        </w:r>
      </w:p>
    </w:sdtContent>
  </w:sdt>
  <w:p w:rsidR="006A6B29" w:rsidRDefault="006A6B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EFA" w:rsidRDefault="000D2EFA" w:rsidP="006A6B29">
      <w:pPr>
        <w:spacing w:after="0" w:line="240" w:lineRule="auto"/>
      </w:pPr>
      <w:r>
        <w:separator/>
      </w:r>
    </w:p>
  </w:footnote>
  <w:footnote w:type="continuationSeparator" w:id="0">
    <w:p w:rsidR="000D2EFA" w:rsidRDefault="000D2EFA" w:rsidP="006A6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8F"/>
    <w:rsid w:val="000D2EFA"/>
    <w:rsid w:val="001F5668"/>
    <w:rsid w:val="002538A4"/>
    <w:rsid w:val="003F0FA0"/>
    <w:rsid w:val="00560421"/>
    <w:rsid w:val="006A6B29"/>
    <w:rsid w:val="00745D9D"/>
    <w:rsid w:val="009B51B1"/>
    <w:rsid w:val="00AE0A7C"/>
    <w:rsid w:val="00B0748F"/>
    <w:rsid w:val="00DD3BF7"/>
    <w:rsid w:val="00F35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8F"/>
  </w:style>
  <w:style w:type="paragraph" w:styleId="2">
    <w:name w:val="heading 2"/>
    <w:basedOn w:val="a"/>
    <w:next w:val="a"/>
    <w:link w:val="20"/>
    <w:uiPriority w:val="9"/>
    <w:unhideWhenUsed/>
    <w:qFormat/>
    <w:rsid w:val="00AE0A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B0748F"/>
    <w:rPr>
      <w:b/>
      <w:bCs/>
      <w:smallCaps/>
      <w:spacing w:val="5"/>
    </w:rPr>
  </w:style>
  <w:style w:type="paragraph" w:styleId="a4">
    <w:name w:val="No Spacing"/>
    <w:uiPriority w:val="1"/>
    <w:qFormat/>
    <w:rsid w:val="00B0748F"/>
    <w:pPr>
      <w:spacing w:after="0" w:line="240" w:lineRule="auto"/>
    </w:pPr>
  </w:style>
  <w:style w:type="character" w:styleId="a5">
    <w:name w:val="Hyperlink"/>
    <w:basedOn w:val="a0"/>
    <w:uiPriority w:val="99"/>
    <w:unhideWhenUsed/>
    <w:rsid w:val="00B0748F"/>
    <w:rPr>
      <w:color w:val="0000FF" w:themeColor="hyperlink"/>
      <w:u w:val="single"/>
    </w:rPr>
  </w:style>
  <w:style w:type="character" w:customStyle="1" w:styleId="20">
    <w:name w:val="Заголовок 2 Знак"/>
    <w:basedOn w:val="a0"/>
    <w:link w:val="2"/>
    <w:uiPriority w:val="9"/>
    <w:rsid w:val="00AE0A7C"/>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6A6B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6B29"/>
  </w:style>
  <w:style w:type="paragraph" w:styleId="a8">
    <w:name w:val="footer"/>
    <w:basedOn w:val="a"/>
    <w:link w:val="a9"/>
    <w:uiPriority w:val="99"/>
    <w:unhideWhenUsed/>
    <w:rsid w:val="006A6B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6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8F"/>
  </w:style>
  <w:style w:type="paragraph" w:styleId="2">
    <w:name w:val="heading 2"/>
    <w:basedOn w:val="a"/>
    <w:next w:val="a"/>
    <w:link w:val="20"/>
    <w:uiPriority w:val="9"/>
    <w:unhideWhenUsed/>
    <w:qFormat/>
    <w:rsid w:val="00AE0A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B0748F"/>
    <w:rPr>
      <w:b/>
      <w:bCs/>
      <w:smallCaps/>
      <w:spacing w:val="5"/>
    </w:rPr>
  </w:style>
  <w:style w:type="paragraph" w:styleId="a4">
    <w:name w:val="No Spacing"/>
    <w:uiPriority w:val="1"/>
    <w:qFormat/>
    <w:rsid w:val="00B0748F"/>
    <w:pPr>
      <w:spacing w:after="0" w:line="240" w:lineRule="auto"/>
    </w:pPr>
  </w:style>
  <w:style w:type="character" w:styleId="a5">
    <w:name w:val="Hyperlink"/>
    <w:basedOn w:val="a0"/>
    <w:uiPriority w:val="99"/>
    <w:unhideWhenUsed/>
    <w:rsid w:val="00B0748F"/>
    <w:rPr>
      <w:color w:val="0000FF" w:themeColor="hyperlink"/>
      <w:u w:val="single"/>
    </w:rPr>
  </w:style>
  <w:style w:type="character" w:customStyle="1" w:styleId="20">
    <w:name w:val="Заголовок 2 Знак"/>
    <w:basedOn w:val="a0"/>
    <w:link w:val="2"/>
    <w:uiPriority w:val="9"/>
    <w:rsid w:val="00AE0A7C"/>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6A6B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6B29"/>
  </w:style>
  <w:style w:type="paragraph" w:styleId="a8">
    <w:name w:val="footer"/>
    <w:basedOn w:val="a"/>
    <w:link w:val="a9"/>
    <w:uiPriority w:val="99"/>
    <w:unhideWhenUsed/>
    <w:rsid w:val="006A6B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iya_62@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61F1A-A0F6-4EE7-BDBC-1BE4E51A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Гулия</dc:creator>
  <cp:lastModifiedBy>Гулия</cp:lastModifiedBy>
  <cp:revision>8</cp:revision>
  <dcterms:created xsi:type="dcterms:W3CDTF">2014-03-04T21:33:00Z</dcterms:created>
  <dcterms:modified xsi:type="dcterms:W3CDTF">2014-03-05T19:48:00Z</dcterms:modified>
</cp:coreProperties>
</file>