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D95" w:rsidRPr="0057331B" w:rsidRDefault="00485764" w:rsidP="0057331B">
      <w:pPr>
        <w:widowControl w:val="0"/>
        <w:autoSpaceDE w:val="0"/>
        <w:autoSpaceDN w:val="0"/>
        <w:adjustRightInd w:val="0"/>
        <w:spacing w:after="120"/>
        <w:ind w:firstLine="720"/>
        <w:jc w:val="right"/>
        <w:rPr>
          <w:rFonts w:ascii="Times New Roman" w:hAnsi="Times New Roman" w:cs="Times New Roman"/>
          <w:color w:val="000000"/>
          <w:sz w:val="28"/>
          <w:szCs w:val="28"/>
        </w:rPr>
      </w:pPr>
      <w:proofErr w:type="spellStart"/>
      <w:r w:rsidRPr="0057331B">
        <w:rPr>
          <w:rFonts w:ascii="Times New Roman" w:hAnsi="Times New Roman" w:cs="Times New Roman"/>
          <w:color w:val="000000"/>
          <w:sz w:val="28"/>
          <w:szCs w:val="28"/>
        </w:rPr>
        <w:t>Лойко</w:t>
      </w:r>
      <w:proofErr w:type="spellEnd"/>
      <w:r w:rsidRPr="0057331B">
        <w:rPr>
          <w:rFonts w:ascii="Times New Roman" w:hAnsi="Times New Roman" w:cs="Times New Roman"/>
          <w:color w:val="000000"/>
          <w:sz w:val="28"/>
          <w:szCs w:val="28"/>
        </w:rPr>
        <w:t xml:space="preserve"> А.Л.</w:t>
      </w:r>
    </w:p>
    <w:p w:rsidR="00A66E11" w:rsidRPr="0057331B" w:rsidRDefault="00485D95" w:rsidP="0057331B">
      <w:pPr>
        <w:widowControl w:val="0"/>
        <w:autoSpaceDE w:val="0"/>
        <w:autoSpaceDN w:val="0"/>
        <w:adjustRightInd w:val="0"/>
        <w:spacing w:after="120"/>
        <w:ind w:firstLine="720"/>
        <w:jc w:val="right"/>
        <w:rPr>
          <w:rFonts w:ascii="Times New Roman" w:hAnsi="Times New Roman" w:cs="Times New Roman"/>
          <w:color w:val="000000"/>
          <w:sz w:val="28"/>
          <w:szCs w:val="28"/>
        </w:rPr>
      </w:pPr>
      <w:r w:rsidRPr="0057331B">
        <w:rPr>
          <w:rFonts w:ascii="Times New Roman" w:hAnsi="Times New Roman" w:cs="Times New Roman"/>
          <w:color w:val="000000"/>
          <w:sz w:val="28"/>
          <w:szCs w:val="28"/>
        </w:rPr>
        <w:t>учитель математики</w:t>
      </w:r>
      <w:r w:rsidR="00485764" w:rsidRPr="0057331B">
        <w:rPr>
          <w:rFonts w:ascii="Times New Roman" w:hAnsi="Times New Roman" w:cs="Times New Roman"/>
          <w:color w:val="000000"/>
          <w:sz w:val="28"/>
          <w:szCs w:val="28"/>
        </w:rPr>
        <w:t xml:space="preserve"> 1 категории</w:t>
      </w:r>
      <w:r w:rsidR="00485764" w:rsidRPr="0057331B">
        <w:rPr>
          <w:rFonts w:ascii="Times New Roman" w:hAnsi="Times New Roman" w:cs="Times New Roman"/>
          <w:color w:val="000000"/>
          <w:sz w:val="28"/>
          <w:szCs w:val="28"/>
        </w:rPr>
        <w:br/>
        <w:t>МБОУ СОШ № 7</w:t>
      </w:r>
      <w:r w:rsidRPr="0057331B">
        <w:rPr>
          <w:rFonts w:ascii="Times New Roman" w:hAnsi="Times New Roman" w:cs="Times New Roman"/>
          <w:color w:val="000000"/>
          <w:sz w:val="28"/>
          <w:szCs w:val="28"/>
        </w:rPr>
        <w:t xml:space="preserve"> г. </w:t>
      </w:r>
      <w:r w:rsidR="00485764" w:rsidRPr="0057331B">
        <w:rPr>
          <w:rFonts w:ascii="Times New Roman" w:hAnsi="Times New Roman" w:cs="Times New Roman"/>
          <w:color w:val="000000"/>
          <w:sz w:val="28"/>
          <w:szCs w:val="28"/>
        </w:rPr>
        <w:t>Лениногорска</w:t>
      </w:r>
    </w:p>
    <w:p w:rsidR="00A66E11" w:rsidRPr="0057331B" w:rsidRDefault="00A66E11" w:rsidP="0057331B">
      <w:pPr>
        <w:spacing w:after="120"/>
        <w:rPr>
          <w:rFonts w:ascii="Times New Roman" w:hAnsi="Times New Roman" w:cs="Times New Roman"/>
          <w:sz w:val="28"/>
          <w:szCs w:val="28"/>
        </w:rPr>
      </w:pPr>
      <w:r w:rsidRPr="0057331B">
        <w:rPr>
          <w:rFonts w:ascii="Times New Roman" w:hAnsi="Times New Roman" w:cs="Times New Roman"/>
          <w:sz w:val="28"/>
          <w:szCs w:val="28"/>
        </w:rPr>
        <w:t>Использование УМК «Живая математика» при проведении дистанционных уроков математики</w:t>
      </w:r>
    </w:p>
    <w:p w:rsidR="00D004E9" w:rsidRPr="0057331B" w:rsidRDefault="00D0414F" w:rsidP="0057331B">
      <w:pPr>
        <w:spacing w:after="120" w:line="100" w:lineRule="atLeast"/>
        <w:ind w:firstLine="567"/>
        <w:jc w:val="both"/>
        <w:rPr>
          <w:rFonts w:ascii="Times New Roman" w:hAnsi="Times New Roman" w:cs="Times New Roman"/>
          <w:bCs/>
          <w:sz w:val="28"/>
          <w:szCs w:val="28"/>
        </w:rPr>
      </w:pPr>
      <w:r w:rsidRPr="0057331B">
        <w:rPr>
          <w:rFonts w:ascii="Times New Roman" w:hAnsi="Times New Roman" w:cs="Times New Roman"/>
          <w:bCs/>
          <w:sz w:val="28"/>
          <w:szCs w:val="28"/>
        </w:rPr>
        <w:t>Необходимость введения нового Федерального государственного образовательного стандарта, в том числе стандарта основного общего образования – веление времени.</w:t>
      </w:r>
      <w:r w:rsidR="001A74C2" w:rsidRPr="0057331B">
        <w:rPr>
          <w:rFonts w:ascii="Times New Roman" w:hAnsi="Times New Roman" w:cs="Times New Roman"/>
          <w:bCs/>
          <w:sz w:val="28"/>
          <w:szCs w:val="28"/>
        </w:rPr>
        <w:t xml:space="preserve">       Стандарт предъявляет существенно новые требования </w:t>
      </w:r>
      <w:proofErr w:type="gramStart"/>
      <w:r w:rsidR="001A74C2" w:rsidRPr="0057331B">
        <w:rPr>
          <w:rFonts w:ascii="Times New Roman" w:hAnsi="Times New Roman" w:cs="Times New Roman"/>
          <w:bCs/>
          <w:sz w:val="28"/>
          <w:szCs w:val="28"/>
        </w:rPr>
        <w:t>к</w:t>
      </w:r>
      <w:proofErr w:type="gramEnd"/>
      <w:r w:rsidR="001A74C2" w:rsidRPr="0057331B">
        <w:rPr>
          <w:rFonts w:ascii="Times New Roman" w:hAnsi="Times New Roman" w:cs="Times New Roman"/>
          <w:bCs/>
          <w:sz w:val="28"/>
          <w:szCs w:val="28"/>
        </w:rPr>
        <w:t xml:space="preserve"> материально-техническому и информационному оснащению образовательного процесса</w:t>
      </w:r>
      <w:r w:rsidR="009B27F9" w:rsidRPr="0057331B">
        <w:rPr>
          <w:rFonts w:ascii="Times New Roman" w:hAnsi="Times New Roman" w:cs="Times New Roman"/>
          <w:bCs/>
          <w:sz w:val="28"/>
          <w:szCs w:val="28"/>
        </w:rPr>
        <w:t xml:space="preserve">. Именно поэтому во многих школах сейчас происходят очень серьёзные изменения в этом направлении. </w:t>
      </w:r>
      <w:r w:rsidR="00D0457C" w:rsidRPr="0057331B">
        <w:rPr>
          <w:rFonts w:ascii="Times New Roman" w:hAnsi="Times New Roman" w:cs="Times New Roman"/>
          <w:bCs/>
          <w:sz w:val="28"/>
          <w:szCs w:val="28"/>
        </w:rPr>
        <w:t xml:space="preserve">Наша школа не стала исключением. </w:t>
      </w:r>
      <w:r w:rsidR="00A66E11" w:rsidRPr="0057331B">
        <w:rPr>
          <w:rFonts w:ascii="Times New Roman" w:hAnsi="Times New Roman" w:cs="Times New Roman"/>
          <w:bCs/>
          <w:sz w:val="28"/>
          <w:szCs w:val="28"/>
        </w:rPr>
        <w:t xml:space="preserve"> Так в рамках гранта «Наш новый</w:t>
      </w:r>
      <w:r w:rsidR="001A74C2" w:rsidRPr="0057331B">
        <w:rPr>
          <w:rFonts w:ascii="Times New Roman" w:hAnsi="Times New Roman" w:cs="Times New Roman"/>
          <w:bCs/>
          <w:sz w:val="28"/>
          <w:szCs w:val="28"/>
        </w:rPr>
        <w:t xml:space="preserve"> учитель»  коллега нашей школы получила кабинет математики с полным его оснащением и лабораторией. В эту лабораторию входил учебно методический комплекс «Живая математика»</w:t>
      </w:r>
      <w:r w:rsidR="00D0457C" w:rsidRPr="0057331B">
        <w:rPr>
          <w:rFonts w:ascii="Times New Roman" w:hAnsi="Times New Roman" w:cs="Times New Roman"/>
          <w:bCs/>
          <w:sz w:val="28"/>
          <w:szCs w:val="28"/>
        </w:rPr>
        <w:t>.</w:t>
      </w:r>
    </w:p>
    <w:p w:rsidR="004D4EEB" w:rsidRPr="0057331B" w:rsidRDefault="00D004E9" w:rsidP="0057331B">
      <w:pPr>
        <w:spacing w:after="120" w:line="100" w:lineRule="atLeast"/>
        <w:ind w:firstLine="567"/>
        <w:jc w:val="both"/>
        <w:rPr>
          <w:rFonts w:ascii="Times New Roman" w:hAnsi="Times New Roman" w:cs="Times New Roman"/>
          <w:bCs/>
          <w:sz w:val="28"/>
          <w:szCs w:val="28"/>
        </w:rPr>
      </w:pPr>
      <w:r w:rsidRPr="0057331B">
        <w:rPr>
          <w:rFonts w:ascii="Times New Roman" w:hAnsi="Times New Roman" w:cs="Times New Roman"/>
          <w:bCs/>
          <w:sz w:val="28"/>
          <w:szCs w:val="28"/>
        </w:rPr>
        <w:t>Учебно-методический комплект состоит из самой программы «Живая Математика», методического пособия и альбомов готовых динамических чертежей, разделенных на две группы: «Теоремы и задачи школьного курса» и «Дополнительные материалы».</w:t>
      </w:r>
    </w:p>
    <w:p w:rsidR="008E68AB" w:rsidRPr="0057331B" w:rsidRDefault="00D004E9" w:rsidP="0057331B">
      <w:pPr>
        <w:spacing w:after="120" w:line="100" w:lineRule="atLeast"/>
        <w:ind w:firstLine="567"/>
        <w:jc w:val="both"/>
        <w:rPr>
          <w:rFonts w:ascii="Times New Roman" w:hAnsi="Times New Roman" w:cs="Times New Roman"/>
          <w:bCs/>
          <w:sz w:val="28"/>
          <w:szCs w:val="28"/>
        </w:rPr>
      </w:pPr>
      <w:r w:rsidRPr="0057331B">
        <w:rPr>
          <w:rFonts w:ascii="Times New Roman" w:hAnsi="Times New Roman" w:cs="Times New Roman"/>
          <w:bCs/>
          <w:sz w:val="28"/>
          <w:szCs w:val="28"/>
        </w:rPr>
        <w:t>Традиционный подход к преподаванию геометрии приводит к малой популярности этого предмета, особенно среди учащихся, далёких от математики. Факторы наглядности и динамичности играют решающую роль при работе с геометрическим содержанием. Особые трудности возникают у учащихся,  с нарушениями опорно-двигательного аппарата, ДЦП, для которых построение чертежей с использованием карандаша и линейки невозможно. Помочь решить возникающие в связи с этим проблемы может      учебно-методический комплект (УМК) «Живая Матема</w:t>
      </w:r>
      <w:r w:rsidR="004D4EEB" w:rsidRPr="0057331B">
        <w:rPr>
          <w:rFonts w:ascii="Times New Roman" w:hAnsi="Times New Roman" w:cs="Times New Roman"/>
          <w:bCs/>
          <w:sz w:val="28"/>
          <w:szCs w:val="28"/>
        </w:rPr>
        <w:t>тика».</w:t>
      </w:r>
    </w:p>
    <w:p w:rsidR="008E68AB" w:rsidRPr="0057331B" w:rsidRDefault="008E68AB" w:rsidP="0057331B">
      <w:pPr>
        <w:widowControl w:val="0"/>
        <w:autoSpaceDE w:val="0"/>
        <w:autoSpaceDN w:val="0"/>
        <w:adjustRightInd w:val="0"/>
        <w:spacing w:after="120"/>
        <w:ind w:firstLine="720"/>
        <w:jc w:val="both"/>
        <w:rPr>
          <w:rFonts w:ascii="Times New Roman" w:hAnsi="Times New Roman" w:cs="Times New Roman"/>
          <w:color w:val="000000"/>
          <w:sz w:val="28"/>
          <w:szCs w:val="28"/>
        </w:rPr>
      </w:pPr>
      <w:r w:rsidRPr="0057331B">
        <w:rPr>
          <w:rFonts w:ascii="Times New Roman" w:hAnsi="Times New Roman" w:cs="Times New Roman"/>
          <w:color w:val="000000"/>
          <w:sz w:val="28"/>
          <w:szCs w:val="28"/>
        </w:rPr>
        <w:t>Остановимся более подробно на применении УМК «Живая</w:t>
      </w:r>
      <w:r w:rsidR="00ED01B5" w:rsidRPr="0057331B">
        <w:rPr>
          <w:rFonts w:ascii="Times New Roman" w:hAnsi="Times New Roman" w:cs="Times New Roman"/>
          <w:color w:val="000000"/>
          <w:sz w:val="28"/>
          <w:szCs w:val="28"/>
        </w:rPr>
        <w:t xml:space="preserve"> математика». Учителю математики, приступающему к работе в УМК, достаточно владеть компьютером на уровне начинающего пользователя. Сама программа «Живая Математика» легко осваивается при помощи руководства, содержащегося в первом разделе данного пособия.</w:t>
      </w:r>
    </w:p>
    <w:p w:rsidR="00A46238" w:rsidRPr="0057331B" w:rsidRDefault="00485D95" w:rsidP="0057331B">
      <w:pPr>
        <w:widowControl w:val="0"/>
        <w:autoSpaceDE w:val="0"/>
        <w:autoSpaceDN w:val="0"/>
        <w:adjustRightInd w:val="0"/>
        <w:spacing w:after="120"/>
        <w:ind w:right="-8" w:firstLine="709"/>
        <w:jc w:val="both"/>
        <w:rPr>
          <w:rFonts w:ascii="Times New Roman" w:hAnsi="Times New Roman" w:cs="Times New Roman"/>
          <w:sz w:val="28"/>
          <w:szCs w:val="28"/>
        </w:rPr>
      </w:pPr>
      <w:proofErr w:type="gramStart"/>
      <w:r w:rsidRPr="0057331B">
        <w:rPr>
          <w:rFonts w:ascii="Times New Roman" w:hAnsi="Times New Roman" w:cs="Times New Roman"/>
          <w:sz w:val="28"/>
          <w:szCs w:val="28"/>
        </w:rPr>
        <w:t>Первая группа «Теоремы и задачи школьного курса» включает альбом «Введение в компьютеризированный курс планиметрии», содержащий 46 уроков по темам: начальные геометрические сведения, треугольники, четырехугольники; площади, подобие, окружность.</w:t>
      </w:r>
      <w:proofErr w:type="gramEnd"/>
      <w:r w:rsidRPr="0057331B">
        <w:rPr>
          <w:rFonts w:ascii="Times New Roman" w:hAnsi="Times New Roman" w:cs="Times New Roman"/>
          <w:sz w:val="28"/>
          <w:szCs w:val="28"/>
        </w:rPr>
        <w:t xml:space="preserve"> Альбом «Стереометрия» содержит более 100 стереометрических моделей. В альбоме «Демонстрационные модели» представлено свыше 40 динамических чертежей, показывающих дидактические возможности «Живой Математики».</w:t>
      </w:r>
      <w:r w:rsidR="00ED01B5" w:rsidRPr="0057331B">
        <w:rPr>
          <w:rFonts w:ascii="Times New Roman" w:hAnsi="Times New Roman" w:cs="Times New Roman"/>
          <w:sz w:val="28"/>
          <w:szCs w:val="28"/>
        </w:rPr>
        <w:t xml:space="preserve"> </w:t>
      </w:r>
      <w:r w:rsidR="00A46238" w:rsidRPr="0057331B">
        <w:rPr>
          <w:rFonts w:ascii="Times New Roman" w:hAnsi="Times New Roman" w:cs="Times New Roman"/>
          <w:sz w:val="28"/>
          <w:szCs w:val="28"/>
        </w:rPr>
        <w:t xml:space="preserve">УМК может использоваться практически при любых видах учебной деятельности, в том </w:t>
      </w:r>
      <w:r w:rsidR="00A46238" w:rsidRPr="0057331B">
        <w:rPr>
          <w:rFonts w:ascii="Times New Roman" w:hAnsi="Times New Roman" w:cs="Times New Roman"/>
          <w:sz w:val="28"/>
          <w:szCs w:val="28"/>
        </w:rPr>
        <w:lastRenderedPageBreak/>
        <w:t>числе, при выполнении домашних работ, творческих проектов и т. д.</w:t>
      </w:r>
    </w:p>
    <w:p w:rsidR="00ED01B5" w:rsidRPr="0057331B" w:rsidRDefault="00A46238" w:rsidP="0057331B">
      <w:pPr>
        <w:widowControl w:val="0"/>
        <w:autoSpaceDE w:val="0"/>
        <w:autoSpaceDN w:val="0"/>
        <w:adjustRightInd w:val="0"/>
        <w:spacing w:after="120"/>
        <w:ind w:right="-8" w:firstLine="709"/>
        <w:jc w:val="both"/>
        <w:rPr>
          <w:rFonts w:ascii="Times New Roman" w:hAnsi="Times New Roman" w:cs="Times New Roman"/>
          <w:sz w:val="28"/>
          <w:szCs w:val="28"/>
        </w:rPr>
      </w:pPr>
      <w:r w:rsidRPr="0057331B">
        <w:rPr>
          <w:rFonts w:ascii="Times New Roman" w:hAnsi="Times New Roman" w:cs="Times New Roman"/>
          <w:sz w:val="28"/>
          <w:szCs w:val="28"/>
        </w:rPr>
        <w:t>Г</w:t>
      </w:r>
      <w:r w:rsidR="00ED01B5" w:rsidRPr="0057331B">
        <w:rPr>
          <w:rFonts w:ascii="Times New Roman" w:hAnsi="Times New Roman" w:cs="Times New Roman"/>
          <w:sz w:val="28"/>
          <w:szCs w:val="28"/>
        </w:rPr>
        <w:t>лавной особенностью компьютерных чертежей является их динамичность (подвижность). Чертеж существует вместе со всеми своими возможными деформациями. Элементы чертежей можно двигать, при этом сохраняется конфигурация, заданная построением: перпендикулярные линии остаются перпендикулярными, равные отрезки — равными и т. д. И учитель, и ученик имеют возможность изменять исходные параметры чертежа, получая большое количество дополнительных вариантов задач. Оформление чертежа зависит от типа задачи или теоретического материала, для иллюстрации которого этот чертеж создан. Учащийся имеет возможность менять внешний вид фигуры, сопровождать ее новыми надписями и т. п. Понимание достигается продолжительными экспериментами с чертежами, деформациями, измерениями и сравнениями. Наиболее важно то, что учащийся практически никогда не работает с каким-то единственным, скажем треугольником, а всегда — с целым их семейством, что способствует развитию его геометрической интуиции.</w:t>
      </w:r>
      <w:r w:rsidR="00670069" w:rsidRPr="0057331B">
        <w:rPr>
          <w:rFonts w:ascii="Times New Roman" w:hAnsi="Times New Roman" w:cs="Times New Roman"/>
          <w:sz w:val="28"/>
          <w:szCs w:val="28"/>
        </w:rPr>
        <w:t xml:space="preserve"> Учащиеся при решении любой задачи  видят, насколько формулируемые ими положения выдерживают вариации исходных элементов чертежей. Все положения, допускающие прямую проверку</w:t>
      </w:r>
    </w:p>
    <w:p w:rsidR="00485D95" w:rsidRPr="0057331B" w:rsidRDefault="00485D95" w:rsidP="0057331B">
      <w:pPr>
        <w:widowControl w:val="0"/>
        <w:autoSpaceDE w:val="0"/>
        <w:autoSpaceDN w:val="0"/>
        <w:adjustRightInd w:val="0"/>
        <w:spacing w:after="120"/>
        <w:ind w:firstLine="720"/>
        <w:jc w:val="both"/>
        <w:rPr>
          <w:rFonts w:ascii="Times New Roman" w:hAnsi="Times New Roman" w:cs="Times New Roman"/>
          <w:color w:val="4F6228"/>
          <w:sz w:val="28"/>
          <w:szCs w:val="28"/>
        </w:rPr>
      </w:pPr>
      <w:r w:rsidRPr="0057331B">
        <w:rPr>
          <w:rFonts w:ascii="Times New Roman" w:hAnsi="Times New Roman" w:cs="Times New Roman"/>
          <w:color w:val="000000"/>
          <w:sz w:val="28"/>
          <w:szCs w:val="28"/>
        </w:rPr>
        <w:t xml:space="preserve">Иллюстрации к определениям содержат подвижный чертеж определяемого объекта, который, как правило, выделен каким-нибудь ярким цветом и, иногда, измерения, характеризующие его. Работа с определениями аналогична </w:t>
      </w:r>
      <w:proofErr w:type="gramStart"/>
      <w:r w:rsidRPr="0057331B">
        <w:rPr>
          <w:rFonts w:ascii="Times New Roman" w:hAnsi="Times New Roman" w:cs="Times New Roman"/>
          <w:color w:val="000000"/>
          <w:sz w:val="28"/>
          <w:szCs w:val="28"/>
        </w:rPr>
        <w:t>традиционной</w:t>
      </w:r>
      <w:proofErr w:type="gramEnd"/>
      <w:r w:rsidRPr="0057331B">
        <w:rPr>
          <w:rFonts w:ascii="Times New Roman" w:hAnsi="Times New Roman" w:cs="Times New Roman"/>
          <w:color w:val="000000"/>
          <w:sz w:val="28"/>
          <w:szCs w:val="28"/>
        </w:rPr>
        <w:t xml:space="preserve"> (запомнить чертеж, повторить формулировку, вдуматься в формулировку, соотнести с другими известными определениями). Дополнительные возможности связаны с вариациями чертежей, которые позволяют зрительно запомнить свойства, относящиеся к семействам фигур, а не только к отдельным фигурам.   </w:t>
      </w:r>
      <w:r w:rsidRPr="0057331B">
        <w:rPr>
          <w:rFonts w:ascii="Times New Roman" w:hAnsi="Times New Roman" w:cs="Times New Roman"/>
          <w:color w:val="000000"/>
          <w:sz w:val="28"/>
          <w:szCs w:val="28"/>
          <w:u w:val="single"/>
        </w:rPr>
        <w:t>Например</w:t>
      </w:r>
      <w:r w:rsidRPr="0057331B">
        <w:rPr>
          <w:rFonts w:ascii="Times New Roman" w:hAnsi="Times New Roman" w:cs="Times New Roman"/>
          <w:color w:val="000000"/>
          <w:sz w:val="28"/>
          <w:szCs w:val="28"/>
        </w:rPr>
        <w:t xml:space="preserve">, при изучении понятия многоугольника полезно  наглядно проверить свойства выпуклого и невыпуклого многоугольника для разных вариаций фигур (рис. 1).  </w:t>
      </w:r>
    </w:p>
    <w:p w:rsidR="00485D95" w:rsidRPr="0057331B" w:rsidRDefault="00485D95" w:rsidP="0057331B">
      <w:pPr>
        <w:widowControl w:val="0"/>
        <w:autoSpaceDE w:val="0"/>
        <w:autoSpaceDN w:val="0"/>
        <w:adjustRightInd w:val="0"/>
        <w:spacing w:after="120"/>
        <w:ind w:firstLine="709"/>
        <w:jc w:val="center"/>
        <w:rPr>
          <w:rFonts w:ascii="Times New Roman" w:hAnsi="Times New Roman" w:cs="Times New Roman"/>
          <w:color w:val="4F6228"/>
          <w:sz w:val="28"/>
          <w:szCs w:val="28"/>
        </w:rPr>
      </w:pPr>
      <w:r w:rsidRPr="0057331B">
        <w:rPr>
          <w:rFonts w:ascii="Times New Roman" w:hAnsi="Times New Roman" w:cs="Times New Roman"/>
          <w:noProof/>
          <w:color w:val="4F6228"/>
          <w:sz w:val="28"/>
          <w:szCs w:val="28"/>
          <w:lang w:eastAsia="ru-RU"/>
        </w:rPr>
        <w:drawing>
          <wp:inline distT="0" distB="0" distL="0" distR="0" wp14:anchorId="33ED7EAA" wp14:editId="39211840">
            <wp:extent cx="3152775" cy="1692057"/>
            <wp:effectExtent l="19050" t="19050" r="0" b="381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val="0"/>
                        </a:ext>
                      </a:extLst>
                    </a:blip>
                    <a:srcRect r="33218" b="31998"/>
                    <a:stretch>
                      <a:fillRect/>
                    </a:stretch>
                  </pic:blipFill>
                  <pic:spPr bwMode="auto">
                    <a:xfrm>
                      <a:off x="0" y="0"/>
                      <a:ext cx="3161110" cy="1696530"/>
                    </a:xfrm>
                    <a:prstGeom prst="rect">
                      <a:avLst/>
                    </a:prstGeom>
                    <a:noFill/>
                    <a:ln w="6350" cmpd="sng">
                      <a:solidFill>
                        <a:srgbClr val="000000"/>
                      </a:solidFill>
                      <a:miter lim="800000"/>
                      <a:headEnd/>
                      <a:tailEnd/>
                    </a:ln>
                    <a:effectLst/>
                  </pic:spPr>
                </pic:pic>
              </a:graphicData>
            </a:graphic>
          </wp:inline>
        </w:drawing>
      </w:r>
    </w:p>
    <w:p w:rsidR="0057331B" w:rsidRPr="0057331B" w:rsidRDefault="00485D95" w:rsidP="0057331B">
      <w:pPr>
        <w:widowControl w:val="0"/>
        <w:autoSpaceDE w:val="0"/>
        <w:autoSpaceDN w:val="0"/>
        <w:adjustRightInd w:val="0"/>
        <w:spacing w:after="120"/>
        <w:jc w:val="both"/>
        <w:rPr>
          <w:rFonts w:ascii="Times New Roman" w:hAnsi="Times New Roman" w:cs="Times New Roman"/>
          <w:sz w:val="28"/>
          <w:szCs w:val="28"/>
        </w:rPr>
      </w:pPr>
      <w:r w:rsidRPr="0057331B">
        <w:rPr>
          <w:rFonts w:ascii="Times New Roman" w:hAnsi="Times New Roman" w:cs="Times New Roman"/>
          <w:sz w:val="28"/>
          <w:szCs w:val="28"/>
        </w:rPr>
        <w:t>Рисунок 1. Динамическая иллюстрация понятия выпуклого и невыпуклого многоугольника.</w:t>
      </w:r>
    </w:p>
    <w:p w:rsidR="00485D95" w:rsidRPr="0057331B" w:rsidRDefault="00C810E8" w:rsidP="0057331B">
      <w:pPr>
        <w:widowControl w:val="0"/>
        <w:autoSpaceDE w:val="0"/>
        <w:autoSpaceDN w:val="0"/>
        <w:adjustRightInd w:val="0"/>
        <w:spacing w:after="120"/>
        <w:ind w:firstLine="284"/>
        <w:jc w:val="both"/>
        <w:rPr>
          <w:rFonts w:ascii="Times New Roman" w:hAnsi="Times New Roman" w:cs="Times New Roman"/>
          <w:sz w:val="28"/>
          <w:szCs w:val="28"/>
        </w:rPr>
      </w:pPr>
      <w:r w:rsidRPr="0057331B">
        <w:rPr>
          <w:rFonts w:ascii="Times New Roman" w:hAnsi="Times New Roman" w:cs="Times New Roman"/>
          <w:sz w:val="28"/>
          <w:szCs w:val="28"/>
        </w:rPr>
        <w:t xml:space="preserve"> </w:t>
      </w:r>
      <w:r w:rsidR="00485D95" w:rsidRPr="0057331B">
        <w:rPr>
          <w:rFonts w:ascii="Times New Roman" w:hAnsi="Times New Roman" w:cs="Times New Roman"/>
          <w:color w:val="000000"/>
          <w:sz w:val="28"/>
          <w:szCs w:val="28"/>
        </w:rPr>
        <w:t xml:space="preserve">Иллюстрациями качественных утверждений служат подвижные чертежи, позволяющие работать со всеми объектами, составляющими конфигурации, используемые в формулировках. Иногда такие чертежи содержат некоторые значения численных характеристик, если последние подтверждают справедливость качественных утверждений. Двигая элементы чертежа, ученик может убедиться в истинности утверждений. Учитель имеет возможность в процессе этой работы контролировать понимание формулировок: задавать вопросы о существенности условий, просить ученика точно формулировать его наблюдения. </w:t>
      </w:r>
      <w:r w:rsidR="00485D95" w:rsidRPr="0057331B">
        <w:rPr>
          <w:rFonts w:ascii="Times New Roman" w:hAnsi="Times New Roman" w:cs="Times New Roman"/>
          <w:color w:val="000000"/>
          <w:sz w:val="28"/>
          <w:szCs w:val="28"/>
          <w:u w:val="single"/>
        </w:rPr>
        <w:t>Например</w:t>
      </w:r>
      <w:r w:rsidR="00485D95" w:rsidRPr="0057331B">
        <w:rPr>
          <w:rFonts w:ascii="Times New Roman" w:hAnsi="Times New Roman" w:cs="Times New Roman"/>
          <w:color w:val="000000"/>
          <w:sz w:val="28"/>
          <w:szCs w:val="28"/>
        </w:rPr>
        <w:t>, рассматривая следствия из теоремы о площади треугольника, учащиеся должны на практике убедиться, что если высоты двух треугольников равны, то при изменении их оснований отношение площадей будет меняться точно так же как и отношение оснований (рис.2). Согласитесь, наглядно проиллюстрировать данное утверждение на классной доске невозможно.</w:t>
      </w:r>
    </w:p>
    <w:p w:rsidR="00485D95" w:rsidRPr="0057331B" w:rsidRDefault="00485D95" w:rsidP="0057331B">
      <w:pPr>
        <w:widowControl w:val="0"/>
        <w:autoSpaceDE w:val="0"/>
        <w:autoSpaceDN w:val="0"/>
        <w:adjustRightInd w:val="0"/>
        <w:spacing w:after="120"/>
        <w:ind w:right="-1"/>
        <w:jc w:val="both"/>
        <w:rPr>
          <w:rFonts w:ascii="Times New Roman" w:hAnsi="Times New Roman" w:cs="Times New Roman"/>
          <w:noProof/>
          <w:color w:val="4F6228"/>
          <w:sz w:val="28"/>
          <w:szCs w:val="28"/>
          <w:lang w:eastAsia="ru-RU"/>
        </w:rPr>
      </w:pPr>
      <w:r w:rsidRPr="0057331B">
        <w:rPr>
          <w:rFonts w:ascii="Times New Roman" w:hAnsi="Times New Roman" w:cs="Times New Roman"/>
          <w:noProof/>
          <w:color w:val="4F6228"/>
          <w:sz w:val="28"/>
          <w:szCs w:val="28"/>
          <w:lang w:eastAsia="ru-RU"/>
        </w:rPr>
        <w:t xml:space="preserve">    </w:t>
      </w:r>
      <w:r w:rsidRPr="0057331B">
        <w:rPr>
          <w:rFonts w:ascii="Times New Roman" w:hAnsi="Times New Roman" w:cs="Times New Roman"/>
          <w:noProof/>
          <w:color w:val="4F6228"/>
          <w:sz w:val="28"/>
          <w:szCs w:val="28"/>
          <w:lang w:eastAsia="ru-RU"/>
        </w:rPr>
        <w:drawing>
          <wp:inline distT="0" distB="0" distL="0" distR="0" wp14:anchorId="45AC1695" wp14:editId="75EB28F8">
            <wp:extent cx="2498651" cy="1905000"/>
            <wp:effectExtent l="19050" t="1905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3" cstate="print">
                      <a:extLst>
                        <a:ext uri="{28A0092B-C50C-407E-A947-70E740481C1C}">
                          <a14:useLocalDpi xmlns:a14="http://schemas.microsoft.com/office/drawing/2010/main" val="0"/>
                        </a:ext>
                      </a:extLst>
                    </a:blip>
                    <a:srcRect r="30449" b="46970"/>
                    <a:stretch>
                      <a:fillRect/>
                    </a:stretch>
                  </pic:blipFill>
                  <pic:spPr bwMode="auto">
                    <a:xfrm>
                      <a:off x="0" y="0"/>
                      <a:ext cx="2498651" cy="1905000"/>
                    </a:xfrm>
                    <a:prstGeom prst="rect">
                      <a:avLst/>
                    </a:prstGeom>
                    <a:noFill/>
                    <a:ln w="6350" cmpd="sng">
                      <a:solidFill>
                        <a:srgbClr val="000000"/>
                      </a:solidFill>
                      <a:miter lim="800000"/>
                      <a:headEnd/>
                      <a:tailEnd/>
                    </a:ln>
                    <a:effectLst/>
                  </pic:spPr>
                </pic:pic>
              </a:graphicData>
            </a:graphic>
          </wp:inline>
        </w:drawing>
      </w:r>
      <w:r w:rsidRPr="0057331B">
        <w:rPr>
          <w:rFonts w:ascii="Times New Roman" w:hAnsi="Times New Roman" w:cs="Times New Roman"/>
          <w:noProof/>
          <w:color w:val="4F6228"/>
          <w:sz w:val="28"/>
          <w:szCs w:val="28"/>
          <w:lang w:eastAsia="ru-RU"/>
        </w:rPr>
        <w:drawing>
          <wp:inline distT="0" distB="0" distL="0" distR="0" wp14:anchorId="598F9FF0" wp14:editId="75F79EF7">
            <wp:extent cx="2440881" cy="1847850"/>
            <wp:effectExtent l="19050" t="1905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4" cstate="print">
                      <a:extLst>
                        <a:ext uri="{28A0092B-C50C-407E-A947-70E740481C1C}">
                          <a14:useLocalDpi xmlns:a14="http://schemas.microsoft.com/office/drawing/2010/main" val="0"/>
                        </a:ext>
                      </a:extLst>
                    </a:blip>
                    <a:srcRect r="27617" b="46371"/>
                    <a:stretch>
                      <a:fillRect/>
                    </a:stretch>
                  </pic:blipFill>
                  <pic:spPr bwMode="auto">
                    <a:xfrm>
                      <a:off x="0" y="0"/>
                      <a:ext cx="2440881" cy="1847850"/>
                    </a:xfrm>
                    <a:prstGeom prst="rect">
                      <a:avLst/>
                    </a:prstGeom>
                    <a:noFill/>
                    <a:ln w="6350" cmpd="sng">
                      <a:solidFill>
                        <a:srgbClr val="000000"/>
                      </a:solidFill>
                      <a:miter lim="800000"/>
                      <a:headEnd/>
                      <a:tailEnd/>
                    </a:ln>
                    <a:effectLst/>
                  </pic:spPr>
                </pic:pic>
              </a:graphicData>
            </a:graphic>
          </wp:inline>
        </w:drawing>
      </w:r>
    </w:p>
    <w:p w:rsidR="00485D95" w:rsidRPr="0057331B" w:rsidRDefault="00485D95" w:rsidP="0057331B">
      <w:pPr>
        <w:widowControl w:val="0"/>
        <w:autoSpaceDE w:val="0"/>
        <w:autoSpaceDN w:val="0"/>
        <w:adjustRightInd w:val="0"/>
        <w:spacing w:after="120"/>
        <w:jc w:val="both"/>
        <w:rPr>
          <w:rFonts w:ascii="Times New Roman" w:hAnsi="Times New Roman" w:cs="Times New Roman"/>
          <w:sz w:val="28"/>
          <w:szCs w:val="28"/>
        </w:rPr>
      </w:pPr>
      <w:r w:rsidRPr="0057331B">
        <w:rPr>
          <w:rFonts w:ascii="Times New Roman" w:hAnsi="Times New Roman" w:cs="Times New Roman"/>
          <w:color w:val="000000"/>
          <w:sz w:val="28"/>
          <w:szCs w:val="28"/>
        </w:rPr>
        <w:t xml:space="preserve">Экспериментируя с чертежом (варьируя элементы, производя измерения и арифметические операции над ними), учащийся формулирует гипотезы. После этого задача превращается в задачу на доказательство сформулированной гипотезы. </w:t>
      </w:r>
    </w:p>
    <w:p w:rsidR="00485D95" w:rsidRPr="0057331B" w:rsidRDefault="00485D95" w:rsidP="0057331B">
      <w:pPr>
        <w:widowControl w:val="0"/>
        <w:autoSpaceDE w:val="0"/>
        <w:autoSpaceDN w:val="0"/>
        <w:adjustRightInd w:val="0"/>
        <w:spacing w:after="120"/>
        <w:ind w:right="-1" w:firstLine="720"/>
        <w:jc w:val="both"/>
        <w:rPr>
          <w:rFonts w:ascii="Times New Roman" w:hAnsi="Times New Roman" w:cs="Times New Roman"/>
          <w:color w:val="000000"/>
          <w:sz w:val="28"/>
          <w:szCs w:val="28"/>
        </w:rPr>
      </w:pPr>
      <w:r w:rsidRPr="0057331B">
        <w:rPr>
          <w:rFonts w:ascii="Times New Roman" w:hAnsi="Times New Roman" w:cs="Times New Roman"/>
          <w:color w:val="000000"/>
          <w:sz w:val="28"/>
          <w:szCs w:val="28"/>
        </w:rPr>
        <w:t>Чертежи к задачам на построение, в которых построение не слишком громоздко и выполняется без каких-либо специально выдуманных приемов, содержат спрятанное построение (а иногда еще и пошаговое описание этого построения). Чертежи к задачам, требующим нетривиального исследования, имеют ответ. Чертежи ко всем задачам на построение включают в себя данные, соответствующие условию конфигурации. Преимущество программы в том, что ученик, самостоятельно выполнив построение с помощью компьютерных аналогов циркуля и линейки, может проверить его правильность, варьируя величины или расположение</w:t>
      </w:r>
      <w:r w:rsidR="00842D67">
        <w:rPr>
          <w:rFonts w:ascii="Times New Roman" w:hAnsi="Times New Roman" w:cs="Times New Roman"/>
          <w:color w:val="000000"/>
          <w:sz w:val="28"/>
          <w:szCs w:val="28"/>
        </w:rPr>
        <w:t xml:space="preserve"> данных геометрических объектов</w:t>
      </w:r>
      <w:r w:rsidRPr="0057331B">
        <w:rPr>
          <w:rFonts w:ascii="Times New Roman" w:hAnsi="Times New Roman" w:cs="Times New Roman"/>
          <w:color w:val="000000"/>
          <w:sz w:val="28"/>
          <w:szCs w:val="28"/>
        </w:rPr>
        <w:t xml:space="preserve">.   </w:t>
      </w:r>
    </w:p>
    <w:p w:rsidR="005D4748" w:rsidRPr="0057331B" w:rsidRDefault="00C810E8" w:rsidP="0057331B">
      <w:pPr>
        <w:widowControl w:val="0"/>
        <w:autoSpaceDE w:val="0"/>
        <w:autoSpaceDN w:val="0"/>
        <w:adjustRightInd w:val="0"/>
        <w:spacing w:after="120"/>
        <w:ind w:right="-1" w:firstLine="720"/>
        <w:jc w:val="both"/>
        <w:rPr>
          <w:rFonts w:ascii="Times New Roman" w:hAnsi="Times New Roman" w:cs="Times New Roman"/>
          <w:noProof/>
          <w:color w:val="000000"/>
          <w:sz w:val="28"/>
          <w:szCs w:val="28"/>
          <w:lang w:eastAsia="ru-RU"/>
        </w:rPr>
      </w:pPr>
      <w:r w:rsidRPr="0057331B">
        <w:rPr>
          <w:rFonts w:ascii="Times New Roman" w:eastAsia="Times New Roman" w:hAnsi="Times New Roman" w:cs="Times New Roman"/>
          <w:snapToGrid w:val="0"/>
          <w:color w:val="000000"/>
          <w:w w:val="0"/>
          <w:sz w:val="28"/>
          <w:szCs w:val="28"/>
          <w:u w:color="000000"/>
          <w:bdr w:val="none" w:sz="0" w:space="0" w:color="000000"/>
          <w:shd w:val="clear" w:color="000000" w:fill="000000"/>
        </w:rPr>
        <w:t xml:space="preserve"> </w:t>
      </w:r>
      <w:r w:rsidRPr="0057331B">
        <w:rPr>
          <w:rFonts w:ascii="Times New Roman" w:hAnsi="Times New Roman" w:cs="Times New Roman"/>
          <w:noProof/>
          <w:color w:val="000000"/>
          <w:sz w:val="28"/>
          <w:szCs w:val="28"/>
          <w:lang w:eastAsia="ru-RU"/>
        </w:rPr>
        <w:t xml:space="preserve">  </w:t>
      </w:r>
    </w:p>
    <w:p w:rsidR="00DE4B7D" w:rsidRPr="0057331B" w:rsidRDefault="00DE4B7D" w:rsidP="0057331B">
      <w:pPr>
        <w:widowControl w:val="0"/>
        <w:autoSpaceDE w:val="0"/>
        <w:autoSpaceDN w:val="0"/>
        <w:adjustRightInd w:val="0"/>
        <w:spacing w:after="120"/>
        <w:ind w:right="-1" w:firstLine="720"/>
        <w:jc w:val="both"/>
        <w:rPr>
          <w:rFonts w:ascii="Times New Roman" w:hAnsi="Times New Roman" w:cs="Times New Roman"/>
          <w:color w:val="000000"/>
          <w:sz w:val="28"/>
          <w:szCs w:val="28"/>
        </w:rPr>
      </w:pPr>
      <w:r w:rsidRPr="0057331B">
        <w:rPr>
          <w:rFonts w:ascii="Times New Roman" w:hAnsi="Times New Roman" w:cs="Times New Roman"/>
          <w:color w:val="000000"/>
          <w:sz w:val="28"/>
          <w:szCs w:val="28"/>
        </w:rPr>
        <w:t xml:space="preserve">И так, работая с УМК «Живая Математика»,  учитель может: </w:t>
      </w:r>
    </w:p>
    <w:p w:rsidR="00DE4B7D" w:rsidRPr="0057331B" w:rsidRDefault="00DE4B7D" w:rsidP="0057331B">
      <w:pPr>
        <w:widowControl w:val="0"/>
        <w:autoSpaceDE w:val="0"/>
        <w:autoSpaceDN w:val="0"/>
        <w:adjustRightInd w:val="0"/>
        <w:spacing w:after="120"/>
        <w:jc w:val="both"/>
        <w:rPr>
          <w:rFonts w:ascii="Times New Roman" w:hAnsi="Times New Roman" w:cs="Times New Roman"/>
          <w:color w:val="000000"/>
          <w:sz w:val="28"/>
          <w:szCs w:val="28"/>
        </w:rPr>
      </w:pPr>
      <w:r w:rsidRPr="0057331B">
        <w:rPr>
          <w:rFonts w:ascii="Times New Roman" w:hAnsi="Times New Roman" w:cs="Times New Roman"/>
          <w:color w:val="000000"/>
          <w:sz w:val="28"/>
          <w:szCs w:val="28"/>
        </w:rPr>
        <w:t>•</w:t>
      </w:r>
      <w:r w:rsidRPr="0057331B">
        <w:rPr>
          <w:rFonts w:ascii="Times New Roman" w:hAnsi="Times New Roman" w:cs="Times New Roman"/>
          <w:color w:val="000000"/>
          <w:sz w:val="28"/>
          <w:szCs w:val="28"/>
        </w:rPr>
        <w:tab/>
        <w:t>проиллюстрировать объяснение эффектными и точными чертежами;</w:t>
      </w:r>
    </w:p>
    <w:p w:rsidR="00DE4B7D" w:rsidRPr="0057331B" w:rsidRDefault="00DE4B7D" w:rsidP="0057331B">
      <w:pPr>
        <w:widowControl w:val="0"/>
        <w:autoSpaceDE w:val="0"/>
        <w:autoSpaceDN w:val="0"/>
        <w:adjustRightInd w:val="0"/>
        <w:spacing w:after="120"/>
        <w:jc w:val="both"/>
        <w:rPr>
          <w:rFonts w:ascii="Times New Roman" w:hAnsi="Times New Roman" w:cs="Times New Roman"/>
          <w:color w:val="000000"/>
          <w:sz w:val="28"/>
          <w:szCs w:val="28"/>
        </w:rPr>
      </w:pPr>
      <w:r w:rsidRPr="0057331B">
        <w:rPr>
          <w:rFonts w:ascii="Times New Roman" w:hAnsi="Times New Roman" w:cs="Times New Roman"/>
          <w:color w:val="000000"/>
          <w:sz w:val="28"/>
          <w:szCs w:val="28"/>
        </w:rPr>
        <w:t>•</w:t>
      </w:r>
      <w:r w:rsidRPr="0057331B">
        <w:rPr>
          <w:rFonts w:ascii="Times New Roman" w:hAnsi="Times New Roman" w:cs="Times New Roman"/>
          <w:color w:val="000000"/>
          <w:sz w:val="28"/>
          <w:szCs w:val="28"/>
        </w:rPr>
        <w:tab/>
        <w:t xml:space="preserve">организовать экспериментальную исследовательскую деятельность учащихся в соответствии с уровнем и потребностями учащихся; </w:t>
      </w:r>
    </w:p>
    <w:p w:rsidR="00DE4B7D" w:rsidRPr="0057331B" w:rsidRDefault="00DE4B7D" w:rsidP="0057331B">
      <w:pPr>
        <w:widowControl w:val="0"/>
        <w:autoSpaceDE w:val="0"/>
        <w:autoSpaceDN w:val="0"/>
        <w:adjustRightInd w:val="0"/>
        <w:spacing w:after="120"/>
        <w:jc w:val="both"/>
        <w:rPr>
          <w:rFonts w:ascii="Times New Roman" w:hAnsi="Times New Roman" w:cs="Times New Roman"/>
          <w:color w:val="000000"/>
          <w:sz w:val="28"/>
          <w:szCs w:val="28"/>
        </w:rPr>
      </w:pPr>
      <w:r w:rsidRPr="0057331B">
        <w:rPr>
          <w:rFonts w:ascii="Times New Roman" w:hAnsi="Times New Roman" w:cs="Times New Roman"/>
          <w:color w:val="000000"/>
          <w:sz w:val="28"/>
          <w:szCs w:val="28"/>
        </w:rPr>
        <w:t>•</w:t>
      </w:r>
      <w:r w:rsidRPr="0057331B">
        <w:rPr>
          <w:rFonts w:ascii="Times New Roman" w:hAnsi="Times New Roman" w:cs="Times New Roman"/>
          <w:color w:val="000000"/>
          <w:sz w:val="28"/>
          <w:szCs w:val="28"/>
        </w:rPr>
        <w:tab/>
        <w:t>повысить разнообразие форм работы учащихся, значительно увеличить</w:t>
      </w:r>
    </w:p>
    <w:p w:rsidR="00DE4B7D" w:rsidRPr="0057331B" w:rsidRDefault="00DE4B7D" w:rsidP="0057331B">
      <w:pPr>
        <w:widowControl w:val="0"/>
        <w:autoSpaceDE w:val="0"/>
        <w:autoSpaceDN w:val="0"/>
        <w:adjustRightInd w:val="0"/>
        <w:spacing w:after="120"/>
        <w:jc w:val="both"/>
        <w:rPr>
          <w:rFonts w:ascii="Times New Roman" w:hAnsi="Times New Roman" w:cs="Times New Roman"/>
          <w:color w:val="000000"/>
          <w:sz w:val="28"/>
          <w:szCs w:val="28"/>
        </w:rPr>
      </w:pPr>
      <w:r w:rsidRPr="0057331B">
        <w:rPr>
          <w:rFonts w:ascii="Times New Roman" w:hAnsi="Times New Roman" w:cs="Times New Roman"/>
          <w:color w:val="000000"/>
          <w:sz w:val="28"/>
          <w:szCs w:val="28"/>
        </w:rPr>
        <w:t xml:space="preserve">     долю    активной творческой работы в их учебной деятельности; </w:t>
      </w:r>
    </w:p>
    <w:p w:rsidR="00DE4B7D" w:rsidRPr="0057331B" w:rsidRDefault="00DE4B7D" w:rsidP="0057331B">
      <w:pPr>
        <w:widowControl w:val="0"/>
        <w:autoSpaceDE w:val="0"/>
        <w:autoSpaceDN w:val="0"/>
        <w:adjustRightInd w:val="0"/>
        <w:spacing w:after="120"/>
        <w:jc w:val="both"/>
        <w:rPr>
          <w:rFonts w:ascii="Times New Roman" w:hAnsi="Times New Roman" w:cs="Times New Roman"/>
          <w:color w:val="000000"/>
          <w:sz w:val="28"/>
          <w:szCs w:val="28"/>
        </w:rPr>
      </w:pPr>
      <w:r w:rsidRPr="0057331B">
        <w:rPr>
          <w:rFonts w:ascii="Times New Roman" w:hAnsi="Times New Roman" w:cs="Times New Roman"/>
          <w:color w:val="000000"/>
          <w:sz w:val="28"/>
          <w:szCs w:val="28"/>
        </w:rPr>
        <w:t>•</w:t>
      </w:r>
      <w:r w:rsidRPr="0057331B">
        <w:rPr>
          <w:rFonts w:ascii="Times New Roman" w:hAnsi="Times New Roman" w:cs="Times New Roman"/>
          <w:color w:val="000000"/>
          <w:sz w:val="28"/>
          <w:szCs w:val="28"/>
        </w:rPr>
        <w:tab/>
        <w:t>высвободить время на выполнение учащимися творческих задач;</w:t>
      </w:r>
    </w:p>
    <w:p w:rsidR="00DE4B7D" w:rsidRPr="0057331B" w:rsidRDefault="00DE4B7D" w:rsidP="0057331B">
      <w:pPr>
        <w:widowControl w:val="0"/>
        <w:autoSpaceDE w:val="0"/>
        <w:autoSpaceDN w:val="0"/>
        <w:adjustRightInd w:val="0"/>
        <w:spacing w:after="120"/>
        <w:jc w:val="both"/>
        <w:rPr>
          <w:rFonts w:ascii="Times New Roman" w:hAnsi="Times New Roman" w:cs="Times New Roman"/>
          <w:color w:val="000000"/>
          <w:sz w:val="28"/>
          <w:szCs w:val="28"/>
        </w:rPr>
      </w:pPr>
      <w:r w:rsidRPr="0057331B">
        <w:rPr>
          <w:rFonts w:ascii="Times New Roman" w:hAnsi="Times New Roman" w:cs="Times New Roman"/>
          <w:color w:val="000000"/>
          <w:sz w:val="28"/>
          <w:szCs w:val="28"/>
        </w:rPr>
        <w:t>•</w:t>
      </w:r>
      <w:r w:rsidRPr="0057331B">
        <w:rPr>
          <w:rFonts w:ascii="Times New Roman" w:hAnsi="Times New Roman" w:cs="Times New Roman"/>
          <w:color w:val="000000"/>
          <w:sz w:val="28"/>
          <w:szCs w:val="28"/>
        </w:rPr>
        <w:tab/>
        <w:t xml:space="preserve">реализовать дифференциацию по уровню знаний и возможностей   учеников и индивидуализировать обучение (это относится как к уровню формирования предметных умений и знаний, так и интеллектуальных и общих умений). </w:t>
      </w:r>
    </w:p>
    <w:p w:rsidR="00DE4B7D" w:rsidRPr="0057331B" w:rsidRDefault="00DE4B7D" w:rsidP="0057331B">
      <w:pPr>
        <w:widowControl w:val="0"/>
        <w:autoSpaceDE w:val="0"/>
        <w:autoSpaceDN w:val="0"/>
        <w:adjustRightInd w:val="0"/>
        <w:spacing w:after="120"/>
        <w:jc w:val="both"/>
        <w:rPr>
          <w:rFonts w:ascii="Times New Roman" w:hAnsi="Times New Roman" w:cs="Times New Roman"/>
          <w:color w:val="000000"/>
          <w:sz w:val="28"/>
          <w:szCs w:val="28"/>
        </w:rPr>
      </w:pPr>
      <w:r w:rsidRPr="0057331B">
        <w:rPr>
          <w:rFonts w:ascii="Times New Roman" w:hAnsi="Times New Roman" w:cs="Times New Roman"/>
          <w:color w:val="000000"/>
          <w:sz w:val="28"/>
          <w:szCs w:val="28"/>
        </w:rPr>
        <w:t xml:space="preserve">Находясь в  программной среде «Живая Математика»,  учащийся получает возможность: </w:t>
      </w:r>
    </w:p>
    <w:p w:rsidR="00DE4B7D" w:rsidRPr="0057331B" w:rsidRDefault="00DE4B7D" w:rsidP="0057331B">
      <w:pPr>
        <w:widowControl w:val="0"/>
        <w:autoSpaceDE w:val="0"/>
        <w:autoSpaceDN w:val="0"/>
        <w:adjustRightInd w:val="0"/>
        <w:spacing w:after="120"/>
        <w:jc w:val="both"/>
        <w:rPr>
          <w:rFonts w:ascii="Times New Roman" w:hAnsi="Times New Roman" w:cs="Times New Roman"/>
          <w:color w:val="000000"/>
          <w:sz w:val="28"/>
          <w:szCs w:val="28"/>
        </w:rPr>
      </w:pPr>
      <w:r w:rsidRPr="0057331B">
        <w:rPr>
          <w:rFonts w:ascii="Times New Roman" w:hAnsi="Times New Roman" w:cs="Times New Roman"/>
          <w:color w:val="000000"/>
          <w:sz w:val="28"/>
          <w:szCs w:val="28"/>
        </w:rPr>
        <w:t>•</w:t>
      </w:r>
      <w:r w:rsidRPr="0057331B">
        <w:rPr>
          <w:rFonts w:ascii="Times New Roman" w:hAnsi="Times New Roman" w:cs="Times New Roman"/>
          <w:color w:val="000000"/>
          <w:sz w:val="28"/>
          <w:szCs w:val="28"/>
        </w:rPr>
        <w:tab/>
        <w:t>видеть предположительное равенство и подобие фигур;</w:t>
      </w:r>
    </w:p>
    <w:p w:rsidR="00DE4B7D" w:rsidRPr="0057331B" w:rsidRDefault="00DE4B7D" w:rsidP="0057331B">
      <w:pPr>
        <w:widowControl w:val="0"/>
        <w:autoSpaceDE w:val="0"/>
        <w:autoSpaceDN w:val="0"/>
        <w:adjustRightInd w:val="0"/>
        <w:spacing w:after="120"/>
        <w:jc w:val="both"/>
        <w:rPr>
          <w:rFonts w:ascii="Times New Roman" w:hAnsi="Times New Roman" w:cs="Times New Roman"/>
          <w:color w:val="000000"/>
          <w:sz w:val="28"/>
          <w:szCs w:val="28"/>
        </w:rPr>
      </w:pPr>
      <w:r w:rsidRPr="0057331B">
        <w:rPr>
          <w:rFonts w:ascii="Times New Roman" w:hAnsi="Times New Roman" w:cs="Times New Roman"/>
          <w:color w:val="000000"/>
          <w:sz w:val="28"/>
          <w:szCs w:val="28"/>
        </w:rPr>
        <w:t>•</w:t>
      </w:r>
      <w:r w:rsidRPr="0057331B">
        <w:rPr>
          <w:rFonts w:ascii="Times New Roman" w:hAnsi="Times New Roman" w:cs="Times New Roman"/>
          <w:color w:val="000000"/>
          <w:sz w:val="28"/>
          <w:szCs w:val="28"/>
        </w:rPr>
        <w:tab/>
        <w:t xml:space="preserve">понимать, что утверждения о фигурах делятся </w:t>
      </w:r>
      <w:proofErr w:type="gramStart"/>
      <w:r w:rsidRPr="0057331B">
        <w:rPr>
          <w:rFonts w:ascii="Times New Roman" w:hAnsi="Times New Roman" w:cs="Times New Roman"/>
          <w:color w:val="000000"/>
          <w:sz w:val="28"/>
          <w:szCs w:val="28"/>
        </w:rPr>
        <w:t>на</w:t>
      </w:r>
      <w:proofErr w:type="gramEnd"/>
      <w:r w:rsidRPr="0057331B">
        <w:rPr>
          <w:rFonts w:ascii="Times New Roman" w:hAnsi="Times New Roman" w:cs="Times New Roman"/>
          <w:color w:val="000000"/>
          <w:sz w:val="28"/>
          <w:szCs w:val="28"/>
        </w:rPr>
        <w:t xml:space="preserve"> истинные и ложные;</w:t>
      </w:r>
    </w:p>
    <w:p w:rsidR="00DE4B7D" w:rsidRPr="0057331B" w:rsidRDefault="00DE4B7D" w:rsidP="0057331B">
      <w:pPr>
        <w:widowControl w:val="0"/>
        <w:autoSpaceDE w:val="0"/>
        <w:autoSpaceDN w:val="0"/>
        <w:adjustRightInd w:val="0"/>
        <w:spacing w:after="120"/>
        <w:jc w:val="both"/>
        <w:rPr>
          <w:rFonts w:ascii="Times New Roman" w:hAnsi="Times New Roman" w:cs="Times New Roman"/>
          <w:color w:val="000000"/>
          <w:sz w:val="28"/>
          <w:szCs w:val="28"/>
        </w:rPr>
      </w:pPr>
      <w:r w:rsidRPr="0057331B">
        <w:rPr>
          <w:rFonts w:ascii="Times New Roman" w:hAnsi="Times New Roman" w:cs="Times New Roman"/>
          <w:color w:val="000000"/>
          <w:sz w:val="28"/>
          <w:szCs w:val="28"/>
        </w:rPr>
        <w:t>•</w:t>
      </w:r>
      <w:r w:rsidRPr="0057331B">
        <w:rPr>
          <w:rFonts w:ascii="Times New Roman" w:hAnsi="Times New Roman" w:cs="Times New Roman"/>
          <w:color w:val="000000"/>
          <w:sz w:val="28"/>
          <w:szCs w:val="28"/>
        </w:rPr>
        <w:tab/>
        <w:t xml:space="preserve">понимать, что ложные утверждения о фигурах опровергаются </w:t>
      </w:r>
      <w:proofErr w:type="spellStart"/>
      <w:r w:rsidRPr="0057331B">
        <w:rPr>
          <w:rFonts w:ascii="Times New Roman" w:hAnsi="Times New Roman" w:cs="Times New Roman"/>
          <w:color w:val="000000"/>
          <w:sz w:val="28"/>
          <w:szCs w:val="28"/>
        </w:rPr>
        <w:t>контрпримерами</w:t>
      </w:r>
      <w:proofErr w:type="spellEnd"/>
      <w:r w:rsidRPr="0057331B">
        <w:rPr>
          <w:rFonts w:ascii="Times New Roman" w:hAnsi="Times New Roman" w:cs="Times New Roman"/>
          <w:color w:val="000000"/>
          <w:sz w:val="28"/>
          <w:szCs w:val="28"/>
        </w:rPr>
        <w:t xml:space="preserve">, и самостоятельно строить </w:t>
      </w:r>
      <w:proofErr w:type="spellStart"/>
      <w:r w:rsidRPr="0057331B">
        <w:rPr>
          <w:rFonts w:ascii="Times New Roman" w:hAnsi="Times New Roman" w:cs="Times New Roman"/>
          <w:color w:val="000000"/>
          <w:sz w:val="28"/>
          <w:szCs w:val="28"/>
        </w:rPr>
        <w:t>контрпримеры</w:t>
      </w:r>
      <w:proofErr w:type="spellEnd"/>
      <w:r w:rsidRPr="0057331B">
        <w:rPr>
          <w:rFonts w:ascii="Times New Roman" w:hAnsi="Times New Roman" w:cs="Times New Roman"/>
          <w:color w:val="000000"/>
          <w:sz w:val="28"/>
          <w:szCs w:val="28"/>
        </w:rPr>
        <w:t xml:space="preserve">; </w:t>
      </w:r>
    </w:p>
    <w:p w:rsidR="00DE4B7D" w:rsidRPr="0057331B" w:rsidRDefault="00DE4B7D" w:rsidP="0057331B">
      <w:pPr>
        <w:widowControl w:val="0"/>
        <w:autoSpaceDE w:val="0"/>
        <w:autoSpaceDN w:val="0"/>
        <w:adjustRightInd w:val="0"/>
        <w:spacing w:after="120"/>
        <w:jc w:val="both"/>
        <w:rPr>
          <w:rFonts w:ascii="Times New Roman" w:hAnsi="Times New Roman" w:cs="Times New Roman"/>
          <w:color w:val="000000"/>
          <w:sz w:val="28"/>
          <w:szCs w:val="28"/>
        </w:rPr>
      </w:pPr>
      <w:r w:rsidRPr="0057331B">
        <w:rPr>
          <w:rFonts w:ascii="Times New Roman" w:hAnsi="Times New Roman" w:cs="Times New Roman"/>
          <w:color w:val="000000"/>
          <w:sz w:val="28"/>
          <w:szCs w:val="28"/>
        </w:rPr>
        <w:t>•</w:t>
      </w:r>
      <w:r w:rsidRPr="0057331B">
        <w:rPr>
          <w:rFonts w:ascii="Times New Roman" w:hAnsi="Times New Roman" w:cs="Times New Roman"/>
          <w:color w:val="000000"/>
          <w:sz w:val="28"/>
          <w:szCs w:val="28"/>
        </w:rPr>
        <w:tab/>
        <w:t>понимать соотношение между математическим утверждением, его обобщениями и частными случаями;</w:t>
      </w:r>
    </w:p>
    <w:p w:rsidR="00261DBF" w:rsidRDefault="00DE4B7D" w:rsidP="0057331B">
      <w:pPr>
        <w:widowControl w:val="0"/>
        <w:autoSpaceDE w:val="0"/>
        <w:autoSpaceDN w:val="0"/>
        <w:adjustRightInd w:val="0"/>
        <w:spacing w:after="120"/>
        <w:jc w:val="both"/>
        <w:rPr>
          <w:rFonts w:ascii="Times New Roman" w:hAnsi="Times New Roman" w:cs="Times New Roman"/>
          <w:color w:val="000000"/>
          <w:sz w:val="28"/>
          <w:szCs w:val="28"/>
        </w:rPr>
      </w:pPr>
      <w:r w:rsidRPr="0057331B">
        <w:rPr>
          <w:rFonts w:ascii="Times New Roman" w:hAnsi="Times New Roman" w:cs="Times New Roman"/>
          <w:color w:val="000000"/>
          <w:sz w:val="28"/>
          <w:szCs w:val="28"/>
        </w:rPr>
        <w:t>•</w:t>
      </w:r>
      <w:r w:rsidRPr="0057331B">
        <w:rPr>
          <w:rFonts w:ascii="Times New Roman" w:hAnsi="Times New Roman" w:cs="Times New Roman"/>
          <w:color w:val="000000"/>
          <w:sz w:val="28"/>
          <w:szCs w:val="28"/>
        </w:rPr>
        <w:tab/>
        <w:t>отличать верные доказательства от неверных, в отдельных случаях самостоятельно доказывать правдоподобные утверждения.</w:t>
      </w:r>
    </w:p>
    <w:p w:rsidR="008B72C4" w:rsidRDefault="008B72C4" w:rsidP="0057331B">
      <w:pPr>
        <w:widowControl w:val="0"/>
        <w:autoSpaceDE w:val="0"/>
        <w:autoSpaceDN w:val="0"/>
        <w:adjustRightInd w:val="0"/>
        <w:spacing w:after="120"/>
        <w:jc w:val="both"/>
        <w:rPr>
          <w:rFonts w:ascii="Times New Roman" w:hAnsi="Times New Roman" w:cs="Times New Roman"/>
          <w:color w:val="000000"/>
          <w:sz w:val="28"/>
          <w:szCs w:val="28"/>
        </w:rPr>
      </w:pPr>
      <w:r>
        <w:rPr>
          <w:rFonts w:ascii="Times New Roman" w:hAnsi="Times New Roman" w:cs="Times New Roman"/>
          <w:color w:val="000000"/>
          <w:sz w:val="28"/>
          <w:szCs w:val="28"/>
        </w:rPr>
        <w:t>Список использованных источников:</w:t>
      </w:r>
    </w:p>
    <w:p w:rsidR="008B72C4" w:rsidRDefault="008B72C4" w:rsidP="008B72C4">
      <w:pPr>
        <w:pStyle w:val="a3"/>
        <w:widowControl w:val="0"/>
        <w:numPr>
          <w:ilvl w:val="0"/>
          <w:numId w:val="20"/>
        </w:numPr>
        <w:autoSpaceDE w:val="0"/>
        <w:autoSpaceDN w:val="0"/>
        <w:adjustRightInd w:val="0"/>
        <w:spacing w:after="120"/>
        <w:rPr>
          <w:rFonts w:ascii="Times New Roman" w:hAnsi="Times New Roman"/>
          <w:color w:val="000000"/>
          <w:sz w:val="28"/>
          <w:szCs w:val="28"/>
        </w:rPr>
      </w:pPr>
      <w:r>
        <w:rPr>
          <w:rFonts w:ascii="Times New Roman" w:hAnsi="Times New Roman"/>
          <w:color w:val="000000"/>
          <w:sz w:val="28"/>
          <w:szCs w:val="28"/>
        </w:rPr>
        <w:t>«</w:t>
      </w:r>
      <w:r w:rsidRPr="008B72C4">
        <w:rPr>
          <w:rFonts w:ascii="Times New Roman" w:hAnsi="Times New Roman"/>
          <w:color w:val="000000"/>
          <w:sz w:val="28"/>
          <w:szCs w:val="28"/>
        </w:rPr>
        <w:t>ПРИМЕНЕНИЕ УМК «ЖИВАЯ МАТЕМАТИКА» НА УРОКАХ ГЕОМЕТРИИ В 7-9 КЛАССАХ</w:t>
      </w:r>
      <w:r>
        <w:rPr>
          <w:rFonts w:ascii="Times New Roman" w:hAnsi="Times New Roman"/>
          <w:color w:val="000000"/>
          <w:sz w:val="28"/>
          <w:szCs w:val="28"/>
        </w:rPr>
        <w:t xml:space="preserve">» </w:t>
      </w:r>
      <w:r w:rsidRPr="008B72C4">
        <w:rPr>
          <w:rFonts w:ascii="Times New Roman" w:hAnsi="Times New Roman"/>
          <w:color w:val="000000"/>
          <w:sz w:val="28"/>
          <w:szCs w:val="28"/>
        </w:rPr>
        <w:t>Янченко Оксана Викторовна</w:t>
      </w:r>
    </w:p>
    <w:p w:rsidR="008B72C4" w:rsidRPr="00CE367B" w:rsidRDefault="008B72C4" w:rsidP="00842D67">
      <w:pPr>
        <w:pStyle w:val="a3"/>
        <w:widowControl w:val="0"/>
        <w:autoSpaceDE w:val="0"/>
        <w:autoSpaceDN w:val="0"/>
        <w:adjustRightInd w:val="0"/>
        <w:spacing w:after="120"/>
        <w:ind w:firstLine="0"/>
        <w:jc w:val="center"/>
        <w:rPr>
          <w:rFonts w:ascii="Times New Roman" w:hAnsi="Times New Roman"/>
          <w:b/>
          <w:color w:val="000000"/>
          <w:sz w:val="28"/>
          <w:szCs w:val="28"/>
        </w:rPr>
      </w:pPr>
      <w:r w:rsidRPr="00CE367B">
        <w:rPr>
          <w:rFonts w:ascii="Times New Roman" w:hAnsi="Times New Roman"/>
          <w:b/>
          <w:color w:val="000000"/>
          <w:sz w:val="28"/>
          <w:szCs w:val="28"/>
        </w:rPr>
        <w:t>Контакты</w:t>
      </w:r>
    </w:p>
    <w:p w:rsidR="008B72C4" w:rsidRDefault="008B72C4" w:rsidP="008B72C4">
      <w:pPr>
        <w:pStyle w:val="a3"/>
        <w:widowControl w:val="0"/>
        <w:autoSpaceDE w:val="0"/>
        <w:autoSpaceDN w:val="0"/>
        <w:adjustRightInd w:val="0"/>
        <w:spacing w:after="120"/>
        <w:ind w:firstLine="0"/>
        <w:rPr>
          <w:rFonts w:ascii="Times New Roman" w:hAnsi="Times New Roman"/>
          <w:color w:val="000000"/>
          <w:sz w:val="28"/>
          <w:szCs w:val="28"/>
        </w:rPr>
      </w:pPr>
      <w:r>
        <w:rPr>
          <w:rFonts w:ascii="Times New Roman" w:hAnsi="Times New Roman"/>
          <w:color w:val="000000"/>
          <w:sz w:val="28"/>
          <w:szCs w:val="28"/>
        </w:rPr>
        <w:t xml:space="preserve">423250 ул. </w:t>
      </w:r>
      <w:proofErr w:type="spellStart"/>
      <w:r>
        <w:rPr>
          <w:rFonts w:ascii="Times New Roman" w:hAnsi="Times New Roman"/>
          <w:color w:val="000000"/>
          <w:sz w:val="28"/>
          <w:szCs w:val="28"/>
        </w:rPr>
        <w:t>Садриева</w:t>
      </w:r>
      <w:proofErr w:type="spellEnd"/>
      <w:r>
        <w:rPr>
          <w:rFonts w:ascii="Times New Roman" w:hAnsi="Times New Roman"/>
          <w:color w:val="000000"/>
          <w:sz w:val="28"/>
          <w:szCs w:val="28"/>
        </w:rPr>
        <w:t>, д.23, кв.14, г. Лениногорск</w:t>
      </w:r>
    </w:p>
    <w:p w:rsidR="00842D67" w:rsidRDefault="00842D67" w:rsidP="00842D67">
      <w:pPr>
        <w:pStyle w:val="a3"/>
        <w:widowControl w:val="0"/>
        <w:autoSpaceDE w:val="0"/>
        <w:autoSpaceDN w:val="0"/>
        <w:adjustRightInd w:val="0"/>
        <w:spacing w:after="120"/>
        <w:ind w:firstLine="0"/>
        <w:rPr>
          <w:rFonts w:ascii="Times New Roman" w:hAnsi="Times New Roman"/>
          <w:color w:val="000000"/>
          <w:sz w:val="28"/>
          <w:szCs w:val="28"/>
        </w:rPr>
      </w:pPr>
      <w:r>
        <w:rPr>
          <w:rFonts w:ascii="Times New Roman" w:hAnsi="Times New Roman"/>
          <w:color w:val="000000"/>
          <w:sz w:val="28"/>
          <w:szCs w:val="28"/>
        </w:rPr>
        <w:t xml:space="preserve">Телефон для справок: </w:t>
      </w:r>
      <w:r w:rsidRPr="00842D67">
        <w:rPr>
          <w:rFonts w:ascii="Times New Roman" w:hAnsi="Times New Roman"/>
          <w:color w:val="000000"/>
          <w:sz w:val="28"/>
          <w:szCs w:val="28"/>
        </w:rPr>
        <w:t>89172730838</w:t>
      </w:r>
    </w:p>
    <w:p w:rsidR="00842D67" w:rsidRDefault="00842D67" w:rsidP="00842D67">
      <w:pPr>
        <w:pStyle w:val="a3"/>
        <w:widowControl w:val="0"/>
        <w:autoSpaceDE w:val="0"/>
        <w:autoSpaceDN w:val="0"/>
        <w:adjustRightInd w:val="0"/>
        <w:spacing w:after="120"/>
        <w:ind w:firstLine="0"/>
        <w:rPr>
          <w:rFonts w:ascii="Times New Roman" w:hAnsi="Times New Roman"/>
          <w:color w:val="000000"/>
          <w:sz w:val="28"/>
          <w:szCs w:val="28"/>
        </w:rPr>
      </w:pPr>
      <w:r>
        <w:rPr>
          <w:rFonts w:ascii="Times New Roman" w:hAnsi="Times New Roman"/>
          <w:color w:val="000000"/>
          <w:sz w:val="28"/>
          <w:szCs w:val="28"/>
        </w:rPr>
        <w:t xml:space="preserve">Учитель математики </w:t>
      </w:r>
      <w:proofErr w:type="spellStart"/>
      <w:r>
        <w:rPr>
          <w:rFonts w:ascii="Times New Roman" w:hAnsi="Times New Roman"/>
          <w:color w:val="000000"/>
          <w:sz w:val="28"/>
          <w:szCs w:val="28"/>
        </w:rPr>
        <w:t>Лойко</w:t>
      </w:r>
      <w:proofErr w:type="spellEnd"/>
      <w:r>
        <w:rPr>
          <w:rFonts w:ascii="Times New Roman" w:hAnsi="Times New Roman"/>
          <w:color w:val="000000"/>
          <w:sz w:val="28"/>
          <w:szCs w:val="28"/>
        </w:rPr>
        <w:t xml:space="preserve"> А. Л.</w:t>
      </w:r>
    </w:p>
    <w:p w:rsidR="00842D67" w:rsidRPr="00842D67" w:rsidRDefault="00842D67" w:rsidP="00842D67">
      <w:pPr>
        <w:pStyle w:val="a3"/>
        <w:widowControl w:val="0"/>
        <w:autoSpaceDE w:val="0"/>
        <w:autoSpaceDN w:val="0"/>
        <w:adjustRightInd w:val="0"/>
        <w:spacing w:after="120"/>
        <w:ind w:firstLine="0"/>
        <w:rPr>
          <w:rFonts w:ascii="Times New Roman" w:hAnsi="Times New Roman"/>
          <w:color w:val="000000"/>
          <w:sz w:val="28"/>
          <w:szCs w:val="28"/>
          <w:lang w:val="en-US"/>
        </w:rPr>
      </w:pPr>
      <w:r>
        <w:rPr>
          <w:rFonts w:ascii="Times New Roman" w:hAnsi="Times New Roman"/>
          <w:color w:val="000000"/>
          <w:sz w:val="28"/>
          <w:szCs w:val="28"/>
        </w:rPr>
        <w:t xml:space="preserve"> </w:t>
      </w:r>
      <w:r w:rsidRPr="00842D67">
        <w:rPr>
          <w:rFonts w:ascii="Times New Roman" w:hAnsi="Times New Roman"/>
          <w:color w:val="000000"/>
          <w:sz w:val="28"/>
          <w:szCs w:val="28"/>
        </w:rPr>
        <w:t xml:space="preserve">Электронная почта: </w:t>
      </w:r>
      <w:r w:rsidRPr="00842D67">
        <w:rPr>
          <w:rFonts w:ascii="Times New Roman" w:hAnsi="Times New Roman"/>
          <w:color w:val="000000"/>
          <w:sz w:val="28"/>
          <w:szCs w:val="28"/>
        </w:rPr>
        <w:tab/>
      </w:r>
      <w:hyperlink r:id="rId15" w:history="1">
        <w:r w:rsidRPr="00842D67">
          <w:rPr>
            <w:rStyle w:val="a9"/>
            <w:rFonts w:ascii="Times New Roman" w:hAnsi="Times New Roman"/>
            <w:sz w:val="28"/>
            <w:szCs w:val="28"/>
          </w:rPr>
          <w:t>18-10-73</w:t>
        </w:r>
        <w:r w:rsidRPr="00842D67">
          <w:rPr>
            <w:rStyle w:val="a9"/>
            <w:rFonts w:ascii="Times New Roman" w:hAnsi="Times New Roman"/>
            <w:sz w:val="28"/>
            <w:szCs w:val="28"/>
            <w:lang w:val="en-US"/>
          </w:rPr>
          <w:t>@bk.ru</w:t>
        </w:r>
      </w:hyperlink>
    </w:p>
    <w:p w:rsidR="00CE367B" w:rsidRDefault="00CE367B" w:rsidP="00842D67">
      <w:pPr>
        <w:pStyle w:val="a3"/>
        <w:widowControl w:val="0"/>
        <w:autoSpaceDE w:val="0"/>
        <w:autoSpaceDN w:val="0"/>
        <w:adjustRightInd w:val="0"/>
        <w:spacing w:after="120"/>
        <w:ind w:firstLine="0"/>
        <w:rPr>
          <w:rFonts w:ascii="Times New Roman" w:hAnsi="Times New Roman"/>
          <w:color w:val="000000"/>
          <w:sz w:val="28"/>
          <w:szCs w:val="28"/>
        </w:rPr>
      </w:pPr>
    </w:p>
    <w:p w:rsidR="00842D67" w:rsidRPr="00CE367B" w:rsidRDefault="00CE367B" w:rsidP="00CE367B">
      <w:pPr>
        <w:tabs>
          <w:tab w:val="left" w:pos="7260"/>
        </w:tabs>
      </w:pPr>
      <w:r>
        <w:tab/>
      </w:r>
      <w:bookmarkStart w:id="0" w:name="_GoBack"/>
      <w:bookmarkEnd w:id="0"/>
    </w:p>
    <w:sectPr w:rsidR="00842D67" w:rsidRPr="00CE367B" w:rsidSect="00F2001D">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C95" w:rsidRDefault="00AB1C95" w:rsidP="008E68AB">
      <w:pPr>
        <w:spacing w:after="0" w:line="240" w:lineRule="auto"/>
      </w:pPr>
      <w:r>
        <w:separator/>
      </w:r>
    </w:p>
  </w:endnote>
  <w:endnote w:type="continuationSeparator" w:id="0">
    <w:p w:rsidR="00AB1C95" w:rsidRDefault="00AB1C95" w:rsidP="008E6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C95" w:rsidRDefault="00AB1C95" w:rsidP="008E68AB">
      <w:pPr>
        <w:spacing w:after="0" w:line="240" w:lineRule="auto"/>
      </w:pPr>
      <w:r>
        <w:separator/>
      </w:r>
    </w:p>
  </w:footnote>
  <w:footnote w:type="continuationSeparator" w:id="0">
    <w:p w:rsidR="00AB1C95" w:rsidRDefault="00AB1C95" w:rsidP="008E68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rPr>
        <w:lang w:val="ru-RU"/>
      </w:r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27"/>
    <w:multiLevelType w:val="multilevel"/>
    <w:tmpl w:val="00000027"/>
    <w:name w:val="WW8Num45"/>
    <w:lvl w:ilvl="0">
      <w:start w:val="11"/>
      <w:numFmt w:val="decimal"/>
      <w:lvlText w:val="%1."/>
      <w:lvlJc w:val="left"/>
      <w:pPr>
        <w:tabs>
          <w:tab w:val="num" w:pos="720"/>
        </w:tabs>
        <w:ind w:left="720" w:hanging="360"/>
      </w:pPr>
      <w:rPr>
        <w:rFonts w:cs="Times New Roman"/>
      </w:rPr>
    </w:lvl>
    <w:lvl w:ilvl="1">
      <w:start w:val="10"/>
      <w:numFmt w:val="decimal"/>
      <w:lvlText w:val="%2"/>
      <w:lvlJc w:val="left"/>
      <w:pPr>
        <w:tabs>
          <w:tab w:val="num" w:pos="0"/>
        </w:tabs>
        <w:ind w:left="1440" w:hanging="360"/>
      </w:pPr>
      <w:rPr>
        <w:rFonts w:cs="Arial"/>
        <w:b/>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00000029"/>
    <w:multiLevelType w:val="multilevel"/>
    <w:tmpl w:val="00000029"/>
    <w:name w:val="WW8Num4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0000002A"/>
    <w:multiLevelType w:val="multilevel"/>
    <w:tmpl w:val="0000002A"/>
    <w:name w:val="WW8Num49"/>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8">
    <w:nsid w:val="0000002E"/>
    <w:multiLevelType w:val="multilevel"/>
    <w:tmpl w:val="0000002E"/>
    <w:name w:val="WW8Num53"/>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9">
    <w:nsid w:val="0000002F"/>
    <w:multiLevelType w:val="multilevel"/>
    <w:tmpl w:val="0000002F"/>
    <w:name w:val="WW8Num54"/>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10">
    <w:nsid w:val="036C7F60"/>
    <w:multiLevelType w:val="hybridMultilevel"/>
    <w:tmpl w:val="39CA52B6"/>
    <w:lvl w:ilvl="0" w:tplc="04190001">
      <w:start w:val="1"/>
      <w:numFmt w:val="bullet"/>
      <w:lvlText w:val=""/>
      <w:lvlJc w:val="left"/>
      <w:pPr>
        <w:ind w:left="360" w:hanging="360"/>
      </w:pPr>
      <w:rPr>
        <w:rFonts w:ascii="Symbol" w:hAnsi="Symbol" w:hint="default"/>
      </w:rPr>
    </w:lvl>
    <w:lvl w:ilvl="1" w:tplc="04190001">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0B7408C6"/>
    <w:multiLevelType w:val="hybridMultilevel"/>
    <w:tmpl w:val="76343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4495C3D"/>
    <w:multiLevelType w:val="multilevel"/>
    <w:tmpl w:val="0419001F"/>
    <w:name w:val="WW8Num152"/>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F180DF5"/>
    <w:multiLevelType w:val="hybridMultilevel"/>
    <w:tmpl w:val="42124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AC708B4"/>
    <w:multiLevelType w:val="hybridMultilevel"/>
    <w:tmpl w:val="6D5CCD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590154DC"/>
    <w:multiLevelType w:val="hybridMultilevel"/>
    <w:tmpl w:val="681E9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1406D4"/>
    <w:multiLevelType w:val="hybridMultilevel"/>
    <w:tmpl w:val="5B1462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610A1822"/>
    <w:multiLevelType w:val="hybridMultilevel"/>
    <w:tmpl w:val="A5D6AC0E"/>
    <w:lvl w:ilvl="0" w:tplc="04190001">
      <w:start w:val="1"/>
      <w:numFmt w:val="bullet"/>
      <w:lvlText w:val=""/>
      <w:lvlJc w:val="left"/>
      <w:pPr>
        <w:ind w:left="1077" w:hanging="360"/>
      </w:pPr>
      <w:rPr>
        <w:rFonts w:ascii="Symbol" w:hAnsi="Symbol" w:hint="default"/>
      </w:rPr>
    </w:lvl>
    <w:lvl w:ilvl="1" w:tplc="474CC008">
      <w:numFmt w:val="bullet"/>
      <w:lvlText w:val="•"/>
      <w:lvlJc w:val="left"/>
      <w:pPr>
        <w:ind w:left="1797" w:hanging="360"/>
      </w:pPr>
      <w:rPr>
        <w:rFonts w:ascii="Times New Roman" w:eastAsia="Calibri" w:hAnsi="Times New Roman" w:cs="Times New Roman"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8">
    <w:nsid w:val="671D1930"/>
    <w:multiLevelType w:val="hybridMultilevel"/>
    <w:tmpl w:val="E6A278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7EC23512"/>
    <w:multiLevelType w:val="hybridMultilevel"/>
    <w:tmpl w:val="F6641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8"/>
  </w:num>
  <w:num w:numId="3">
    <w:abstractNumId w:val="15"/>
  </w:num>
  <w:num w:numId="4">
    <w:abstractNumId w:val="16"/>
  </w:num>
  <w:num w:numId="5">
    <w:abstractNumId w:val="17"/>
  </w:num>
  <w:num w:numId="6">
    <w:abstractNumId w:val="10"/>
  </w:num>
  <w:num w:numId="7">
    <w:abstractNumId w:val="19"/>
  </w:num>
  <w:num w:numId="8">
    <w:abstractNumId w:val="0"/>
  </w:num>
  <w:num w:numId="9">
    <w:abstractNumId w:val="1"/>
  </w:num>
  <w:num w:numId="10">
    <w:abstractNumId w:val="2"/>
  </w:num>
  <w:num w:numId="11">
    <w:abstractNumId w:val="3"/>
  </w:num>
  <w:num w:numId="12">
    <w:abstractNumId w:val="4"/>
  </w:num>
  <w:num w:numId="13">
    <w:abstractNumId w:val="7"/>
  </w:num>
  <w:num w:numId="14">
    <w:abstractNumId w:val="8"/>
  </w:num>
  <w:num w:numId="15">
    <w:abstractNumId w:val="9"/>
  </w:num>
  <w:num w:numId="16">
    <w:abstractNumId w:val="12"/>
  </w:num>
  <w:num w:numId="17">
    <w:abstractNumId w:val="5"/>
  </w:num>
  <w:num w:numId="18">
    <w:abstractNumId w:val="6"/>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485D95"/>
    <w:rsid w:val="00036B41"/>
    <w:rsid w:val="001A74C2"/>
    <w:rsid w:val="00207C58"/>
    <w:rsid w:val="00261DBF"/>
    <w:rsid w:val="00296D04"/>
    <w:rsid w:val="002F758D"/>
    <w:rsid w:val="00485764"/>
    <w:rsid w:val="00485D95"/>
    <w:rsid w:val="004D4EEB"/>
    <w:rsid w:val="0057331B"/>
    <w:rsid w:val="005D4748"/>
    <w:rsid w:val="00670069"/>
    <w:rsid w:val="00842D67"/>
    <w:rsid w:val="008B72C4"/>
    <w:rsid w:val="008E68AB"/>
    <w:rsid w:val="00907FB6"/>
    <w:rsid w:val="00961F6C"/>
    <w:rsid w:val="009B27F9"/>
    <w:rsid w:val="00A42BF1"/>
    <w:rsid w:val="00A46238"/>
    <w:rsid w:val="00A66E11"/>
    <w:rsid w:val="00AB1C95"/>
    <w:rsid w:val="00BE5CFB"/>
    <w:rsid w:val="00C810E8"/>
    <w:rsid w:val="00CE367B"/>
    <w:rsid w:val="00D004E9"/>
    <w:rsid w:val="00D0414F"/>
    <w:rsid w:val="00D0457C"/>
    <w:rsid w:val="00D50A61"/>
    <w:rsid w:val="00DE4B7D"/>
    <w:rsid w:val="00E026EC"/>
    <w:rsid w:val="00E246DA"/>
    <w:rsid w:val="00ED01B5"/>
    <w:rsid w:val="00F2001D"/>
    <w:rsid w:val="00F225C9"/>
    <w:rsid w:val="00FE2301"/>
    <w:rsid w:val="00FF2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D95"/>
  </w:style>
  <w:style w:type="paragraph" w:styleId="1">
    <w:name w:val="heading 1"/>
    <w:basedOn w:val="a"/>
    <w:next w:val="a"/>
    <w:link w:val="10"/>
    <w:uiPriority w:val="9"/>
    <w:qFormat/>
    <w:rsid w:val="00D50A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5D95"/>
    <w:pPr>
      <w:spacing w:before="112" w:after="0" w:line="240" w:lineRule="auto"/>
      <w:ind w:left="720" w:right="51" w:hanging="442"/>
      <w:contextualSpacing/>
      <w:jc w:val="both"/>
    </w:pPr>
    <w:rPr>
      <w:rFonts w:ascii="Calibri" w:eastAsia="Calibri" w:hAnsi="Calibri" w:cs="Times New Roman"/>
    </w:rPr>
  </w:style>
  <w:style w:type="paragraph" w:styleId="a4">
    <w:name w:val="Balloon Text"/>
    <w:basedOn w:val="a"/>
    <w:link w:val="a5"/>
    <w:uiPriority w:val="99"/>
    <w:semiHidden/>
    <w:unhideWhenUsed/>
    <w:rsid w:val="00485D9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5D95"/>
    <w:rPr>
      <w:rFonts w:ascii="Tahoma" w:hAnsi="Tahoma" w:cs="Tahoma"/>
      <w:sz w:val="16"/>
      <w:szCs w:val="16"/>
    </w:rPr>
  </w:style>
  <w:style w:type="character" w:customStyle="1" w:styleId="11">
    <w:name w:val="Знак сноски1"/>
    <w:basedOn w:val="a0"/>
    <w:rsid w:val="008E68AB"/>
  </w:style>
  <w:style w:type="character" w:customStyle="1" w:styleId="a6">
    <w:name w:val="Символ сноски"/>
    <w:rsid w:val="008E68AB"/>
  </w:style>
  <w:style w:type="paragraph" w:customStyle="1" w:styleId="12">
    <w:name w:val="Абзац списка1"/>
    <w:basedOn w:val="a"/>
    <w:rsid w:val="008E68AB"/>
    <w:pPr>
      <w:suppressAutoHyphens/>
      <w:ind w:left="720"/>
    </w:pPr>
    <w:rPr>
      <w:rFonts w:ascii="Calibri" w:eastAsia="Times New Roman" w:hAnsi="Calibri" w:cs="Times New Roman"/>
      <w:kern w:val="1"/>
      <w:lang w:eastAsia="ar-SA"/>
    </w:rPr>
  </w:style>
  <w:style w:type="paragraph" w:customStyle="1" w:styleId="13">
    <w:name w:val="Текст сноски1"/>
    <w:basedOn w:val="a"/>
    <w:rsid w:val="008E68AB"/>
    <w:pPr>
      <w:suppressAutoHyphens/>
      <w:spacing w:after="0" w:line="240" w:lineRule="auto"/>
    </w:pPr>
    <w:rPr>
      <w:rFonts w:ascii="Times New Roman" w:eastAsia="MS Mincho" w:hAnsi="Times New Roman" w:cs="Times New Roman"/>
      <w:kern w:val="1"/>
      <w:sz w:val="24"/>
      <w:szCs w:val="24"/>
      <w:lang w:eastAsia="ar-SA"/>
    </w:rPr>
  </w:style>
  <w:style w:type="paragraph" w:styleId="a7">
    <w:name w:val="footnote text"/>
    <w:basedOn w:val="a"/>
    <w:link w:val="a8"/>
    <w:rsid w:val="008E68AB"/>
    <w:pPr>
      <w:suppressLineNumbers/>
      <w:suppressAutoHyphens/>
      <w:spacing w:after="0" w:line="240" w:lineRule="auto"/>
      <w:ind w:left="283" w:hanging="283"/>
    </w:pPr>
    <w:rPr>
      <w:rFonts w:ascii="Times New Roman" w:eastAsia="MS Mincho" w:hAnsi="Times New Roman" w:cs="Times New Roman"/>
      <w:kern w:val="1"/>
      <w:sz w:val="20"/>
      <w:szCs w:val="20"/>
      <w:lang w:eastAsia="ar-SA"/>
    </w:rPr>
  </w:style>
  <w:style w:type="character" w:customStyle="1" w:styleId="a8">
    <w:name w:val="Текст сноски Знак"/>
    <w:basedOn w:val="a0"/>
    <w:link w:val="a7"/>
    <w:rsid w:val="008E68AB"/>
    <w:rPr>
      <w:rFonts w:ascii="Times New Roman" w:eastAsia="MS Mincho" w:hAnsi="Times New Roman" w:cs="Times New Roman"/>
      <w:kern w:val="1"/>
      <w:sz w:val="20"/>
      <w:szCs w:val="20"/>
      <w:lang w:eastAsia="ar-SA"/>
    </w:rPr>
  </w:style>
  <w:style w:type="character" w:styleId="a9">
    <w:name w:val="Hyperlink"/>
    <w:uiPriority w:val="99"/>
    <w:rsid w:val="00261DBF"/>
    <w:rPr>
      <w:color w:val="000080"/>
      <w:u w:val="single"/>
    </w:rPr>
  </w:style>
  <w:style w:type="character" w:customStyle="1" w:styleId="10">
    <w:name w:val="Заголовок 1 Знак"/>
    <w:basedOn w:val="a0"/>
    <w:link w:val="1"/>
    <w:uiPriority w:val="9"/>
    <w:rsid w:val="00D50A61"/>
    <w:rPr>
      <w:rFonts w:asciiTheme="majorHAnsi" w:eastAsiaTheme="majorEastAsia" w:hAnsiTheme="majorHAnsi" w:cstheme="majorBidi"/>
      <w:b/>
      <w:bCs/>
      <w:color w:val="365F91" w:themeColor="accent1" w:themeShade="BF"/>
      <w:sz w:val="28"/>
      <w:szCs w:val="28"/>
    </w:rPr>
  </w:style>
  <w:style w:type="table" w:styleId="aa">
    <w:name w:val="Table Grid"/>
    <w:basedOn w:val="a1"/>
    <w:uiPriority w:val="59"/>
    <w:rsid w:val="00D50A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ED01B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D01B5"/>
  </w:style>
  <w:style w:type="paragraph" w:styleId="ad">
    <w:name w:val="footer"/>
    <w:basedOn w:val="a"/>
    <w:link w:val="ae"/>
    <w:uiPriority w:val="99"/>
    <w:unhideWhenUsed/>
    <w:rsid w:val="00ED01B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D01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D95"/>
  </w:style>
  <w:style w:type="paragraph" w:styleId="1">
    <w:name w:val="heading 1"/>
    <w:basedOn w:val="a"/>
    <w:next w:val="a"/>
    <w:link w:val="10"/>
    <w:uiPriority w:val="9"/>
    <w:qFormat/>
    <w:rsid w:val="00D50A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5D95"/>
    <w:pPr>
      <w:spacing w:before="112" w:after="0" w:line="240" w:lineRule="auto"/>
      <w:ind w:left="720" w:right="51" w:hanging="442"/>
      <w:contextualSpacing/>
      <w:jc w:val="both"/>
    </w:pPr>
    <w:rPr>
      <w:rFonts w:ascii="Calibri" w:eastAsia="Calibri" w:hAnsi="Calibri" w:cs="Times New Roman"/>
    </w:rPr>
  </w:style>
  <w:style w:type="paragraph" w:styleId="a4">
    <w:name w:val="Balloon Text"/>
    <w:basedOn w:val="a"/>
    <w:link w:val="a5"/>
    <w:uiPriority w:val="99"/>
    <w:semiHidden/>
    <w:unhideWhenUsed/>
    <w:rsid w:val="00485D9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5D95"/>
    <w:rPr>
      <w:rFonts w:ascii="Tahoma" w:hAnsi="Tahoma" w:cs="Tahoma"/>
      <w:sz w:val="16"/>
      <w:szCs w:val="16"/>
    </w:rPr>
  </w:style>
  <w:style w:type="character" w:customStyle="1" w:styleId="11">
    <w:name w:val="Знак сноски1"/>
    <w:basedOn w:val="a0"/>
    <w:rsid w:val="008E68AB"/>
  </w:style>
  <w:style w:type="character" w:customStyle="1" w:styleId="a6">
    <w:name w:val="Символ сноски"/>
    <w:rsid w:val="008E68AB"/>
  </w:style>
  <w:style w:type="paragraph" w:customStyle="1" w:styleId="12">
    <w:name w:val="Абзац списка1"/>
    <w:basedOn w:val="a"/>
    <w:rsid w:val="008E68AB"/>
    <w:pPr>
      <w:suppressAutoHyphens/>
      <w:ind w:left="720"/>
    </w:pPr>
    <w:rPr>
      <w:rFonts w:ascii="Calibri" w:eastAsia="Times New Roman" w:hAnsi="Calibri" w:cs="Times New Roman"/>
      <w:kern w:val="1"/>
      <w:lang w:eastAsia="ar-SA"/>
    </w:rPr>
  </w:style>
  <w:style w:type="paragraph" w:customStyle="1" w:styleId="13">
    <w:name w:val="Текст сноски1"/>
    <w:basedOn w:val="a"/>
    <w:rsid w:val="008E68AB"/>
    <w:pPr>
      <w:suppressAutoHyphens/>
      <w:spacing w:after="0" w:line="240" w:lineRule="auto"/>
    </w:pPr>
    <w:rPr>
      <w:rFonts w:ascii="Times New Roman" w:eastAsia="MS Mincho" w:hAnsi="Times New Roman" w:cs="Times New Roman"/>
      <w:kern w:val="1"/>
      <w:sz w:val="24"/>
      <w:szCs w:val="24"/>
      <w:lang w:eastAsia="ar-SA"/>
    </w:rPr>
  </w:style>
  <w:style w:type="paragraph" w:styleId="a7">
    <w:name w:val="footnote text"/>
    <w:basedOn w:val="a"/>
    <w:link w:val="a8"/>
    <w:rsid w:val="008E68AB"/>
    <w:pPr>
      <w:suppressLineNumbers/>
      <w:suppressAutoHyphens/>
      <w:spacing w:after="0" w:line="240" w:lineRule="auto"/>
      <w:ind w:left="283" w:hanging="283"/>
    </w:pPr>
    <w:rPr>
      <w:rFonts w:ascii="Times New Roman" w:eastAsia="MS Mincho" w:hAnsi="Times New Roman" w:cs="Times New Roman"/>
      <w:kern w:val="1"/>
      <w:sz w:val="20"/>
      <w:szCs w:val="20"/>
      <w:lang w:eastAsia="ar-SA"/>
    </w:rPr>
  </w:style>
  <w:style w:type="character" w:customStyle="1" w:styleId="a8">
    <w:name w:val="Текст сноски Знак"/>
    <w:basedOn w:val="a0"/>
    <w:link w:val="a7"/>
    <w:rsid w:val="008E68AB"/>
    <w:rPr>
      <w:rFonts w:ascii="Times New Roman" w:eastAsia="MS Mincho" w:hAnsi="Times New Roman" w:cs="Times New Roman"/>
      <w:kern w:val="1"/>
      <w:sz w:val="20"/>
      <w:szCs w:val="20"/>
      <w:lang w:eastAsia="ar-SA"/>
    </w:rPr>
  </w:style>
  <w:style w:type="character" w:styleId="a9">
    <w:name w:val="Hyperlink"/>
    <w:uiPriority w:val="99"/>
    <w:rsid w:val="00261DBF"/>
    <w:rPr>
      <w:color w:val="000080"/>
      <w:u w:val="single"/>
    </w:rPr>
  </w:style>
  <w:style w:type="character" w:customStyle="1" w:styleId="10">
    <w:name w:val="Заголовок 1 Знак"/>
    <w:basedOn w:val="a0"/>
    <w:link w:val="1"/>
    <w:uiPriority w:val="9"/>
    <w:rsid w:val="00D50A61"/>
    <w:rPr>
      <w:rFonts w:asciiTheme="majorHAnsi" w:eastAsiaTheme="majorEastAsia" w:hAnsiTheme="majorHAnsi" w:cstheme="majorBidi"/>
      <w:b/>
      <w:bCs/>
      <w:color w:val="365F91" w:themeColor="accent1" w:themeShade="BF"/>
      <w:sz w:val="28"/>
      <w:szCs w:val="28"/>
    </w:rPr>
  </w:style>
  <w:style w:type="table" w:styleId="aa">
    <w:name w:val="Table Grid"/>
    <w:basedOn w:val="a1"/>
    <w:uiPriority w:val="59"/>
    <w:rsid w:val="00D50A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ED01B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D01B5"/>
  </w:style>
  <w:style w:type="paragraph" w:styleId="ad">
    <w:name w:val="footer"/>
    <w:basedOn w:val="a"/>
    <w:link w:val="ae"/>
    <w:uiPriority w:val="99"/>
    <w:unhideWhenUsed/>
    <w:rsid w:val="00ED01B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D0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18-10-73@bk.ru"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Муниципалитет xmlns="4a252ca3-5a62-4c1c-90a6-29f4710e47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BAB73A57CE18442ADCFDC626299A528" ma:contentTypeVersion="0" ma:contentTypeDescription="Создание документа." ma:contentTypeScope="" ma:versionID="0e5cd4e976d4326e2da04facf72f92c8">
  <xsd:schema xmlns:xsd="http://www.w3.org/2001/XMLSchema" xmlns:p="http://schemas.microsoft.com/office/2006/metadata/properties" xmlns:ns2="4a252ca3-5a62-4c1c-90a6-29f4710e47f8" targetNamespace="http://schemas.microsoft.com/office/2006/metadata/properties" ma:root="true" ma:fieldsID="9341006ccead508f49f21946576b770c" ns2:_="">
    <xsd:import namespace="4a252ca3-5a62-4c1c-90a6-29f4710e47f8"/>
    <xsd:element name="properties">
      <xsd:complexType>
        <xsd:sequence>
          <xsd:element name="documentManagement">
            <xsd:complexType>
              <xsd:all>
                <xsd:element ref="ns2:Муниципалитет" minOccurs="0"/>
              </xsd:all>
            </xsd:complexType>
          </xsd:element>
        </xsd:sequence>
      </xsd:complexType>
    </xsd:element>
  </xsd:schema>
  <xsd:schema xmlns:xsd="http://www.w3.org/2001/XMLSchema" xmlns:dms="http://schemas.microsoft.com/office/2006/documentManagement/types" targetNamespace="4a252ca3-5a62-4c1c-90a6-29f4710e47f8" elementFormDefault="qualified">
    <xsd:import namespace="http://schemas.microsoft.com/office/2006/documentManagement/types"/>
    <xsd:element name="Муниципалитет" ma:index="8" nillable="true" ma:displayName="Муниципалитет" ma:list="{583966a8-86ba-4b4b-b2db-c7518df76d9e}" ma:internalName="_x041c__x0443__x043d__x0438__x0446__x0438__x043f__x0430__x043b__x0438__x0442__x0435__x0442_" ma:showField="Title" ma:web="4a252ca3-5a62-4c1c-90a6-29f4710e47f8">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19758-21CB-45AA-BDCE-F766CF21E1F4}">
  <ds:schemaRefs>
    <ds:schemaRef ds:uri="http://schemas.microsoft.com/office/2006/metadata/properties"/>
    <ds:schemaRef ds:uri="4a252ca3-5a62-4c1c-90a6-29f4710e47f8"/>
  </ds:schemaRefs>
</ds:datastoreItem>
</file>

<file path=customXml/itemProps2.xml><?xml version="1.0" encoding="utf-8"?>
<ds:datastoreItem xmlns:ds="http://schemas.openxmlformats.org/officeDocument/2006/customXml" ds:itemID="{4E1E4A0C-DD3C-434D-BF40-7ABCB85D24A3}">
  <ds:schemaRefs>
    <ds:schemaRef ds:uri="http://schemas.microsoft.com/sharepoint/v3/contenttype/forms"/>
  </ds:schemaRefs>
</ds:datastoreItem>
</file>

<file path=customXml/itemProps3.xml><?xml version="1.0" encoding="utf-8"?>
<ds:datastoreItem xmlns:ds="http://schemas.openxmlformats.org/officeDocument/2006/customXml" ds:itemID="{95B66B83-1473-4DA5-8AD8-6B69826ED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52ca3-5a62-4c1c-90a6-29f4710e47f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472F849-2791-4A8B-95E9-C9E65322D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6504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dcterms:created xsi:type="dcterms:W3CDTF">2013-03-06T15:04:00Z</dcterms:created>
  <dcterms:modified xsi:type="dcterms:W3CDTF">2013-03-06T15:04:00Z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0x0101003BAB73A57CE18442ADCFDC626299A528</vt:lpwstr>
  </property>
</Properties>
</file>