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99" w:rsidRDefault="007E5A64" w:rsidP="005E3E63">
      <w:pPr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ЭЛЕКТРОИМПУЛЬСНОЕ ДИСПЕРГИРОВАНИЕ ЗОЛОТОСОДЕРЖАЩИХ МАТЕРИАЛОВ</w:t>
      </w:r>
    </w:p>
    <w:p w:rsidR="007E3B7B" w:rsidRDefault="007E3B7B" w:rsidP="003665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ВОЛОКИТИН Г.Г., ГЛОТОВ С.А</w:t>
      </w:r>
      <w:r w:rsidR="00CF74FC">
        <w:rPr>
          <w:rFonts w:ascii="Times New Roman" w:hAnsi="Times New Roman" w:cs="Times New Roman"/>
          <w:b/>
          <w:sz w:val="24"/>
          <w:szCs w:val="24"/>
        </w:rPr>
        <w:t>.</w:t>
      </w:r>
    </w:p>
    <w:p w:rsidR="00DE4FA2" w:rsidRPr="00BD38DE" w:rsidRDefault="00DE4FA2" w:rsidP="003665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учреждение высшего профессионального образования Томский государственный архитекту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но-строительный университет</w:t>
      </w:r>
      <w:r w:rsidR="00366565">
        <w:rPr>
          <w:rFonts w:ascii="Times New Roman" w:hAnsi="Times New Roman" w:cs="Times New Roman"/>
          <w:sz w:val="24"/>
          <w:szCs w:val="24"/>
        </w:rPr>
        <w:t>, Россия, 634003, г</w:t>
      </w:r>
      <w:proofErr w:type="gramStart"/>
      <w:r w:rsidR="0036656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66565">
        <w:rPr>
          <w:rFonts w:ascii="Times New Roman" w:hAnsi="Times New Roman" w:cs="Times New Roman"/>
          <w:sz w:val="24"/>
          <w:szCs w:val="24"/>
        </w:rPr>
        <w:t>омск, пл.Соляная 2</w:t>
      </w:r>
      <w:r w:rsidR="00366565" w:rsidRPr="00BD38DE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sg</w:t>
        </w:r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57.</w:t>
        </w:r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a</w:t>
        </w:r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D38DE" w:rsidRPr="00BD38DE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BD38DE" w:rsidRPr="00BD38DE" w:rsidRDefault="00BD38DE" w:rsidP="00BD38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A64" w:rsidRDefault="007C027E" w:rsidP="00FE3271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промышленного извлечения золота из зол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держащих материалов в основном применяются механические дробилки (щековые, конусные,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лотковые) и шаровые мельницы.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щее время ни одна из существующих типов механических дробилок не позволяет разрушать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 направленно по линии наименьшего сопротивления, что приводит к его чрезме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переизмельчению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 при очень низкой степени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бирательности </w:t>
      </w:r>
      <w:r w:rsidRPr="007C027E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7C027E" w:rsidRDefault="007C027E" w:rsidP="00FE3271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Высокой селективностью разрушения обладает электроимпульсная технология,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зволяющая эффективно выделять полезные компоненты – золото, металлы платиновой группы, алмазы и т.д. </w:t>
      </w:r>
      <w:r w:rsidRPr="007C027E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>. В электроимпульсной технологии используются электрич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ские разряды, действующие на систему, состоящую из разрушаемого материала, пом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щенного в жидкость. В качестве жидкости чаще всего используется вода. Канал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трического разряда представляет собой низкотемпературную неравновесную плазму. Высокая концентрация энергии в канале разряда является источником ударных волн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кавитационных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процессов. В настоящее время нет однозначного ответа – какая из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ставляющих разряда вносит основной вклад в диспергирование материалов. </w:t>
      </w:r>
    </w:p>
    <w:p w:rsidR="007C027E" w:rsidRDefault="007C027E" w:rsidP="00FE3271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характерного времени разряда и размеров рабочей камеры,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цессы могут характеризовать наличием или отсутствием кавитации. Доказано </w:t>
      </w:r>
      <w:r w:rsidRPr="007C027E"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>, если рабочая камера имеет большие размеры, то в ней возникает кавитация и, наряду с 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ной волной, она является также силовым факт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 при разрушении материалов.</w:t>
      </w:r>
    </w:p>
    <w:p w:rsidR="007C027E" w:rsidRPr="007C027E" w:rsidRDefault="007C027E" w:rsidP="00FE3271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проводились опыты по диспергированию золотосодержащих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риалов на установке, структурная схема которой представлена на рис.1  </w:t>
      </w:r>
    </w:p>
    <w:p w:rsidR="007C027E" w:rsidRDefault="007C027E" w:rsidP="00FE3271">
      <w:pPr>
        <w:spacing w:line="30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338455</wp:posOffset>
            </wp:positionV>
            <wp:extent cx="2148205" cy="876300"/>
            <wp:effectExtent l="19050" t="0" r="4445" b="0"/>
            <wp:wrapTight wrapText="bothSides">
              <wp:wrapPolygon edited="0">
                <wp:start x="-192" y="0"/>
                <wp:lineTo x="-192" y="21130"/>
                <wp:lineTo x="21645" y="21130"/>
                <wp:lineTo x="21645" y="0"/>
                <wp:lineTo x="-19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27E" w:rsidRDefault="007C027E" w:rsidP="007C027E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</w:p>
    <w:p w:rsidR="000A0DDC" w:rsidRDefault="000A0DDC" w:rsidP="00B3632C">
      <w:pPr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 Стру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турная схема установки</w:t>
      </w:r>
      <w:r w:rsidR="00B363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0A0DDC" w:rsidRDefault="000A0DDC" w:rsidP="00B3632C">
      <w:pPr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ПВУ – </w:t>
      </w:r>
      <w:proofErr w:type="spellStart"/>
      <w:r>
        <w:rPr>
          <w:rFonts w:ascii="Times New Roman" w:hAnsi="Times New Roman" w:cs="Times New Roman"/>
        </w:rPr>
        <w:t>повысительно-выпрямительное</w:t>
      </w:r>
      <w:proofErr w:type="spellEnd"/>
      <w:r>
        <w:rPr>
          <w:rFonts w:ascii="Times New Roman" w:hAnsi="Times New Roman" w:cs="Times New Roman"/>
        </w:rPr>
        <w:t xml:space="preserve"> устройство; ГИН – генератор импульсных напряжений; РК – рабочая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мера</w:t>
      </w:r>
    </w:p>
    <w:p w:rsidR="007C027E" w:rsidRDefault="007C027E" w:rsidP="007C027E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большой камере дробился крупный материал с размерами кусков до 150мм, а в мален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кой камере производилось диспергирование материала, полученного после дробления в бол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шой камере. </w:t>
      </w:r>
    </w:p>
    <w:p w:rsidR="007C027E" w:rsidRDefault="007C027E" w:rsidP="007C027E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рис.2 представлена рабочая камера малых разм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ров с характерными зонами.</w:t>
      </w:r>
    </w:p>
    <w:p w:rsidR="007C027E" w:rsidRDefault="007C027E" w:rsidP="005D0AB0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423545</wp:posOffset>
            </wp:positionV>
            <wp:extent cx="2124075" cy="1929130"/>
            <wp:effectExtent l="19050" t="0" r="9525" b="0"/>
            <wp:wrapTight wrapText="bothSides">
              <wp:wrapPolygon edited="0">
                <wp:start x="-194" y="0"/>
                <wp:lineTo x="-194" y="21330"/>
                <wp:lineTo x="21697" y="21330"/>
                <wp:lineTo x="21697" y="0"/>
                <wp:lineTo x="-194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Для ситового анализа брался материал из зоны 1 и зоны 2. Зоны 1 и 2 имеют четко выр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женную границу по размерам зерен. Несмотря на то, что в зоне 1 формировался канал электр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ческого разряда, выход материала мелких фракций был гораздо ниже, чем </w:t>
      </w:r>
      <w:r w:rsidR="00A1626F">
        <w:rPr>
          <w:rFonts w:ascii="Times New Roman" w:hAnsi="Times New Roman" w:cs="Times New Roman"/>
        </w:rPr>
        <w:t>в зоне 2. Это, по-видимому,</w:t>
      </w:r>
      <w:r>
        <w:rPr>
          <w:rFonts w:ascii="Times New Roman" w:hAnsi="Times New Roman" w:cs="Times New Roman"/>
        </w:rPr>
        <w:t xml:space="preserve"> объясн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ется волновыми процессами отраж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волн давления от поверхности воды и воздушной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слойки.</w:t>
      </w:r>
    </w:p>
    <w:p w:rsidR="001905C0" w:rsidRDefault="007C027E" w:rsidP="00635710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рис.3 представлены кривые просеивания диспе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гированного материала, взятого из соответствующих зон.</w:t>
      </w:r>
      <w:r w:rsidR="003A761D" w:rsidRPr="003A761D">
        <w:rPr>
          <w:rFonts w:ascii="Times New Roman" w:hAnsi="Times New Roman" w:cs="Times New Roman"/>
        </w:rPr>
        <w:t xml:space="preserve"> </w:t>
      </w:r>
      <w:r w:rsidR="003A761D">
        <w:rPr>
          <w:rFonts w:ascii="Times New Roman" w:hAnsi="Times New Roman" w:cs="Times New Roman"/>
        </w:rPr>
        <w:t>Как видно из зависимостей, зона 2 характеризуется большим содержанием мелкодисперсного материала, чем з</w:t>
      </w:r>
      <w:r w:rsidR="003A761D">
        <w:rPr>
          <w:rFonts w:ascii="Times New Roman" w:hAnsi="Times New Roman" w:cs="Times New Roman"/>
        </w:rPr>
        <w:t>о</w:t>
      </w:r>
      <w:r w:rsidR="003A761D">
        <w:rPr>
          <w:rFonts w:ascii="Times New Roman" w:hAnsi="Times New Roman" w:cs="Times New Roman"/>
        </w:rPr>
        <w:t>на 1</w:t>
      </w:r>
      <w:r w:rsidR="001905C0">
        <w:rPr>
          <w:rFonts w:ascii="Times New Roman" w:hAnsi="Times New Roman" w:cs="Times New Roman"/>
        </w:rPr>
        <w:t>.</w:t>
      </w:r>
    </w:p>
    <w:p w:rsidR="001905C0" w:rsidRDefault="001905C0" w:rsidP="001905C0">
      <w:pPr>
        <w:spacing w:line="300" w:lineRule="auto"/>
        <w:contextualSpacing/>
        <w:jc w:val="both"/>
        <w:rPr>
          <w:rFonts w:ascii="Times New Roman" w:hAnsi="Times New Roman" w:cs="Times New Roman"/>
        </w:rPr>
      </w:pPr>
    </w:p>
    <w:p w:rsidR="001905C0" w:rsidRDefault="001905C0" w:rsidP="001905C0">
      <w:pPr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83E8F">
        <w:rPr>
          <w:rFonts w:ascii="Times New Roman" w:hAnsi="Times New Roman" w:cs="Times New Roman"/>
        </w:rPr>
        <w:t xml:space="preserve">Рис.2 </w:t>
      </w:r>
      <w:r>
        <w:rPr>
          <w:rFonts w:ascii="Times New Roman" w:hAnsi="Times New Roman" w:cs="Times New Roman"/>
        </w:rPr>
        <w:t xml:space="preserve"> Рабочая камера с характерными 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нами</w:t>
      </w:r>
    </w:p>
    <w:p w:rsidR="001905C0" w:rsidRDefault="001905C0" w:rsidP="001905C0">
      <w:pPr>
        <w:spacing w:line="300" w:lineRule="auto"/>
        <w:contextualSpacing/>
        <w:jc w:val="both"/>
        <w:rPr>
          <w:rFonts w:ascii="Times New Roman" w:hAnsi="Times New Roman" w:cs="Times New Roman"/>
        </w:rPr>
      </w:pPr>
    </w:p>
    <w:p w:rsidR="003A761D" w:rsidRDefault="000A0DDC" w:rsidP="001905C0">
      <w:pPr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450850</wp:posOffset>
            </wp:positionV>
            <wp:extent cx="3495675" cy="2209800"/>
            <wp:effectExtent l="19050" t="0" r="9525" b="0"/>
            <wp:wrapTopAndBottom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5C0">
        <w:rPr>
          <w:rFonts w:ascii="Times New Roman" w:hAnsi="Times New Roman" w:cs="Times New Roman"/>
        </w:rPr>
        <w:t>Например, содержание материала кру</w:t>
      </w:r>
      <w:r w:rsidR="001905C0">
        <w:rPr>
          <w:rFonts w:ascii="Times New Roman" w:hAnsi="Times New Roman" w:cs="Times New Roman"/>
        </w:rPr>
        <w:t>п</w:t>
      </w:r>
      <w:r w:rsidR="001905C0">
        <w:rPr>
          <w:rFonts w:ascii="Times New Roman" w:hAnsi="Times New Roman" w:cs="Times New Roman"/>
        </w:rPr>
        <w:t>ностью 112…280мкм. в зоне 1составляет 13,9</w:t>
      </w:r>
      <w:r w:rsidR="001905C0" w:rsidRPr="007C027E">
        <w:rPr>
          <w:rFonts w:ascii="Times New Roman" w:hAnsi="Times New Roman" w:cs="Times New Roman"/>
        </w:rPr>
        <w:t>%</w:t>
      </w:r>
      <w:r w:rsidR="001905C0">
        <w:rPr>
          <w:rFonts w:ascii="Times New Roman" w:hAnsi="Times New Roman" w:cs="Times New Roman"/>
        </w:rPr>
        <w:t>, а в зоне 2 с такой же крупностью –</w:t>
      </w:r>
      <w:r w:rsidR="003A761D">
        <w:rPr>
          <w:rFonts w:ascii="Times New Roman" w:hAnsi="Times New Roman" w:cs="Times New Roman"/>
        </w:rPr>
        <w:t>42,5</w:t>
      </w:r>
      <w:r w:rsidR="003A761D" w:rsidRPr="007C027E">
        <w:rPr>
          <w:rFonts w:ascii="Times New Roman" w:hAnsi="Times New Roman" w:cs="Times New Roman"/>
        </w:rPr>
        <w:t>%</w:t>
      </w:r>
      <w:r w:rsidR="003A761D">
        <w:rPr>
          <w:rFonts w:ascii="Times New Roman" w:hAnsi="Times New Roman" w:cs="Times New Roman"/>
        </w:rPr>
        <w:t>.</w:t>
      </w:r>
      <w:r w:rsidR="00635710">
        <w:rPr>
          <w:rFonts w:ascii="Times New Roman" w:hAnsi="Times New Roman" w:cs="Times New Roman"/>
        </w:rPr>
        <w:t xml:space="preserve"> </w:t>
      </w:r>
    </w:p>
    <w:p w:rsidR="003A761D" w:rsidRDefault="003A761D" w:rsidP="001905C0">
      <w:pPr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Рис.3 Кривая просеивания. 1-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риал взят из зоны 1; 2 – материал взят из зоны 2</w:t>
      </w:r>
    </w:p>
    <w:p w:rsidR="004B5EB2" w:rsidRDefault="004B5EB2" w:rsidP="005D0AB0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</w:p>
    <w:p w:rsidR="007C027E" w:rsidRDefault="007C027E" w:rsidP="005D0AB0">
      <w:pPr>
        <w:spacing w:line="300" w:lineRule="auto"/>
        <w:ind w:firstLine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используя последовательно для диспергирования рабочие камеры разных размеров, можно эффективно управлять крупностью готового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риала.</w:t>
      </w:r>
    </w:p>
    <w:p w:rsidR="000A0DDC" w:rsidRDefault="000A0DDC" w:rsidP="0008285B">
      <w:pPr>
        <w:ind w:firstLine="357"/>
        <w:contextualSpacing/>
        <w:jc w:val="center"/>
        <w:rPr>
          <w:rFonts w:ascii="Times New Roman" w:hAnsi="Times New Roman" w:cs="Times New Roman"/>
          <w:b/>
        </w:rPr>
      </w:pPr>
    </w:p>
    <w:p w:rsidR="0008285B" w:rsidRPr="0008285B" w:rsidRDefault="0008285B" w:rsidP="00076BD2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7C027E" w:rsidRDefault="004705D3" w:rsidP="009B4139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705D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4705D3">
        <w:rPr>
          <w:rFonts w:ascii="Times New Roman" w:hAnsi="Times New Roman" w:cs="Times New Roman"/>
        </w:rPr>
        <w:t>]</w:t>
      </w:r>
      <w:r w:rsidR="00F87B36" w:rsidRPr="00F87B36">
        <w:rPr>
          <w:rFonts w:ascii="Times New Roman" w:hAnsi="Times New Roman" w:cs="Times New Roman"/>
        </w:rPr>
        <w:t xml:space="preserve"> </w:t>
      </w:r>
      <w:r w:rsidR="00547E25">
        <w:rPr>
          <w:rFonts w:ascii="Times New Roman" w:hAnsi="Times New Roman" w:cs="Times New Roman"/>
        </w:rPr>
        <w:t>В.К.Кипа. Использование электрогидравлического способа для избирательного дробл</w:t>
      </w:r>
      <w:r w:rsidR="00547E25">
        <w:rPr>
          <w:rFonts w:ascii="Times New Roman" w:hAnsi="Times New Roman" w:cs="Times New Roman"/>
        </w:rPr>
        <w:t>е</w:t>
      </w:r>
      <w:r w:rsidR="00547E25">
        <w:rPr>
          <w:rFonts w:ascii="Times New Roman" w:hAnsi="Times New Roman" w:cs="Times New Roman"/>
        </w:rPr>
        <w:t xml:space="preserve">ния промпродукта. </w:t>
      </w:r>
      <w:r>
        <w:rPr>
          <w:rFonts w:ascii="Times New Roman" w:hAnsi="Times New Roman" w:cs="Times New Roman"/>
          <w:i/>
        </w:rPr>
        <w:t xml:space="preserve">Теория и практика электрогидравлического эффекта. </w:t>
      </w:r>
      <w:r>
        <w:rPr>
          <w:rFonts w:ascii="Times New Roman" w:hAnsi="Times New Roman" w:cs="Times New Roman"/>
        </w:rPr>
        <w:t>Киев, Наукова Ду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ка,1978.</w:t>
      </w:r>
    </w:p>
    <w:p w:rsidR="00F87B36" w:rsidRDefault="00F87B36" w:rsidP="009B4139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F87B36">
        <w:rPr>
          <w:rFonts w:ascii="Times New Roman" w:hAnsi="Times New Roman" w:cs="Times New Roman"/>
        </w:rPr>
        <w:t xml:space="preserve">[2] </w:t>
      </w:r>
      <w:r>
        <w:rPr>
          <w:rFonts w:ascii="Times New Roman" w:hAnsi="Times New Roman" w:cs="Times New Roman"/>
        </w:rPr>
        <w:t>В</w:t>
      </w:r>
      <w:r w:rsidRPr="00F87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F87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Курец</w:t>
      </w:r>
      <w:r w:rsidRPr="00F87B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Pr="00F87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Ф</w:t>
      </w:r>
      <w:r w:rsidRPr="00F87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Усов</w:t>
      </w:r>
      <w:r w:rsidRPr="00F87B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</w:t>
      </w:r>
      <w:r w:rsidRPr="00F87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Pr="00F87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Цукерман</w:t>
      </w:r>
      <w:r w:rsidRPr="00F87B3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Электроимпульсная дезинтеграция материалов</w:t>
      </w:r>
      <w:r w:rsidR="00A1626F">
        <w:rPr>
          <w:rFonts w:ascii="Times New Roman" w:hAnsi="Times New Roman" w:cs="Times New Roman"/>
          <w:i/>
        </w:rPr>
        <w:t>.</w:t>
      </w:r>
      <w:r w:rsidR="00A1626F">
        <w:rPr>
          <w:rFonts w:ascii="Times New Roman" w:hAnsi="Times New Roman" w:cs="Times New Roman"/>
        </w:rPr>
        <w:t xml:space="preserve"> А</w:t>
      </w:r>
      <w:r w:rsidR="00C85D9B">
        <w:rPr>
          <w:rFonts w:ascii="Times New Roman" w:hAnsi="Times New Roman" w:cs="Times New Roman"/>
        </w:rPr>
        <w:t>п</w:t>
      </w:r>
      <w:r w:rsidR="00C85D9B">
        <w:rPr>
          <w:rFonts w:ascii="Times New Roman" w:hAnsi="Times New Roman" w:cs="Times New Roman"/>
        </w:rPr>
        <w:t>а</w:t>
      </w:r>
      <w:r w:rsidR="00C85D9B">
        <w:rPr>
          <w:rFonts w:ascii="Times New Roman" w:hAnsi="Times New Roman" w:cs="Times New Roman"/>
        </w:rPr>
        <w:t>титы, Изд</w:t>
      </w:r>
      <w:r w:rsidR="00A1626F">
        <w:rPr>
          <w:rFonts w:ascii="Times New Roman" w:hAnsi="Times New Roman" w:cs="Times New Roman"/>
        </w:rPr>
        <w:t>. К</w:t>
      </w:r>
      <w:r w:rsidR="00C85D9B">
        <w:rPr>
          <w:rFonts w:ascii="Times New Roman" w:hAnsi="Times New Roman" w:cs="Times New Roman"/>
        </w:rPr>
        <w:t>ольского научного центра РАН, 2002.</w:t>
      </w:r>
    </w:p>
    <w:p w:rsidR="00076BD2" w:rsidRDefault="009B4139" w:rsidP="00076BD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B4139">
        <w:rPr>
          <w:rFonts w:ascii="Times New Roman" w:hAnsi="Times New Roman" w:cs="Times New Roman"/>
        </w:rPr>
        <w:t xml:space="preserve">[3] </w:t>
      </w:r>
      <w:r>
        <w:rPr>
          <w:rFonts w:ascii="Times New Roman" w:hAnsi="Times New Roman" w:cs="Times New Roman"/>
        </w:rPr>
        <w:t xml:space="preserve">Б.В. Виноградов, Д.А.Федин, В.И. Емельяненко. </w:t>
      </w:r>
      <w:r>
        <w:rPr>
          <w:rFonts w:ascii="Times New Roman" w:hAnsi="Times New Roman" w:cs="Times New Roman"/>
          <w:i/>
        </w:rPr>
        <w:t xml:space="preserve">Об использовании разрядноимпульсной </w:t>
      </w:r>
      <w:r w:rsidR="00A1626F">
        <w:rPr>
          <w:rFonts w:ascii="Times New Roman" w:hAnsi="Times New Roman" w:cs="Times New Roman"/>
          <w:i/>
        </w:rPr>
        <w:t>технологии для</w:t>
      </w:r>
      <w:r w:rsidR="00165CD0">
        <w:rPr>
          <w:rFonts w:ascii="Times New Roman" w:hAnsi="Times New Roman" w:cs="Times New Roman"/>
          <w:i/>
        </w:rPr>
        <w:t xml:space="preserve"> получения </w:t>
      </w:r>
      <w:proofErr w:type="spellStart"/>
      <w:r w:rsidR="00165CD0">
        <w:rPr>
          <w:rFonts w:ascii="Times New Roman" w:hAnsi="Times New Roman" w:cs="Times New Roman"/>
          <w:i/>
        </w:rPr>
        <w:t>субмикропорошков</w:t>
      </w:r>
      <w:proofErr w:type="spellEnd"/>
      <w:r w:rsidR="00165CD0">
        <w:rPr>
          <w:rFonts w:ascii="Times New Roman" w:hAnsi="Times New Roman" w:cs="Times New Roman"/>
          <w:i/>
        </w:rPr>
        <w:t xml:space="preserve"> синтетического алмаза.</w:t>
      </w:r>
      <w:r w:rsidR="00165CD0">
        <w:rPr>
          <w:rFonts w:ascii="Times New Roman" w:hAnsi="Times New Roman" w:cs="Times New Roman"/>
        </w:rPr>
        <w:t xml:space="preserve"> </w:t>
      </w:r>
      <w:r w:rsidR="00510A17" w:rsidRPr="00510A17">
        <w:rPr>
          <w:rFonts w:ascii="Times New Roman" w:hAnsi="Times New Roman" w:cs="Times New Roman"/>
        </w:rPr>
        <w:t>//</w:t>
      </w:r>
      <w:proofErr w:type="spellStart"/>
      <w:r w:rsidR="00165CD0">
        <w:rPr>
          <w:rFonts w:ascii="Times New Roman" w:hAnsi="Times New Roman" w:cs="Times New Roman"/>
        </w:rPr>
        <w:t>Породоразрушающий</w:t>
      </w:r>
      <w:proofErr w:type="spellEnd"/>
      <w:r w:rsidR="00165CD0">
        <w:rPr>
          <w:rFonts w:ascii="Times New Roman" w:hAnsi="Times New Roman" w:cs="Times New Roman"/>
        </w:rPr>
        <w:t xml:space="preserve"> и металлообрабатывающий инструмент</w:t>
      </w:r>
      <w:r w:rsidR="00510A17">
        <w:rPr>
          <w:rFonts w:ascii="Times New Roman" w:hAnsi="Times New Roman" w:cs="Times New Roman"/>
        </w:rPr>
        <w:t>.</w:t>
      </w:r>
      <w:r w:rsidR="00510A17" w:rsidRPr="00510A17">
        <w:rPr>
          <w:rFonts w:ascii="Times New Roman" w:hAnsi="Times New Roman" w:cs="Times New Roman"/>
        </w:rPr>
        <w:t xml:space="preserve"> </w:t>
      </w:r>
      <w:r w:rsidR="00076BD2">
        <w:rPr>
          <w:rFonts w:ascii="Times New Roman" w:hAnsi="Times New Roman" w:cs="Times New Roman"/>
        </w:rPr>
        <w:t>Николаев, 2005.</w:t>
      </w:r>
    </w:p>
    <w:p w:rsidR="007C027E" w:rsidRPr="00F87B36" w:rsidRDefault="007C027E" w:rsidP="00FE3271">
      <w:pPr>
        <w:spacing w:line="30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7C027E" w:rsidRPr="00F87B36" w:rsidSect="004446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3346"/>
    <w:rsid w:val="00076BD2"/>
    <w:rsid w:val="0008285B"/>
    <w:rsid w:val="0009777F"/>
    <w:rsid w:val="000A09BD"/>
    <w:rsid w:val="000A0DDC"/>
    <w:rsid w:val="0010509A"/>
    <w:rsid w:val="00130DC0"/>
    <w:rsid w:val="00165CD0"/>
    <w:rsid w:val="001905C0"/>
    <w:rsid w:val="001E652E"/>
    <w:rsid w:val="00211353"/>
    <w:rsid w:val="00253CF2"/>
    <w:rsid w:val="0025749C"/>
    <w:rsid w:val="002B7F1A"/>
    <w:rsid w:val="003318F3"/>
    <w:rsid w:val="00366565"/>
    <w:rsid w:val="003864D8"/>
    <w:rsid w:val="003A57EA"/>
    <w:rsid w:val="003A761D"/>
    <w:rsid w:val="003D020A"/>
    <w:rsid w:val="0044463F"/>
    <w:rsid w:val="00452FB6"/>
    <w:rsid w:val="004705D3"/>
    <w:rsid w:val="004B5EB2"/>
    <w:rsid w:val="004E63B3"/>
    <w:rsid w:val="00510A17"/>
    <w:rsid w:val="0053757A"/>
    <w:rsid w:val="00547E25"/>
    <w:rsid w:val="005B560B"/>
    <w:rsid w:val="005D0AB0"/>
    <w:rsid w:val="005D4B12"/>
    <w:rsid w:val="005E3E63"/>
    <w:rsid w:val="00603346"/>
    <w:rsid w:val="00635710"/>
    <w:rsid w:val="0077397D"/>
    <w:rsid w:val="007C027E"/>
    <w:rsid w:val="007E3B7B"/>
    <w:rsid w:val="007E5A64"/>
    <w:rsid w:val="007E6C27"/>
    <w:rsid w:val="00812832"/>
    <w:rsid w:val="00825655"/>
    <w:rsid w:val="008442BF"/>
    <w:rsid w:val="008609DD"/>
    <w:rsid w:val="0088761D"/>
    <w:rsid w:val="00983E8F"/>
    <w:rsid w:val="009B4139"/>
    <w:rsid w:val="00A1626F"/>
    <w:rsid w:val="00A53E99"/>
    <w:rsid w:val="00B12E08"/>
    <w:rsid w:val="00B3632C"/>
    <w:rsid w:val="00BD38DE"/>
    <w:rsid w:val="00C56743"/>
    <w:rsid w:val="00C85D9B"/>
    <w:rsid w:val="00CF74FC"/>
    <w:rsid w:val="00D6010B"/>
    <w:rsid w:val="00DE4FA2"/>
    <w:rsid w:val="00F72576"/>
    <w:rsid w:val="00F8403F"/>
    <w:rsid w:val="00F87B36"/>
    <w:rsid w:val="00FE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F74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F74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BD3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g57.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Сергей Александрович</cp:lastModifiedBy>
  <cp:revision>2</cp:revision>
  <dcterms:created xsi:type="dcterms:W3CDTF">2012-10-08T01:53:00Z</dcterms:created>
  <dcterms:modified xsi:type="dcterms:W3CDTF">2012-10-08T01:53:00Z</dcterms:modified>
</cp:coreProperties>
</file>