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FF" w:rsidRDefault="00522CFF" w:rsidP="003E797F">
      <w:pPr>
        <w:spacing w:after="0" w:line="25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ПРАКТИЧЕСКОЕ ПРИМЕНЕНИЕ ЭЛЕКТРИЧЕСКОГО РАЗРЯДА МЕЖДУ ЭЛЕКТРОЛИТИЧЕСКИМ И ТВЕРДЫМ ЭЛЕКТРОДАМИ</w:t>
      </w:r>
    </w:p>
    <w:p w:rsidR="0020446D" w:rsidRPr="008441D1" w:rsidRDefault="00064DD8" w:rsidP="003E797F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Труднев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Е.Н., Гайсин Ф.М.</w:t>
      </w:r>
    </w:p>
    <w:p w:rsidR="0020446D" w:rsidRPr="008441D1" w:rsidRDefault="0020446D" w:rsidP="003E797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441D1">
        <w:rPr>
          <w:rFonts w:ascii="Times New Roman" w:hAnsi="Times New Roman" w:cs="Times New Roman"/>
          <w:sz w:val="24"/>
          <w:szCs w:val="24"/>
        </w:rPr>
        <w:t xml:space="preserve">Казанский национальный исследовательский технический университет </w:t>
      </w:r>
      <w:proofErr w:type="spellStart"/>
      <w:r w:rsidRPr="008441D1">
        <w:rPr>
          <w:rFonts w:ascii="Times New Roman" w:hAnsi="Times New Roman" w:cs="Times New Roman"/>
          <w:sz w:val="24"/>
          <w:szCs w:val="24"/>
        </w:rPr>
        <w:t>им.А.Н.Туполева</w:t>
      </w:r>
      <w:proofErr w:type="spellEnd"/>
      <w:r w:rsidRPr="008441D1">
        <w:rPr>
          <w:rFonts w:ascii="Times New Roman" w:hAnsi="Times New Roman" w:cs="Times New Roman"/>
          <w:sz w:val="24"/>
          <w:szCs w:val="24"/>
        </w:rPr>
        <w:t xml:space="preserve"> - КАИ,</w:t>
      </w:r>
    </w:p>
    <w:p w:rsidR="0020446D" w:rsidRDefault="001B6BA7" w:rsidP="003E797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E797F" w:rsidRPr="00214D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almaz</w:t>
        </w:r>
        <w:r w:rsidR="003E797F" w:rsidRPr="00214D69">
          <w:rPr>
            <w:rStyle w:val="a3"/>
            <w:rFonts w:ascii="Times New Roman" w:hAnsi="Times New Roman" w:cs="Times New Roman"/>
            <w:sz w:val="24"/>
            <w:szCs w:val="24"/>
          </w:rPr>
          <w:t>87@</w:t>
        </w:r>
        <w:r w:rsidR="003E797F" w:rsidRPr="00214D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797F" w:rsidRPr="00214D6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E797F" w:rsidRPr="00214D6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E797F" w:rsidRPr="003E797F" w:rsidRDefault="003E797F" w:rsidP="003E797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797F" w:rsidRPr="003E797F" w:rsidRDefault="003E797F" w:rsidP="003E797F">
      <w:pPr>
        <w:shd w:val="clear" w:color="auto" w:fill="FFFFFF"/>
        <w:spacing w:after="0" w:line="25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797F">
        <w:rPr>
          <w:rFonts w:ascii="Times New Roman" w:hAnsi="Times New Roman" w:cs="Times New Roman"/>
          <w:color w:val="000000"/>
          <w:sz w:val="24"/>
          <w:szCs w:val="24"/>
        </w:rPr>
        <w:t>В последнее время появился интерес к нетрадиционным источникам плазмы, в которых одним из электродов является электролит. Такие разряды могут использоваться в плазменной технологии для нанесения высококачественных теплозащитных, антифрикционных, диэлектрических и противокоррозионных покрытий. Электрические разряды с электролитическим электродом использовались еще сто лет назад для электролиза водных растворов, где один из электродов выносился из электролита в газовую фазу для того, чтобы избежать реакций на поверхности электрода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 С середины сороковых годов нашего столетия эти разряды начали использовать для нагрева ме</w:t>
      </w:r>
      <w:r>
        <w:rPr>
          <w:rFonts w:ascii="Times New Roman" w:hAnsi="Times New Roman" w:cs="Times New Roman"/>
          <w:color w:val="000000"/>
          <w:sz w:val="24"/>
          <w:szCs w:val="24"/>
        </w:rPr>
        <w:t>таллов и сплавов в электролите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. Указанные разряды представляют большой интерес и с точки зрения использования для электротермической обработки материалов. </w:t>
      </w:r>
      <w:proofErr w:type="gramStart"/>
      <w:r w:rsidRPr="003E797F">
        <w:rPr>
          <w:rFonts w:ascii="Times New Roman" w:hAnsi="Times New Roman" w:cs="Times New Roman"/>
          <w:color w:val="000000"/>
          <w:sz w:val="24"/>
          <w:szCs w:val="24"/>
        </w:rPr>
        <w:t>Нагрев металлов и сплавов в электролитной плазме в анодном процессе позволяет плавно изменять температуру детали от 450 до 1000°С. Благоприятное сочетание высокой температуры нагрева и наличия в парогазовой оболочке элементов водного раствора в возбужденном и ионизированном состояниях открывает возможность ускорения электротермической обработки.</w:t>
      </w:r>
      <w:proofErr w:type="gramEnd"/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рисунке 1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 эскиз пористого электролитного катода, диметр </w:t>
      </w:r>
      <w:r w:rsidRPr="003E797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 пористого тела которого </w:t>
      </w:r>
      <w:smartTag w:uri="urn:schemas-microsoft-com:office:smarttags" w:element="metricconverter">
        <w:smartTagPr>
          <w:attr w:name="ProductID" w:val="65 мм"/>
        </w:smartTagPr>
        <w:r w:rsidRPr="003E797F">
          <w:rPr>
            <w:rFonts w:ascii="Times New Roman" w:hAnsi="Times New Roman" w:cs="Times New Roman"/>
            <w:color w:val="000000"/>
            <w:sz w:val="24"/>
            <w:szCs w:val="24"/>
          </w:rPr>
          <w:t>65 мм</w:t>
        </w:r>
      </w:smartTag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 и более. Он состоит из </w:t>
      </w:r>
      <w:proofErr w:type="spellStart"/>
      <w:r w:rsidRPr="003E797F">
        <w:rPr>
          <w:rFonts w:ascii="Times New Roman" w:hAnsi="Times New Roman" w:cs="Times New Roman"/>
          <w:color w:val="000000"/>
          <w:sz w:val="24"/>
          <w:szCs w:val="24"/>
        </w:rPr>
        <w:t>токоподвода</w:t>
      </w:r>
      <w:proofErr w:type="spellEnd"/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 – напорной трубки </w:t>
      </w:r>
      <w:r w:rsidRPr="003E797F">
        <w:rPr>
          <w:rFonts w:ascii="Times New Roman" w:hAnsi="Times New Roman" w:cs="Times New Roman"/>
          <w:i/>
          <w:color w:val="000000"/>
          <w:sz w:val="24"/>
          <w:szCs w:val="24"/>
        </w:rPr>
        <w:t>1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, пористого тела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в виде стакана и корпуса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снабженного патрубком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5.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Корпус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 из токопроводящего материала, а пористое тело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>изготовлено из огнеупорного диэлектрика – шамотного кирпича, пористость которого составляет в среднем около 40%.</w:t>
      </w:r>
    </w:p>
    <w:p w:rsidR="003E797F" w:rsidRPr="003E797F" w:rsidRDefault="003E797F" w:rsidP="003E797F">
      <w:pPr>
        <w:spacing w:after="0"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E79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85900" cy="14397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492" cy="144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7F" w:rsidRDefault="003E797F" w:rsidP="003E797F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Рисунок 1.</w:t>
      </w:r>
      <w:r w:rsidRPr="003E797F">
        <w:rPr>
          <w:rFonts w:ascii="Times New Roman" w:hAnsi="Times New Roman" w:cs="Times New Roman"/>
          <w:color w:val="000000"/>
        </w:rPr>
        <w:t xml:space="preserve">. Пористый электролитный катод </w:t>
      </w:r>
    </w:p>
    <w:p w:rsidR="003E797F" w:rsidRPr="003E797F" w:rsidRDefault="003E797F" w:rsidP="003E797F">
      <w:pPr>
        <w:shd w:val="clear" w:color="auto" w:fill="FFFFFF"/>
        <w:spacing w:after="0" w:line="25" w:lineRule="atLeast"/>
        <w:jc w:val="center"/>
        <w:rPr>
          <w:rFonts w:ascii="Times New Roman" w:hAnsi="Times New Roman" w:cs="Times New Roman"/>
        </w:rPr>
      </w:pPr>
    </w:p>
    <w:p w:rsidR="003E797F" w:rsidRPr="003E797F" w:rsidRDefault="003E797F" w:rsidP="003E797F">
      <w:pPr>
        <w:shd w:val="clear" w:color="auto" w:fill="FFFFFF"/>
        <w:spacing w:after="0" w:line="25" w:lineRule="atLeast"/>
        <w:ind w:firstLine="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Пунктирными линиями условно показаны контуры каналов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6,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выполненных внутри корпуса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4.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Эти каналы соединяют полость зазора </w:t>
      </w:r>
      <w:r w:rsidRPr="003E797F">
        <w:rPr>
          <w:rFonts w:ascii="Times New Roman" w:hAnsi="Times New Roman" w:cs="Times New Roman"/>
          <w:i/>
          <w:color w:val="000000"/>
          <w:sz w:val="24"/>
          <w:szCs w:val="24"/>
        </w:rPr>
        <w:t>7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, образованного между дном стакана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3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и корпусом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4, </w:t>
      </w:r>
      <w:r w:rsidRPr="003E797F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патрубком </w:t>
      </w:r>
      <w:r w:rsidRPr="003E797F">
        <w:rPr>
          <w:rFonts w:ascii="Times New Roman" w:hAnsi="Times New Roman" w:cs="Times New Roman"/>
          <w:i/>
          <w:color w:val="000000"/>
          <w:sz w:val="24"/>
          <w:szCs w:val="24"/>
        </w:rPr>
        <w:t>5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 xml:space="preserve">. Расположение каналов </w:t>
      </w:r>
      <w:r w:rsidRPr="003E797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6 </w:t>
      </w:r>
      <w:r w:rsidRPr="003E797F">
        <w:rPr>
          <w:rFonts w:ascii="Times New Roman" w:hAnsi="Times New Roman" w:cs="Times New Roman"/>
          <w:color w:val="000000"/>
          <w:sz w:val="24"/>
          <w:szCs w:val="24"/>
        </w:rPr>
        <w:t>выбрано таким образом, чтобы обеспечить съем тепла потоком электролита со всех частей катода. Пористый электролитный катод с пористым телом меньшего диаметра отличается тем, что в его корпусе отсутствуют дополнительные каналы.</w:t>
      </w:r>
    </w:p>
    <w:p w:rsidR="008441D1" w:rsidRPr="008441D1" w:rsidRDefault="008441D1" w:rsidP="003E797F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3E797F" w:rsidRDefault="0020446D" w:rsidP="003E797F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D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E797F" w:rsidRDefault="003E797F" w:rsidP="003E797F">
      <w:pPr>
        <w:spacing w:after="0" w:line="2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46D" w:rsidRPr="008441D1" w:rsidRDefault="0020446D" w:rsidP="003E797F">
      <w:pPr>
        <w:spacing w:after="0" w:line="25" w:lineRule="atLeast"/>
        <w:rPr>
          <w:rFonts w:ascii="Times New Roman" w:hAnsi="Times New Roman" w:cs="Times New Roman"/>
          <w:i/>
          <w:sz w:val="24"/>
          <w:szCs w:val="24"/>
        </w:rPr>
      </w:pPr>
      <w:r w:rsidRPr="008441D1">
        <w:rPr>
          <w:rFonts w:ascii="Times New Roman" w:hAnsi="Times New Roman" w:cs="Times New Roman"/>
          <w:sz w:val="24"/>
          <w:szCs w:val="24"/>
        </w:rPr>
        <w:t xml:space="preserve">[1]   </w:t>
      </w:r>
      <w:r w:rsidR="00641080" w:rsidRPr="008441D1">
        <w:rPr>
          <w:rFonts w:ascii="Times New Roman" w:hAnsi="Times New Roman" w:cs="Times New Roman"/>
          <w:sz w:val="24"/>
          <w:szCs w:val="24"/>
        </w:rPr>
        <w:t xml:space="preserve">Гайсин Ф.М., Сон Э.Е. </w:t>
      </w:r>
      <w:r w:rsidR="00641080" w:rsidRPr="008441D1">
        <w:rPr>
          <w:rFonts w:ascii="Times New Roman" w:hAnsi="Times New Roman" w:cs="Times New Roman"/>
          <w:i/>
          <w:sz w:val="24"/>
          <w:szCs w:val="24"/>
        </w:rPr>
        <w:t xml:space="preserve">Электрические разряды в парогазовой среде с нетрадиционными электродами // Энциклопедия низкотемпературной плазмы / под ред. </w:t>
      </w:r>
      <w:proofErr w:type="spellStart"/>
      <w:r w:rsidR="00641080" w:rsidRPr="008441D1">
        <w:rPr>
          <w:rFonts w:ascii="Times New Roman" w:hAnsi="Times New Roman" w:cs="Times New Roman"/>
          <w:i/>
          <w:sz w:val="24"/>
          <w:szCs w:val="24"/>
        </w:rPr>
        <w:t>Фортова</w:t>
      </w:r>
      <w:proofErr w:type="spellEnd"/>
      <w:r w:rsidR="00641080" w:rsidRPr="008441D1">
        <w:rPr>
          <w:rFonts w:ascii="Times New Roman" w:hAnsi="Times New Roman" w:cs="Times New Roman"/>
          <w:i/>
          <w:sz w:val="24"/>
          <w:szCs w:val="24"/>
        </w:rPr>
        <w:t xml:space="preserve"> В.Е. М.: Наука, 2000. С. 241.</w:t>
      </w:r>
    </w:p>
    <w:sectPr w:rsidR="0020446D" w:rsidRPr="008441D1" w:rsidSect="00781886">
      <w:pgSz w:w="11906" w:h="16838"/>
      <w:pgMar w:top="1304" w:right="1416" w:bottom="130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92918"/>
    <w:multiLevelType w:val="hybridMultilevel"/>
    <w:tmpl w:val="B8DA0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446D"/>
    <w:rsid w:val="00064DD8"/>
    <w:rsid w:val="001B6BA7"/>
    <w:rsid w:val="0020446D"/>
    <w:rsid w:val="003E797F"/>
    <w:rsid w:val="00522CFF"/>
    <w:rsid w:val="00641080"/>
    <w:rsid w:val="00681A38"/>
    <w:rsid w:val="006C1993"/>
    <w:rsid w:val="008441D1"/>
    <w:rsid w:val="00983BE3"/>
    <w:rsid w:val="009A7EAC"/>
    <w:rsid w:val="00BA6B54"/>
    <w:rsid w:val="00DD1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4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maz8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2012-09-17T13:18:00Z</dcterms:created>
  <dcterms:modified xsi:type="dcterms:W3CDTF">2012-09-17T15:07:00Z</dcterms:modified>
</cp:coreProperties>
</file>